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 w:val="0"/>
          <w:bCs w:val="0"/>
          <w:color w:val="auto"/>
          <w:kern w:val="2"/>
          <w:sz w:val="24"/>
          <w:szCs w:val="24"/>
          <w:lang w:val="en-GB"/>
          <w14:ligatures w14:val="standardContextual"/>
        </w:rPr>
        <w:id w:val="1632210105"/>
        <w:docPartObj>
          <w:docPartGallery w:val="Table of Contents"/>
          <w:docPartUnique/>
        </w:docPartObj>
      </w:sdtPr>
      <w:sdtEndPr>
        <w:rPr>
          <w:noProof/>
        </w:rPr>
      </w:sdtEndPr>
      <w:sdtContent>
        <w:p w14:paraId="4D552EF5" w14:textId="43550B73" w:rsidR="0060451E" w:rsidRPr="005A377C" w:rsidRDefault="0060451E">
          <w:pPr>
            <w:pStyle w:val="TOCHeading"/>
            <w:rPr>
              <w:color w:val="000000" w:themeColor="text1"/>
              <w:lang w:val="en-GB"/>
            </w:rPr>
          </w:pPr>
          <w:r w:rsidRPr="005A377C">
            <w:rPr>
              <w:color w:val="000000" w:themeColor="text1"/>
              <w:lang w:val="en-GB"/>
            </w:rPr>
            <w:t>Table of Contents</w:t>
          </w:r>
        </w:p>
        <w:p w14:paraId="3EBA33F9" w14:textId="6A98B9E5" w:rsidR="00C32A48" w:rsidRDefault="00646D21">
          <w:pPr>
            <w:pStyle w:val="TOC1"/>
            <w:tabs>
              <w:tab w:val="right" w:leader="dot" w:pos="9350"/>
            </w:tabs>
            <w:rPr>
              <w:rFonts w:asciiTheme="minorHAnsi" w:eastAsiaTheme="minorEastAsia" w:hAnsiTheme="minorHAnsi"/>
              <w:b w:val="0"/>
              <w:bCs w:val="0"/>
              <w:caps w:val="0"/>
              <w:noProof/>
            </w:rPr>
          </w:pPr>
          <w:r w:rsidRPr="005A377C">
            <w:rPr>
              <w:caps w:val="0"/>
              <w:lang w:val="en-GB"/>
            </w:rPr>
            <w:fldChar w:fldCharType="begin"/>
          </w:r>
          <w:r w:rsidRPr="005A377C">
            <w:rPr>
              <w:caps w:val="0"/>
              <w:lang w:val="en-GB"/>
            </w:rPr>
            <w:instrText xml:space="preserve"> TOC \o "1-3" \h \z \u </w:instrText>
          </w:r>
          <w:r w:rsidRPr="005A377C">
            <w:rPr>
              <w:caps w:val="0"/>
              <w:lang w:val="en-GB"/>
            </w:rPr>
            <w:fldChar w:fldCharType="separate"/>
          </w:r>
          <w:hyperlink w:anchor="_Toc192241140" w:history="1">
            <w:r w:rsidR="00C32A48" w:rsidRPr="00504D48">
              <w:rPr>
                <w:rStyle w:val="Hyperlink"/>
                <w:noProof/>
                <w:lang w:val="en-GB"/>
              </w:rPr>
              <w:t>Comparative Analysis of Cyberattack Reporting Across Diverse Media Outlets</w:t>
            </w:r>
            <w:r w:rsidR="00C32A48">
              <w:rPr>
                <w:noProof/>
                <w:webHidden/>
              </w:rPr>
              <w:tab/>
            </w:r>
            <w:r w:rsidR="00C32A48">
              <w:rPr>
                <w:noProof/>
                <w:webHidden/>
              </w:rPr>
              <w:fldChar w:fldCharType="begin"/>
            </w:r>
            <w:r w:rsidR="00C32A48">
              <w:rPr>
                <w:noProof/>
                <w:webHidden/>
              </w:rPr>
              <w:instrText xml:space="preserve"> PAGEREF _Toc192241140 \h </w:instrText>
            </w:r>
            <w:r w:rsidR="00C32A48">
              <w:rPr>
                <w:noProof/>
                <w:webHidden/>
              </w:rPr>
            </w:r>
            <w:r w:rsidR="00C32A48">
              <w:rPr>
                <w:noProof/>
                <w:webHidden/>
              </w:rPr>
              <w:fldChar w:fldCharType="separate"/>
            </w:r>
            <w:r w:rsidR="00C32A48">
              <w:rPr>
                <w:noProof/>
                <w:webHidden/>
              </w:rPr>
              <w:t>2</w:t>
            </w:r>
            <w:r w:rsidR="00C32A48">
              <w:rPr>
                <w:noProof/>
                <w:webHidden/>
              </w:rPr>
              <w:fldChar w:fldCharType="end"/>
            </w:r>
          </w:hyperlink>
        </w:p>
        <w:p w14:paraId="0868A636" w14:textId="0C33246E" w:rsidR="00C32A48" w:rsidRDefault="00C32A48">
          <w:pPr>
            <w:pStyle w:val="TOC2"/>
            <w:tabs>
              <w:tab w:val="right" w:leader="dot" w:pos="9350"/>
            </w:tabs>
            <w:rPr>
              <w:rFonts w:eastAsiaTheme="minorEastAsia"/>
              <w:b w:val="0"/>
              <w:bCs w:val="0"/>
              <w:noProof/>
              <w:sz w:val="24"/>
              <w:szCs w:val="24"/>
            </w:rPr>
          </w:pPr>
          <w:hyperlink w:anchor="_Toc192241141" w:history="1">
            <w:r w:rsidRPr="00504D48">
              <w:rPr>
                <w:rStyle w:val="Hyperlink"/>
                <w:noProof/>
                <w:lang w:val="en-GB"/>
              </w:rPr>
              <w:t>Introduction</w:t>
            </w:r>
            <w:r>
              <w:rPr>
                <w:noProof/>
                <w:webHidden/>
              </w:rPr>
              <w:tab/>
            </w:r>
            <w:r>
              <w:rPr>
                <w:noProof/>
                <w:webHidden/>
              </w:rPr>
              <w:fldChar w:fldCharType="begin"/>
            </w:r>
            <w:r>
              <w:rPr>
                <w:noProof/>
                <w:webHidden/>
              </w:rPr>
              <w:instrText xml:space="preserve"> PAGEREF _Toc192241141 \h </w:instrText>
            </w:r>
            <w:r>
              <w:rPr>
                <w:noProof/>
                <w:webHidden/>
              </w:rPr>
            </w:r>
            <w:r>
              <w:rPr>
                <w:noProof/>
                <w:webHidden/>
              </w:rPr>
              <w:fldChar w:fldCharType="separate"/>
            </w:r>
            <w:r>
              <w:rPr>
                <w:noProof/>
                <w:webHidden/>
              </w:rPr>
              <w:t>2</w:t>
            </w:r>
            <w:r>
              <w:rPr>
                <w:noProof/>
                <w:webHidden/>
              </w:rPr>
              <w:fldChar w:fldCharType="end"/>
            </w:r>
          </w:hyperlink>
        </w:p>
        <w:p w14:paraId="31BD156C" w14:textId="0938241B" w:rsidR="00C32A48" w:rsidRDefault="00C32A48">
          <w:pPr>
            <w:pStyle w:val="TOC2"/>
            <w:tabs>
              <w:tab w:val="right" w:leader="dot" w:pos="9350"/>
            </w:tabs>
            <w:rPr>
              <w:rFonts w:eastAsiaTheme="minorEastAsia"/>
              <w:b w:val="0"/>
              <w:bCs w:val="0"/>
              <w:noProof/>
              <w:sz w:val="24"/>
              <w:szCs w:val="24"/>
            </w:rPr>
          </w:pPr>
          <w:hyperlink w:anchor="_Toc192241142" w:history="1">
            <w:r w:rsidRPr="00504D48">
              <w:rPr>
                <w:rStyle w:val="Hyperlink"/>
                <w:noProof/>
                <w:lang w:val="en-GB"/>
              </w:rPr>
              <w:t>Background of Orange Group</w:t>
            </w:r>
            <w:r>
              <w:rPr>
                <w:noProof/>
                <w:webHidden/>
              </w:rPr>
              <w:tab/>
            </w:r>
            <w:r>
              <w:rPr>
                <w:noProof/>
                <w:webHidden/>
              </w:rPr>
              <w:fldChar w:fldCharType="begin"/>
            </w:r>
            <w:r>
              <w:rPr>
                <w:noProof/>
                <w:webHidden/>
              </w:rPr>
              <w:instrText xml:space="preserve"> PAGEREF _Toc192241142 \h </w:instrText>
            </w:r>
            <w:r>
              <w:rPr>
                <w:noProof/>
                <w:webHidden/>
              </w:rPr>
            </w:r>
            <w:r>
              <w:rPr>
                <w:noProof/>
                <w:webHidden/>
              </w:rPr>
              <w:fldChar w:fldCharType="separate"/>
            </w:r>
            <w:r>
              <w:rPr>
                <w:noProof/>
                <w:webHidden/>
              </w:rPr>
              <w:t>2</w:t>
            </w:r>
            <w:r>
              <w:rPr>
                <w:noProof/>
                <w:webHidden/>
              </w:rPr>
              <w:fldChar w:fldCharType="end"/>
            </w:r>
          </w:hyperlink>
        </w:p>
        <w:p w14:paraId="3DEBA5BA" w14:textId="78B3D873" w:rsidR="00C32A48" w:rsidRDefault="00C32A48">
          <w:pPr>
            <w:pStyle w:val="TOC2"/>
            <w:tabs>
              <w:tab w:val="right" w:leader="dot" w:pos="9350"/>
            </w:tabs>
            <w:rPr>
              <w:rFonts w:eastAsiaTheme="minorEastAsia"/>
              <w:b w:val="0"/>
              <w:bCs w:val="0"/>
              <w:noProof/>
              <w:sz w:val="24"/>
              <w:szCs w:val="24"/>
            </w:rPr>
          </w:pPr>
          <w:hyperlink w:anchor="_Toc192241143" w:history="1">
            <w:r w:rsidRPr="00504D48">
              <w:rPr>
                <w:rStyle w:val="Hyperlink"/>
                <w:noProof/>
                <w:lang w:val="en-GB"/>
              </w:rPr>
              <w:t>Attack Vector and Technical Details</w:t>
            </w:r>
            <w:r>
              <w:rPr>
                <w:noProof/>
                <w:webHidden/>
              </w:rPr>
              <w:tab/>
            </w:r>
            <w:r>
              <w:rPr>
                <w:noProof/>
                <w:webHidden/>
              </w:rPr>
              <w:fldChar w:fldCharType="begin"/>
            </w:r>
            <w:r>
              <w:rPr>
                <w:noProof/>
                <w:webHidden/>
              </w:rPr>
              <w:instrText xml:space="preserve"> PAGEREF _Toc192241143 \h </w:instrText>
            </w:r>
            <w:r>
              <w:rPr>
                <w:noProof/>
                <w:webHidden/>
              </w:rPr>
            </w:r>
            <w:r>
              <w:rPr>
                <w:noProof/>
                <w:webHidden/>
              </w:rPr>
              <w:fldChar w:fldCharType="separate"/>
            </w:r>
            <w:r>
              <w:rPr>
                <w:noProof/>
                <w:webHidden/>
              </w:rPr>
              <w:t>2</w:t>
            </w:r>
            <w:r>
              <w:rPr>
                <w:noProof/>
                <w:webHidden/>
              </w:rPr>
              <w:fldChar w:fldCharType="end"/>
            </w:r>
          </w:hyperlink>
        </w:p>
        <w:p w14:paraId="1441B414" w14:textId="57A08BE6" w:rsidR="00C32A48" w:rsidRDefault="00C32A48">
          <w:pPr>
            <w:pStyle w:val="TOC3"/>
            <w:tabs>
              <w:tab w:val="right" w:leader="dot" w:pos="9350"/>
            </w:tabs>
            <w:rPr>
              <w:rFonts w:eastAsiaTheme="minorEastAsia"/>
              <w:noProof/>
              <w:sz w:val="24"/>
              <w:szCs w:val="24"/>
            </w:rPr>
          </w:pPr>
          <w:hyperlink w:anchor="_Toc192241144" w:history="1">
            <w:r w:rsidRPr="00504D48">
              <w:rPr>
                <w:rStyle w:val="Hyperlink"/>
                <w:noProof/>
                <w:lang w:val="en-GB"/>
              </w:rPr>
              <w:t>Mainstream Media: Capacity Media</w:t>
            </w:r>
            <w:r>
              <w:rPr>
                <w:noProof/>
                <w:webHidden/>
              </w:rPr>
              <w:tab/>
            </w:r>
            <w:r>
              <w:rPr>
                <w:noProof/>
                <w:webHidden/>
              </w:rPr>
              <w:fldChar w:fldCharType="begin"/>
            </w:r>
            <w:r>
              <w:rPr>
                <w:noProof/>
                <w:webHidden/>
              </w:rPr>
              <w:instrText xml:space="preserve"> PAGEREF _Toc192241144 \h </w:instrText>
            </w:r>
            <w:r>
              <w:rPr>
                <w:noProof/>
                <w:webHidden/>
              </w:rPr>
            </w:r>
            <w:r>
              <w:rPr>
                <w:noProof/>
                <w:webHidden/>
              </w:rPr>
              <w:fldChar w:fldCharType="separate"/>
            </w:r>
            <w:r>
              <w:rPr>
                <w:noProof/>
                <w:webHidden/>
              </w:rPr>
              <w:t>2</w:t>
            </w:r>
            <w:r>
              <w:rPr>
                <w:noProof/>
                <w:webHidden/>
              </w:rPr>
              <w:fldChar w:fldCharType="end"/>
            </w:r>
          </w:hyperlink>
        </w:p>
        <w:p w14:paraId="37A61F22" w14:textId="7FDE809E" w:rsidR="00C32A48" w:rsidRDefault="00C32A48">
          <w:pPr>
            <w:pStyle w:val="TOC3"/>
            <w:tabs>
              <w:tab w:val="right" w:leader="dot" w:pos="9350"/>
            </w:tabs>
            <w:rPr>
              <w:rFonts w:eastAsiaTheme="minorEastAsia"/>
              <w:noProof/>
              <w:sz w:val="24"/>
              <w:szCs w:val="24"/>
            </w:rPr>
          </w:pPr>
          <w:hyperlink w:anchor="_Toc192241145" w:history="1">
            <w:r w:rsidRPr="00504D48">
              <w:rPr>
                <w:rStyle w:val="Hyperlink"/>
                <w:noProof/>
                <w:lang w:val="en-GB"/>
              </w:rPr>
              <w:t>Technical News Source: BleepingComputer</w:t>
            </w:r>
            <w:r>
              <w:rPr>
                <w:noProof/>
                <w:webHidden/>
              </w:rPr>
              <w:tab/>
            </w:r>
            <w:r>
              <w:rPr>
                <w:noProof/>
                <w:webHidden/>
              </w:rPr>
              <w:fldChar w:fldCharType="begin"/>
            </w:r>
            <w:r>
              <w:rPr>
                <w:noProof/>
                <w:webHidden/>
              </w:rPr>
              <w:instrText xml:space="preserve"> PAGEREF _Toc192241145 \h </w:instrText>
            </w:r>
            <w:r>
              <w:rPr>
                <w:noProof/>
                <w:webHidden/>
              </w:rPr>
            </w:r>
            <w:r>
              <w:rPr>
                <w:noProof/>
                <w:webHidden/>
              </w:rPr>
              <w:fldChar w:fldCharType="separate"/>
            </w:r>
            <w:r>
              <w:rPr>
                <w:noProof/>
                <w:webHidden/>
              </w:rPr>
              <w:t>3</w:t>
            </w:r>
            <w:r>
              <w:rPr>
                <w:noProof/>
                <w:webHidden/>
              </w:rPr>
              <w:fldChar w:fldCharType="end"/>
            </w:r>
          </w:hyperlink>
        </w:p>
        <w:p w14:paraId="7B053A35" w14:textId="214D30EC" w:rsidR="00C32A48" w:rsidRDefault="00C32A48">
          <w:pPr>
            <w:pStyle w:val="TOC3"/>
            <w:tabs>
              <w:tab w:val="right" w:leader="dot" w:pos="9350"/>
            </w:tabs>
            <w:rPr>
              <w:rFonts w:eastAsiaTheme="minorEastAsia"/>
              <w:noProof/>
              <w:sz w:val="24"/>
              <w:szCs w:val="24"/>
            </w:rPr>
          </w:pPr>
          <w:hyperlink w:anchor="_Toc192241146" w:history="1">
            <w:r w:rsidRPr="00504D48">
              <w:rPr>
                <w:rStyle w:val="Hyperlink"/>
                <w:noProof/>
                <w:lang w:val="en-GB"/>
              </w:rPr>
              <w:t>Cybersecurity News Source: CyberNews</w:t>
            </w:r>
            <w:r>
              <w:rPr>
                <w:noProof/>
                <w:webHidden/>
              </w:rPr>
              <w:tab/>
            </w:r>
            <w:r>
              <w:rPr>
                <w:noProof/>
                <w:webHidden/>
              </w:rPr>
              <w:fldChar w:fldCharType="begin"/>
            </w:r>
            <w:r>
              <w:rPr>
                <w:noProof/>
                <w:webHidden/>
              </w:rPr>
              <w:instrText xml:space="preserve"> PAGEREF _Toc192241146 \h </w:instrText>
            </w:r>
            <w:r>
              <w:rPr>
                <w:noProof/>
                <w:webHidden/>
              </w:rPr>
            </w:r>
            <w:r>
              <w:rPr>
                <w:noProof/>
                <w:webHidden/>
              </w:rPr>
              <w:fldChar w:fldCharType="separate"/>
            </w:r>
            <w:r>
              <w:rPr>
                <w:noProof/>
                <w:webHidden/>
              </w:rPr>
              <w:t>3</w:t>
            </w:r>
            <w:r>
              <w:rPr>
                <w:noProof/>
                <w:webHidden/>
              </w:rPr>
              <w:fldChar w:fldCharType="end"/>
            </w:r>
          </w:hyperlink>
        </w:p>
        <w:p w14:paraId="129701D0" w14:textId="33BBCDF0" w:rsidR="00C32A48" w:rsidRDefault="00C32A48">
          <w:pPr>
            <w:pStyle w:val="TOC2"/>
            <w:tabs>
              <w:tab w:val="right" w:leader="dot" w:pos="9350"/>
            </w:tabs>
            <w:rPr>
              <w:rFonts w:eastAsiaTheme="minorEastAsia"/>
              <w:b w:val="0"/>
              <w:bCs w:val="0"/>
              <w:noProof/>
              <w:sz w:val="24"/>
              <w:szCs w:val="24"/>
            </w:rPr>
          </w:pPr>
          <w:hyperlink w:anchor="_Toc192241147" w:history="1">
            <w:r w:rsidRPr="00504D48">
              <w:rPr>
                <w:rStyle w:val="Hyperlink"/>
                <w:noProof/>
                <w:lang w:val="en-GB"/>
              </w:rPr>
              <w:t>Entities Compromised and Impact</w:t>
            </w:r>
            <w:r>
              <w:rPr>
                <w:noProof/>
                <w:webHidden/>
              </w:rPr>
              <w:tab/>
            </w:r>
            <w:r>
              <w:rPr>
                <w:noProof/>
                <w:webHidden/>
              </w:rPr>
              <w:fldChar w:fldCharType="begin"/>
            </w:r>
            <w:r>
              <w:rPr>
                <w:noProof/>
                <w:webHidden/>
              </w:rPr>
              <w:instrText xml:space="preserve"> PAGEREF _Toc192241147 \h </w:instrText>
            </w:r>
            <w:r>
              <w:rPr>
                <w:noProof/>
                <w:webHidden/>
              </w:rPr>
            </w:r>
            <w:r>
              <w:rPr>
                <w:noProof/>
                <w:webHidden/>
              </w:rPr>
              <w:fldChar w:fldCharType="separate"/>
            </w:r>
            <w:r>
              <w:rPr>
                <w:noProof/>
                <w:webHidden/>
              </w:rPr>
              <w:t>3</w:t>
            </w:r>
            <w:r>
              <w:rPr>
                <w:noProof/>
                <w:webHidden/>
              </w:rPr>
              <w:fldChar w:fldCharType="end"/>
            </w:r>
          </w:hyperlink>
        </w:p>
        <w:p w14:paraId="462D3419" w14:textId="4009D898" w:rsidR="00C32A48" w:rsidRDefault="00C32A48">
          <w:pPr>
            <w:pStyle w:val="TOC3"/>
            <w:tabs>
              <w:tab w:val="right" w:leader="dot" w:pos="9350"/>
            </w:tabs>
            <w:rPr>
              <w:rFonts w:eastAsiaTheme="minorEastAsia"/>
              <w:noProof/>
              <w:sz w:val="24"/>
              <w:szCs w:val="24"/>
            </w:rPr>
          </w:pPr>
          <w:hyperlink w:anchor="_Toc192241148" w:history="1">
            <w:r w:rsidRPr="00504D48">
              <w:rPr>
                <w:rStyle w:val="Hyperlink"/>
                <w:noProof/>
                <w:lang w:val="en-GB"/>
              </w:rPr>
              <w:t>Mainstream Media</w:t>
            </w:r>
            <w:r>
              <w:rPr>
                <w:noProof/>
                <w:webHidden/>
              </w:rPr>
              <w:tab/>
            </w:r>
            <w:r>
              <w:rPr>
                <w:noProof/>
                <w:webHidden/>
              </w:rPr>
              <w:fldChar w:fldCharType="begin"/>
            </w:r>
            <w:r>
              <w:rPr>
                <w:noProof/>
                <w:webHidden/>
              </w:rPr>
              <w:instrText xml:space="preserve"> PAGEREF _Toc192241148 \h </w:instrText>
            </w:r>
            <w:r>
              <w:rPr>
                <w:noProof/>
                <w:webHidden/>
              </w:rPr>
            </w:r>
            <w:r>
              <w:rPr>
                <w:noProof/>
                <w:webHidden/>
              </w:rPr>
              <w:fldChar w:fldCharType="separate"/>
            </w:r>
            <w:r>
              <w:rPr>
                <w:noProof/>
                <w:webHidden/>
              </w:rPr>
              <w:t>3</w:t>
            </w:r>
            <w:r>
              <w:rPr>
                <w:noProof/>
                <w:webHidden/>
              </w:rPr>
              <w:fldChar w:fldCharType="end"/>
            </w:r>
          </w:hyperlink>
        </w:p>
        <w:p w14:paraId="4F346B03" w14:textId="76408DC7" w:rsidR="00C32A48" w:rsidRDefault="00C32A48">
          <w:pPr>
            <w:pStyle w:val="TOC3"/>
            <w:tabs>
              <w:tab w:val="right" w:leader="dot" w:pos="9350"/>
            </w:tabs>
            <w:rPr>
              <w:rFonts w:eastAsiaTheme="minorEastAsia"/>
              <w:noProof/>
              <w:sz w:val="24"/>
              <w:szCs w:val="24"/>
            </w:rPr>
          </w:pPr>
          <w:hyperlink w:anchor="_Toc192241149" w:history="1">
            <w:r w:rsidRPr="00504D48">
              <w:rPr>
                <w:rStyle w:val="Hyperlink"/>
                <w:noProof/>
                <w:lang w:val="en-GB"/>
              </w:rPr>
              <w:t>Technical News Source</w:t>
            </w:r>
            <w:r>
              <w:rPr>
                <w:noProof/>
                <w:webHidden/>
              </w:rPr>
              <w:tab/>
            </w:r>
            <w:r>
              <w:rPr>
                <w:noProof/>
                <w:webHidden/>
              </w:rPr>
              <w:fldChar w:fldCharType="begin"/>
            </w:r>
            <w:r>
              <w:rPr>
                <w:noProof/>
                <w:webHidden/>
              </w:rPr>
              <w:instrText xml:space="preserve"> PAGEREF _Toc192241149 \h </w:instrText>
            </w:r>
            <w:r>
              <w:rPr>
                <w:noProof/>
                <w:webHidden/>
              </w:rPr>
            </w:r>
            <w:r>
              <w:rPr>
                <w:noProof/>
                <w:webHidden/>
              </w:rPr>
              <w:fldChar w:fldCharType="separate"/>
            </w:r>
            <w:r>
              <w:rPr>
                <w:noProof/>
                <w:webHidden/>
              </w:rPr>
              <w:t>3</w:t>
            </w:r>
            <w:r>
              <w:rPr>
                <w:noProof/>
                <w:webHidden/>
              </w:rPr>
              <w:fldChar w:fldCharType="end"/>
            </w:r>
          </w:hyperlink>
        </w:p>
        <w:p w14:paraId="28FA3A51" w14:textId="4BE400EE" w:rsidR="00C32A48" w:rsidRDefault="00C32A48">
          <w:pPr>
            <w:pStyle w:val="TOC3"/>
            <w:tabs>
              <w:tab w:val="right" w:leader="dot" w:pos="9350"/>
            </w:tabs>
            <w:rPr>
              <w:rFonts w:eastAsiaTheme="minorEastAsia"/>
              <w:noProof/>
              <w:sz w:val="24"/>
              <w:szCs w:val="24"/>
            </w:rPr>
          </w:pPr>
          <w:hyperlink w:anchor="_Toc192241150" w:history="1">
            <w:r w:rsidRPr="00504D48">
              <w:rPr>
                <w:rStyle w:val="Hyperlink"/>
                <w:noProof/>
                <w:lang w:val="en-GB"/>
              </w:rPr>
              <w:t>Cybersecurity News Source</w:t>
            </w:r>
            <w:r>
              <w:rPr>
                <w:noProof/>
                <w:webHidden/>
              </w:rPr>
              <w:tab/>
            </w:r>
            <w:r>
              <w:rPr>
                <w:noProof/>
                <w:webHidden/>
              </w:rPr>
              <w:fldChar w:fldCharType="begin"/>
            </w:r>
            <w:r>
              <w:rPr>
                <w:noProof/>
                <w:webHidden/>
              </w:rPr>
              <w:instrText xml:space="preserve"> PAGEREF _Toc192241150 \h </w:instrText>
            </w:r>
            <w:r>
              <w:rPr>
                <w:noProof/>
                <w:webHidden/>
              </w:rPr>
            </w:r>
            <w:r>
              <w:rPr>
                <w:noProof/>
                <w:webHidden/>
              </w:rPr>
              <w:fldChar w:fldCharType="separate"/>
            </w:r>
            <w:r>
              <w:rPr>
                <w:noProof/>
                <w:webHidden/>
              </w:rPr>
              <w:t>4</w:t>
            </w:r>
            <w:r>
              <w:rPr>
                <w:noProof/>
                <w:webHidden/>
              </w:rPr>
              <w:fldChar w:fldCharType="end"/>
            </w:r>
          </w:hyperlink>
        </w:p>
        <w:p w14:paraId="229C024E" w14:textId="03FE5DA4" w:rsidR="00C32A48" w:rsidRDefault="00C32A48">
          <w:pPr>
            <w:pStyle w:val="TOC2"/>
            <w:tabs>
              <w:tab w:val="right" w:leader="dot" w:pos="9350"/>
            </w:tabs>
            <w:rPr>
              <w:rFonts w:eastAsiaTheme="minorEastAsia"/>
              <w:b w:val="0"/>
              <w:bCs w:val="0"/>
              <w:noProof/>
              <w:sz w:val="24"/>
              <w:szCs w:val="24"/>
            </w:rPr>
          </w:pPr>
          <w:hyperlink w:anchor="_Toc192241151" w:history="1">
            <w:r w:rsidRPr="00504D48">
              <w:rPr>
                <w:rStyle w:val="Hyperlink"/>
                <w:noProof/>
                <w:lang w:val="en-GB"/>
              </w:rPr>
              <w:t>Mitigation Efforts and Resolutions</w:t>
            </w:r>
            <w:r>
              <w:rPr>
                <w:noProof/>
                <w:webHidden/>
              </w:rPr>
              <w:tab/>
            </w:r>
            <w:r>
              <w:rPr>
                <w:noProof/>
                <w:webHidden/>
              </w:rPr>
              <w:fldChar w:fldCharType="begin"/>
            </w:r>
            <w:r>
              <w:rPr>
                <w:noProof/>
                <w:webHidden/>
              </w:rPr>
              <w:instrText xml:space="preserve"> PAGEREF _Toc192241151 \h </w:instrText>
            </w:r>
            <w:r>
              <w:rPr>
                <w:noProof/>
                <w:webHidden/>
              </w:rPr>
            </w:r>
            <w:r>
              <w:rPr>
                <w:noProof/>
                <w:webHidden/>
              </w:rPr>
              <w:fldChar w:fldCharType="separate"/>
            </w:r>
            <w:r>
              <w:rPr>
                <w:noProof/>
                <w:webHidden/>
              </w:rPr>
              <w:t>4</w:t>
            </w:r>
            <w:r>
              <w:rPr>
                <w:noProof/>
                <w:webHidden/>
              </w:rPr>
              <w:fldChar w:fldCharType="end"/>
            </w:r>
          </w:hyperlink>
        </w:p>
        <w:p w14:paraId="56112BBF" w14:textId="351C6564" w:rsidR="00C32A48" w:rsidRDefault="00C32A48">
          <w:pPr>
            <w:pStyle w:val="TOC3"/>
            <w:tabs>
              <w:tab w:val="right" w:leader="dot" w:pos="9350"/>
            </w:tabs>
            <w:rPr>
              <w:rFonts w:eastAsiaTheme="minorEastAsia"/>
              <w:noProof/>
              <w:sz w:val="24"/>
              <w:szCs w:val="24"/>
            </w:rPr>
          </w:pPr>
          <w:hyperlink w:anchor="_Toc192241152" w:history="1">
            <w:r w:rsidRPr="00504D48">
              <w:rPr>
                <w:rStyle w:val="Hyperlink"/>
                <w:noProof/>
                <w:lang w:val="en-GB"/>
              </w:rPr>
              <w:t>Mainstream Media</w:t>
            </w:r>
            <w:r>
              <w:rPr>
                <w:noProof/>
                <w:webHidden/>
              </w:rPr>
              <w:tab/>
            </w:r>
            <w:r>
              <w:rPr>
                <w:noProof/>
                <w:webHidden/>
              </w:rPr>
              <w:fldChar w:fldCharType="begin"/>
            </w:r>
            <w:r>
              <w:rPr>
                <w:noProof/>
                <w:webHidden/>
              </w:rPr>
              <w:instrText xml:space="preserve"> PAGEREF _Toc192241152 \h </w:instrText>
            </w:r>
            <w:r>
              <w:rPr>
                <w:noProof/>
                <w:webHidden/>
              </w:rPr>
            </w:r>
            <w:r>
              <w:rPr>
                <w:noProof/>
                <w:webHidden/>
              </w:rPr>
              <w:fldChar w:fldCharType="separate"/>
            </w:r>
            <w:r>
              <w:rPr>
                <w:noProof/>
                <w:webHidden/>
              </w:rPr>
              <w:t>4</w:t>
            </w:r>
            <w:r>
              <w:rPr>
                <w:noProof/>
                <w:webHidden/>
              </w:rPr>
              <w:fldChar w:fldCharType="end"/>
            </w:r>
          </w:hyperlink>
        </w:p>
        <w:p w14:paraId="6BC82E2D" w14:textId="647A4527" w:rsidR="00C32A48" w:rsidRDefault="00C32A48">
          <w:pPr>
            <w:pStyle w:val="TOC3"/>
            <w:tabs>
              <w:tab w:val="right" w:leader="dot" w:pos="9350"/>
            </w:tabs>
            <w:rPr>
              <w:rFonts w:eastAsiaTheme="minorEastAsia"/>
              <w:noProof/>
              <w:sz w:val="24"/>
              <w:szCs w:val="24"/>
            </w:rPr>
          </w:pPr>
          <w:hyperlink w:anchor="_Toc192241153" w:history="1">
            <w:r w:rsidRPr="00504D48">
              <w:rPr>
                <w:rStyle w:val="Hyperlink"/>
                <w:noProof/>
                <w:lang w:val="en-GB"/>
              </w:rPr>
              <w:t>Technical News Source</w:t>
            </w:r>
            <w:r>
              <w:rPr>
                <w:noProof/>
                <w:webHidden/>
              </w:rPr>
              <w:tab/>
            </w:r>
            <w:r>
              <w:rPr>
                <w:noProof/>
                <w:webHidden/>
              </w:rPr>
              <w:fldChar w:fldCharType="begin"/>
            </w:r>
            <w:r>
              <w:rPr>
                <w:noProof/>
                <w:webHidden/>
              </w:rPr>
              <w:instrText xml:space="preserve"> PAGEREF _Toc192241153 \h </w:instrText>
            </w:r>
            <w:r>
              <w:rPr>
                <w:noProof/>
                <w:webHidden/>
              </w:rPr>
            </w:r>
            <w:r>
              <w:rPr>
                <w:noProof/>
                <w:webHidden/>
              </w:rPr>
              <w:fldChar w:fldCharType="separate"/>
            </w:r>
            <w:r>
              <w:rPr>
                <w:noProof/>
                <w:webHidden/>
              </w:rPr>
              <w:t>4</w:t>
            </w:r>
            <w:r>
              <w:rPr>
                <w:noProof/>
                <w:webHidden/>
              </w:rPr>
              <w:fldChar w:fldCharType="end"/>
            </w:r>
          </w:hyperlink>
        </w:p>
        <w:p w14:paraId="79A074D9" w14:textId="290D6110" w:rsidR="00C32A48" w:rsidRDefault="00C32A48">
          <w:pPr>
            <w:pStyle w:val="TOC3"/>
            <w:tabs>
              <w:tab w:val="right" w:leader="dot" w:pos="9350"/>
            </w:tabs>
            <w:rPr>
              <w:rFonts w:eastAsiaTheme="minorEastAsia"/>
              <w:noProof/>
              <w:sz w:val="24"/>
              <w:szCs w:val="24"/>
            </w:rPr>
          </w:pPr>
          <w:hyperlink w:anchor="_Toc192241154" w:history="1">
            <w:r w:rsidRPr="00504D48">
              <w:rPr>
                <w:rStyle w:val="Hyperlink"/>
                <w:noProof/>
              </w:rPr>
              <w:t>Cybersecurity News Source</w:t>
            </w:r>
            <w:r>
              <w:rPr>
                <w:noProof/>
                <w:webHidden/>
              </w:rPr>
              <w:tab/>
            </w:r>
            <w:r>
              <w:rPr>
                <w:noProof/>
                <w:webHidden/>
              </w:rPr>
              <w:fldChar w:fldCharType="begin"/>
            </w:r>
            <w:r>
              <w:rPr>
                <w:noProof/>
                <w:webHidden/>
              </w:rPr>
              <w:instrText xml:space="preserve"> PAGEREF _Toc192241154 \h </w:instrText>
            </w:r>
            <w:r>
              <w:rPr>
                <w:noProof/>
                <w:webHidden/>
              </w:rPr>
            </w:r>
            <w:r>
              <w:rPr>
                <w:noProof/>
                <w:webHidden/>
              </w:rPr>
              <w:fldChar w:fldCharType="separate"/>
            </w:r>
            <w:r>
              <w:rPr>
                <w:noProof/>
                <w:webHidden/>
              </w:rPr>
              <w:t>4</w:t>
            </w:r>
            <w:r>
              <w:rPr>
                <w:noProof/>
                <w:webHidden/>
              </w:rPr>
              <w:fldChar w:fldCharType="end"/>
            </w:r>
          </w:hyperlink>
        </w:p>
        <w:p w14:paraId="1BAF9674" w14:textId="39D53DFF" w:rsidR="00C32A48" w:rsidRDefault="00C32A48">
          <w:pPr>
            <w:pStyle w:val="TOC3"/>
            <w:tabs>
              <w:tab w:val="right" w:leader="dot" w:pos="9350"/>
            </w:tabs>
            <w:rPr>
              <w:rFonts w:eastAsiaTheme="minorEastAsia"/>
              <w:noProof/>
              <w:sz w:val="24"/>
              <w:szCs w:val="24"/>
            </w:rPr>
          </w:pPr>
          <w:hyperlink w:anchor="_Toc192241155" w:history="1">
            <w:r w:rsidRPr="00504D48">
              <w:rPr>
                <w:rStyle w:val="Hyperlink"/>
                <w:noProof/>
              </w:rPr>
              <w:t>Evaluation of Reporting Depth, Accuracy, and Bias</w:t>
            </w:r>
            <w:r>
              <w:rPr>
                <w:noProof/>
                <w:webHidden/>
              </w:rPr>
              <w:tab/>
            </w:r>
            <w:r>
              <w:rPr>
                <w:noProof/>
                <w:webHidden/>
              </w:rPr>
              <w:fldChar w:fldCharType="begin"/>
            </w:r>
            <w:r>
              <w:rPr>
                <w:noProof/>
                <w:webHidden/>
              </w:rPr>
              <w:instrText xml:space="preserve"> PAGEREF _Toc192241155 \h </w:instrText>
            </w:r>
            <w:r>
              <w:rPr>
                <w:noProof/>
                <w:webHidden/>
              </w:rPr>
            </w:r>
            <w:r>
              <w:rPr>
                <w:noProof/>
                <w:webHidden/>
              </w:rPr>
              <w:fldChar w:fldCharType="separate"/>
            </w:r>
            <w:r>
              <w:rPr>
                <w:noProof/>
                <w:webHidden/>
              </w:rPr>
              <w:t>5</w:t>
            </w:r>
            <w:r>
              <w:rPr>
                <w:noProof/>
                <w:webHidden/>
              </w:rPr>
              <w:fldChar w:fldCharType="end"/>
            </w:r>
          </w:hyperlink>
        </w:p>
        <w:p w14:paraId="3A2BB017" w14:textId="138233C1" w:rsidR="00C32A48" w:rsidRDefault="00C32A48">
          <w:pPr>
            <w:pStyle w:val="TOC2"/>
            <w:tabs>
              <w:tab w:val="right" w:leader="dot" w:pos="9350"/>
            </w:tabs>
            <w:rPr>
              <w:rFonts w:eastAsiaTheme="minorEastAsia"/>
              <w:b w:val="0"/>
              <w:bCs w:val="0"/>
              <w:noProof/>
              <w:sz w:val="24"/>
              <w:szCs w:val="24"/>
            </w:rPr>
          </w:pPr>
          <w:hyperlink w:anchor="_Toc192241156" w:history="1">
            <w:r w:rsidRPr="00504D48">
              <w:rPr>
                <w:rStyle w:val="Hyperlink"/>
                <w:noProof/>
              </w:rPr>
              <w:t>Conclusion</w:t>
            </w:r>
            <w:r>
              <w:rPr>
                <w:noProof/>
                <w:webHidden/>
              </w:rPr>
              <w:tab/>
            </w:r>
            <w:r>
              <w:rPr>
                <w:noProof/>
                <w:webHidden/>
              </w:rPr>
              <w:fldChar w:fldCharType="begin"/>
            </w:r>
            <w:r>
              <w:rPr>
                <w:noProof/>
                <w:webHidden/>
              </w:rPr>
              <w:instrText xml:space="preserve"> PAGEREF _Toc192241156 \h </w:instrText>
            </w:r>
            <w:r>
              <w:rPr>
                <w:noProof/>
                <w:webHidden/>
              </w:rPr>
            </w:r>
            <w:r>
              <w:rPr>
                <w:noProof/>
                <w:webHidden/>
              </w:rPr>
              <w:fldChar w:fldCharType="separate"/>
            </w:r>
            <w:r>
              <w:rPr>
                <w:noProof/>
                <w:webHidden/>
              </w:rPr>
              <w:t>5</w:t>
            </w:r>
            <w:r>
              <w:rPr>
                <w:noProof/>
                <w:webHidden/>
              </w:rPr>
              <w:fldChar w:fldCharType="end"/>
            </w:r>
          </w:hyperlink>
        </w:p>
        <w:p w14:paraId="390F34ED" w14:textId="67EE2836" w:rsidR="00C32A48" w:rsidRDefault="00C32A48">
          <w:pPr>
            <w:pStyle w:val="TOC1"/>
            <w:tabs>
              <w:tab w:val="right" w:leader="dot" w:pos="9350"/>
            </w:tabs>
            <w:rPr>
              <w:rFonts w:asciiTheme="minorHAnsi" w:eastAsiaTheme="minorEastAsia" w:hAnsiTheme="minorHAnsi"/>
              <w:b w:val="0"/>
              <w:bCs w:val="0"/>
              <w:caps w:val="0"/>
              <w:noProof/>
            </w:rPr>
          </w:pPr>
          <w:hyperlink w:anchor="_Toc192241157" w:history="1">
            <w:r w:rsidRPr="00504D48">
              <w:rPr>
                <w:rStyle w:val="Hyperlink"/>
                <w:noProof/>
              </w:rPr>
              <w:t>Works Cited</w:t>
            </w:r>
            <w:r>
              <w:rPr>
                <w:noProof/>
                <w:webHidden/>
              </w:rPr>
              <w:tab/>
            </w:r>
            <w:r>
              <w:rPr>
                <w:noProof/>
                <w:webHidden/>
              </w:rPr>
              <w:fldChar w:fldCharType="begin"/>
            </w:r>
            <w:r>
              <w:rPr>
                <w:noProof/>
                <w:webHidden/>
              </w:rPr>
              <w:instrText xml:space="preserve"> PAGEREF _Toc192241157 \h </w:instrText>
            </w:r>
            <w:r>
              <w:rPr>
                <w:noProof/>
                <w:webHidden/>
              </w:rPr>
            </w:r>
            <w:r>
              <w:rPr>
                <w:noProof/>
                <w:webHidden/>
              </w:rPr>
              <w:fldChar w:fldCharType="separate"/>
            </w:r>
            <w:r>
              <w:rPr>
                <w:noProof/>
                <w:webHidden/>
              </w:rPr>
              <w:t>6</w:t>
            </w:r>
            <w:r>
              <w:rPr>
                <w:noProof/>
                <w:webHidden/>
              </w:rPr>
              <w:fldChar w:fldCharType="end"/>
            </w:r>
          </w:hyperlink>
        </w:p>
        <w:p w14:paraId="57F74F4F" w14:textId="176E4862" w:rsidR="0060451E" w:rsidRPr="005A377C" w:rsidRDefault="00646D21">
          <w:pPr>
            <w:rPr>
              <w:lang w:val="en-GB"/>
            </w:rPr>
          </w:pPr>
          <w:r w:rsidRPr="005A377C">
            <w:rPr>
              <w:rFonts w:asciiTheme="majorHAnsi" w:hAnsiTheme="majorHAnsi"/>
              <w:caps/>
              <w:lang w:val="en-GB"/>
            </w:rPr>
            <w:fldChar w:fldCharType="end"/>
          </w:r>
        </w:p>
      </w:sdtContent>
    </w:sdt>
    <w:p w14:paraId="105021BA" w14:textId="7FFD0568" w:rsidR="00AB6148" w:rsidRPr="005A377C" w:rsidRDefault="00AB6148">
      <w:pPr>
        <w:rPr>
          <w:rFonts w:asciiTheme="majorHAnsi" w:eastAsiaTheme="majorEastAsia" w:hAnsiTheme="majorHAnsi" w:cstheme="majorBidi"/>
          <w:sz w:val="40"/>
          <w:szCs w:val="40"/>
          <w:lang w:val="en-GB"/>
        </w:rPr>
      </w:pPr>
      <w:r w:rsidRPr="005A377C">
        <w:rPr>
          <w:lang w:val="en-GB"/>
        </w:rPr>
        <w:br w:type="page"/>
      </w:r>
    </w:p>
    <w:p w14:paraId="4AA93625" w14:textId="77EF33CE" w:rsidR="00FB2CA2" w:rsidRPr="005A377C" w:rsidRDefault="00857856" w:rsidP="00C936CA">
      <w:pPr>
        <w:pStyle w:val="Heading1"/>
        <w:rPr>
          <w:lang w:val="en-GB"/>
        </w:rPr>
      </w:pPr>
      <w:bookmarkStart w:id="0" w:name="_Toc192241140"/>
      <w:r w:rsidRPr="005A377C">
        <w:rPr>
          <w:lang w:val="en-GB"/>
        </w:rPr>
        <w:lastRenderedPageBreak/>
        <w:t>Comparative Analysis of Cyberattack Reporting Across Diverse Media Outlets</w:t>
      </w:r>
      <w:bookmarkEnd w:id="0"/>
    </w:p>
    <w:p w14:paraId="1D74DF98" w14:textId="77777777" w:rsidR="005A377C" w:rsidRDefault="005A377C" w:rsidP="005A377C">
      <w:pPr>
        <w:pStyle w:val="Heading2"/>
        <w:rPr>
          <w:lang w:val="en-GB"/>
        </w:rPr>
      </w:pPr>
    </w:p>
    <w:p w14:paraId="0564A926" w14:textId="01B9DD2B" w:rsidR="005A377C" w:rsidRPr="005A377C" w:rsidRDefault="005A377C" w:rsidP="005A377C">
      <w:pPr>
        <w:pStyle w:val="Heading2"/>
        <w:rPr>
          <w:lang w:val="en-GB"/>
        </w:rPr>
      </w:pPr>
      <w:bookmarkStart w:id="1" w:name="_Toc192241141"/>
      <w:r w:rsidRPr="005A377C">
        <w:rPr>
          <w:lang w:val="en-GB"/>
        </w:rPr>
        <w:t>Introduction</w:t>
      </w:r>
      <w:bookmarkEnd w:id="1"/>
    </w:p>
    <w:p w14:paraId="4597C9AE" w14:textId="7B4DF606" w:rsidR="005A377C" w:rsidRDefault="005A377C" w:rsidP="005A377C">
      <w:pPr>
        <w:rPr>
          <w:lang w:val="en-GB"/>
        </w:rPr>
      </w:pPr>
      <w:r w:rsidRPr="005A377C">
        <w:rPr>
          <w:lang w:val="en-GB"/>
        </w:rPr>
        <w:t xml:space="preserve">Cyberattacks have been growing in frequency in the digital age, affecting people and organisations from all over the world. An important case study </w:t>
      </w:r>
      <w:proofErr w:type="gramStart"/>
      <w:r w:rsidRPr="005A377C">
        <w:rPr>
          <w:lang w:val="en-GB"/>
        </w:rPr>
        <w:t>for getting</w:t>
      </w:r>
      <w:proofErr w:type="gramEnd"/>
      <w:r w:rsidRPr="005A377C">
        <w:rPr>
          <w:lang w:val="en-GB"/>
        </w:rPr>
        <w:t xml:space="preserve"> to know how different outlets of journalism describe cybersecurity unfortunate events is the recent cyberattack on Orange Group, one of the most significant French telecom service providers. The analysis below focuses on the press coverage of the Orange cyberattack </w:t>
      </w:r>
      <w:proofErr w:type="gramStart"/>
      <w:r w:rsidRPr="005A377C">
        <w:rPr>
          <w:lang w:val="en-GB"/>
        </w:rPr>
        <w:t>with regard to</w:t>
      </w:r>
      <w:proofErr w:type="gramEnd"/>
      <w:r w:rsidRPr="005A377C">
        <w:rPr>
          <w:lang w:val="en-GB"/>
        </w:rPr>
        <w:t xml:space="preserve"> three different categories of news outlets: mainstream media, technical news sources, and cybersecurity news platforms. The study will </w:t>
      </w:r>
      <w:proofErr w:type="gramStart"/>
      <w:r w:rsidRPr="005A377C">
        <w:rPr>
          <w:lang w:val="en-GB"/>
        </w:rPr>
        <w:t>look into</w:t>
      </w:r>
      <w:proofErr w:type="gramEnd"/>
      <w:r w:rsidRPr="005A377C">
        <w:rPr>
          <w:lang w:val="en-GB"/>
        </w:rPr>
        <w:t xml:space="preserve"> the attack vector, the compromised entities, suggestions for countermeasures, and the more general cybersecurity consequences.</w:t>
      </w:r>
    </w:p>
    <w:p w14:paraId="3C13C3DB" w14:textId="77777777" w:rsidR="005A377C" w:rsidRDefault="005A377C" w:rsidP="005A377C">
      <w:pPr>
        <w:rPr>
          <w:lang w:val="en-GB"/>
        </w:rPr>
      </w:pPr>
    </w:p>
    <w:p w14:paraId="002BE4C4" w14:textId="6980F196" w:rsidR="005A377C" w:rsidRDefault="005A377C" w:rsidP="005A377C">
      <w:pPr>
        <w:pStyle w:val="Heading2"/>
        <w:rPr>
          <w:lang w:val="en-GB"/>
        </w:rPr>
      </w:pPr>
      <w:bookmarkStart w:id="2" w:name="_Toc192241142"/>
      <w:r w:rsidRPr="005A377C">
        <w:rPr>
          <w:lang w:val="en-GB"/>
        </w:rPr>
        <w:t>Background of Orange Group</w:t>
      </w:r>
      <w:bookmarkEnd w:id="2"/>
    </w:p>
    <w:p w14:paraId="369CDEC8" w14:textId="5E749661" w:rsidR="005A377C" w:rsidRDefault="005A377C" w:rsidP="005A377C">
      <w:pPr>
        <w:rPr>
          <w:lang w:val="en-GB"/>
        </w:rPr>
      </w:pPr>
      <w:r w:rsidRPr="005A377C">
        <w:rPr>
          <w:lang w:val="en-GB"/>
        </w:rPr>
        <w:t>Orange Group is one of the largest telecommunications providers in Europe, serving millions of customers across various countries.</w:t>
      </w:r>
      <w:r>
        <w:rPr>
          <w:lang w:val="en-GB"/>
        </w:rPr>
        <w:t xml:space="preserve"> </w:t>
      </w:r>
      <w:r w:rsidRPr="005A377C">
        <w:rPr>
          <w:lang w:val="en-GB"/>
        </w:rPr>
        <w:t>The company supplies many different types of services, which include digital solutions, internet services, and mobile communications. Orange Group has become an international player in the telecommunications industry, making their customer data and infrastructure extremely intriguing targets for cybercriminals. This incident is especially important because the most recent breach has demonstrated just how vulnerable such well-established companies can be to cyberattacks.</w:t>
      </w:r>
    </w:p>
    <w:p w14:paraId="747A9D3F" w14:textId="77777777" w:rsidR="005A377C" w:rsidRDefault="005A377C" w:rsidP="005A377C">
      <w:pPr>
        <w:rPr>
          <w:lang w:val="en-GB"/>
        </w:rPr>
      </w:pPr>
    </w:p>
    <w:p w14:paraId="6287E8FB" w14:textId="74282574" w:rsidR="005A377C" w:rsidRDefault="005779EA" w:rsidP="005779EA">
      <w:pPr>
        <w:pStyle w:val="Heading2"/>
        <w:rPr>
          <w:lang w:val="en-GB"/>
        </w:rPr>
      </w:pPr>
      <w:bookmarkStart w:id="3" w:name="_Toc192241143"/>
      <w:r w:rsidRPr="005779EA">
        <w:rPr>
          <w:lang w:val="en-GB"/>
        </w:rPr>
        <w:t>Attack Vector and Technical Details</w:t>
      </w:r>
      <w:bookmarkEnd w:id="3"/>
    </w:p>
    <w:p w14:paraId="68BC71C4" w14:textId="77777777" w:rsidR="005779EA" w:rsidRDefault="005779EA" w:rsidP="005779EA">
      <w:pPr>
        <w:rPr>
          <w:lang w:val="en-GB"/>
        </w:rPr>
      </w:pPr>
    </w:p>
    <w:p w14:paraId="47EC9E12" w14:textId="0F11B3E2" w:rsidR="005779EA" w:rsidRDefault="00B84CA7" w:rsidP="00C865D6">
      <w:pPr>
        <w:pStyle w:val="Heading3"/>
        <w:tabs>
          <w:tab w:val="left" w:pos="6958"/>
        </w:tabs>
        <w:rPr>
          <w:lang w:val="en-GB"/>
        </w:rPr>
      </w:pPr>
      <w:bookmarkStart w:id="4" w:name="_Toc192241144"/>
      <w:r w:rsidRPr="00B84CA7">
        <w:rPr>
          <w:lang w:val="en-GB"/>
        </w:rPr>
        <w:t>Mainstream Media: Capacity Media</w:t>
      </w:r>
      <w:bookmarkEnd w:id="4"/>
    </w:p>
    <w:p w14:paraId="4ACD32EA" w14:textId="3D272B07" w:rsidR="00795795" w:rsidRDefault="00B84CA7" w:rsidP="00B84CA7">
      <w:pPr>
        <w:rPr>
          <w:lang w:val="en-GB"/>
        </w:rPr>
      </w:pPr>
      <w:r w:rsidRPr="00B84CA7">
        <w:rPr>
          <w:lang w:val="en-GB"/>
        </w:rPr>
        <w:t>The full details of the cyberattack can be found in Capacity Media's report</w:t>
      </w:r>
      <w:hyperlink w:anchor="C3" w:history="1">
        <w:r w:rsidR="00A10A2E" w:rsidRPr="00A10A2E">
          <w:rPr>
            <w:rStyle w:val="Hyperlink"/>
            <w:vertAlign w:val="superscript"/>
          </w:rPr>
          <w:t>[3</w:t>
        </w:r>
        <w:r w:rsidR="00A10A2E" w:rsidRPr="00A10A2E">
          <w:rPr>
            <w:rStyle w:val="Hyperlink"/>
            <w:vertAlign w:val="superscript"/>
          </w:rPr>
          <w:t>]</w:t>
        </w:r>
      </w:hyperlink>
      <w:r w:rsidRPr="00B84CA7">
        <w:rPr>
          <w:lang w:val="en-GB"/>
        </w:rPr>
        <w:t xml:space="preserve">. According to the article, a "non-critical application" that was utilized by Orange's Romanian branch was </w:t>
      </w:r>
      <w:proofErr w:type="gramStart"/>
      <w:r w:rsidRPr="00B84CA7">
        <w:rPr>
          <w:lang w:val="en-GB"/>
        </w:rPr>
        <w:t>actually the</w:t>
      </w:r>
      <w:proofErr w:type="gramEnd"/>
      <w:r w:rsidRPr="00B84CA7">
        <w:rPr>
          <w:lang w:val="en-GB"/>
        </w:rPr>
        <w:t xml:space="preserve"> source of the breach. Despite this, the report simply points out that approximately 12,000 files were stolen and does not contain significant technical details. The media outlet seems to have focused on providing simple to understand news to a larger audience</w:t>
      </w:r>
      <w:r>
        <w:rPr>
          <w:lang w:val="en-GB"/>
        </w:rPr>
        <w:t>,</w:t>
      </w:r>
      <w:r w:rsidRPr="00B84CA7">
        <w:rPr>
          <w:lang w:val="en-GB"/>
        </w:rPr>
        <w:t xml:space="preserve"> considering that it provides absolutely no mention of the exact vulnerabilities exploited or the attacker's method of access. This lack of technical detail could make it more complicated for the reader to fully understand how the breach happened and whether there are security vulnerabilities in Orange's infrastructure.</w:t>
      </w:r>
    </w:p>
    <w:p w14:paraId="4A1DAA1C" w14:textId="297748A6" w:rsidR="00B84CA7" w:rsidRDefault="008C7A8C" w:rsidP="008C7A8C">
      <w:pPr>
        <w:pStyle w:val="Heading3"/>
        <w:rPr>
          <w:lang w:val="en-GB"/>
        </w:rPr>
      </w:pPr>
      <w:bookmarkStart w:id="5" w:name="_Toc192241145"/>
      <w:r w:rsidRPr="008C7A8C">
        <w:rPr>
          <w:lang w:val="en-GB"/>
        </w:rPr>
        <w:lastRenderedPageBreak/>
        <w:t xml:space="preserve">Technical News Source: </w:t>
      </w:r>
      <w:proofErr w:type="spellStart"/>
      <w:r w:rsidRPr="008C7A8C">
        <w:rPr>
          <w:lang w:val="en-GB"/>
        </w:rPr>
        <w:t>BleepingComputer</w:t>
      </w:r>
      <w:bookmarkEnd w:id="5"/>
      <w:proofErr w:type="spellEnd"/>
    </w:p>
    <w:p w14:paraId="67244345" w14:textId="146B39FA" w:rsidR="008C7A8C" w:rsidRDefault="00224B74" w:rsidP="008C7A8C">
      <w:pPr>
        <w:rPr>
          <w:lang w:val="en-GB"/>
        </w:rPr>
      </w:pPr>
      <w:r>
        <w:t xml:space="preserve">A much more detailed explanation of the attack vector is to be observed on </w:t>
      </w:r>
      <w:proofErr w:type="spellStart"/>
      <w:r>
        <w:t>BleepingComputer</w:t>
      </w:r>
      <w:proofErr w:type="spellEnd"/>
      <w:r w:rsidR="00A10A2E">
        <w:rPr>
          <w:vertAlign w:val="superscript"/>
        </w:rPr>
        <w:fldChar w:fldCharType="begin"/>
      </w:r>
      <w:r w:rsidR="00A10A2E">
        <w:rPr>
          <w:vertAlign w:val="superscript"/>
        </w:rPr>
        <w:instrText>HYPERLINK  \l "C1"</w:instrText>
      </w:r>
      <w:r w:rsidR="00A10A2E">
        <w:rPr>
          <w:vertAlign w:val="superscript"/>
        </w:rPr>
      </w:r>
      <w:r w:rsidR="00A10A2E">
        <w:rPr>
          <w:vertAlign w:val="superscript"/>
        </w:rPr>
        <w:fldChar w:fldCharType="separate"/>
      </w:r>
      <w:r w:rsidRPr="00A10A2E">
        <w:rPr>
          <w:rStyle w:val="Hyperlink"/>
          <w:vertAlign w:val="superscript"/>
        </w:rPr>
        <w:t>[1</w:t>
      </w:r>
      <w:r w:rsidRPr="00A10A2E">
        <w:rPr>
          <w:rStyle w:val="Hyperlink"/>
          <w:vertAlign w:val="superscript"/>
        </w:rPr>
        <w:t>]</w:t>
      </w:r>
      <w:r w:rsidR="00A10A2E">
        <w:rPr>
          <w:vertAlign w:val="superscript"/>
        </w:rPr>
        <w:fldChar w:fldCharType="end"/>
      </w:r>
      <w:r>
        <w:t xml:space="preserve">. According to the report, the hacker, known as Rey, took advantage of compromised credentials and vulnerabilities in Orange's Jira software, which tracks bugs and issues. </w:t>
      </w:r>
      <w:proofErr w:type="spellStart"/>
      <w:r>
        <w:t>BleepingComputer</w:t>
      </w:r>
      <w:proofErr w:type="spellEnd"/>
      <w:r>
        <w:t xml:space="preserve"> also verifies that the attacker was </w:t>
      </w:r>
      <w:proofErr w:type="gramStart"/>
      <w:r>
        <w:t>actually able</w:t>
      </w:r>
      <w:proofErr w:type="gramEnd"/>
      <w:r>
        <w:t xml:space="preserve"> to access the system for more than a month before they started stealing data during a three-hour timeframe. Such technical information has been included to appeal to a more informed audience who are familiar with cybersecurity concepts. The post provides additional information to the report by </w:t>
      </w:r>
      <w:proofErr w:type="spellStart"/>
      <w:r>
        <w:t>emphasi</w:t>
      </w:r>
      <w:r>
        <w:t>s</w:t>
      </w:r>
      <w:r>
        <w:t>ing</w:t>
      </w:r>
      <w:proofErr w:type="spellEnd"/>
      <w:r>
        <w:t xml:space="preserve"> that, despite the attacker sending out a ransom note, the breach was not a ransomware attack.</w:t>
      </w:r>
    </w:p>
    <w:p w14:paraId="10F2C2F6" w14:textId="77777777" w:rsidR="00A10A2E" w:rsidRDefault="00A10A2E" w:rsidP="008C7A8C">
      <w:pPr>
        <w:rPr>
          <w:lang w:val="en-GB"/>
        </w:rPr>
      </w:pPr>
    </w:p>
    <w:p w14:paraId="1FBE76FC" w14:textId="223D4013" w:rsidR="00A10A2E" w:rsidRDefault="00A10A2E" w:rsidP="00A10A2E">
      <w:pPr>
        <w:pStyle w:val="Heading3"/>
        <w:rPr>
          <w:lang w:val="en-GB"/>
        </w:rPr>
      </w:pPr>
      <w:bookmarkStart w:id="6" w:name="_Toc192241146"/>
      <w:r w:rsidRPr="00A10A2E">
        <w:rPr>
          <w:lang w:val="en-GB"/>
        </w:rPr>
        <w:t xml:space="preserve">Cybersecurity News Source: </w:t>
      </w:r>
      <w:proofErr w:type="spellStart"/>
      <w:r w:rsidRPr="00A10A2E">
        <w:rPr>
          <w:lang w:val="en-GB"/>
        </w:rPr>
        <w:t>CyberNews</w:t>
      </w:r>
      <w:bookmarkEnd w:id="6"/>
      <w:proofErr w:type="spellEnd"/>
    </w:p>
    <w:p w14:paraId="1B75992B" w14:textId="07485FAF" w:rsidR="00A10A2E" w:rsidRDefault="00A10A2E" w:rsidP="00A10A2E">
      <w:pPr>
        <w:rPr>
          <w:lang w:val="en-GB"/>
        </w:rPr>
      </w:pPr>
      <w:proofErr w:type="spellStart"/>
      <w:r w:rsidRPr="00A10A2E">
        <w:rPr>
          <w:lang w:val="en-GB"/>
        </w:rPr>
        <w:t>CyberNews</w:t>
      </w:r>
      <w:proofErr w:type="spellEnd"/>
      <w:r w:rsidRPr="00A10A2E">
        <w:rPr>
          <w:lang w:val="en-GB"/>
        </w:rPr>
        <w:t xml:space="preserve"> publishes in-depth technical analysis as well, supporting their claim that compromised credentials plus Jira software vulnerabilities were used</w:t>
      </w:r>
      <w:hyperlink w:anchor="C2" w:history="1">
        <w:r w:rsidRPr="00A10A2E">
          <w:rPr>
            <w:rStyle w:val="Hyperlink"/>
            <w:vertAlign w:val="superscript"/>
            <w:lang w:val="en-GB"/>
          </w:rPr>
          <w:t>[2]</w:t>
        </w:r>
      </w:hyperlink>
      <w:r w:rsidRPr="00A10A2E">
        <w:rPr>
          <w:lang w:val="en-GB"/>
        </w:rPr>
        <w:t xml:space="preserve">. Similarly with the hacker's own claim that the breach was not a </w:t>
      </w:r>
      <w:proofErr w:type="spellStart"/>
      <w:r w:rsidRPr="00A10A2E">
        <w:rPr>
          <w:lang w:val="en-GB"/>
        </w:rPr>
        <w:t>HellCat</w:t>
      </w:r>
      <w:proofErr w:type="spellEnd"/>
      <w:r w:rsidRPr="00A10A2E">
        <w:rPr>
          <w:lang w:val="en-GB"/>
        </w:rPr>
        <w:t xml:space="preserve"> ransomware operation, the report also highlights the hacker's technique to indicate that no ransomware was deployed. Concerns on similar vulnerabilities in other companies are further addressed by </w:t>
      </w:r>
      <w:proofErr w:type="spellStart"/>
      <w:r w:rsidRPr="00A10A2E">
        <w:rPr>
          <w:lang w:val="en-GB"/>
        </w:rPr>
        <w:t>CyberNews</w:t>
      </w:r>
      <w:proofErr w:type="spellEnd"/>
      <w:r w:rsidRPr="00A10A2E">
        <w:rPr>
          <w:lang w:val="en-GB"/>
        </w:rPr>
        <w:t>' analysis of the larger implications of exploiting Jira software, a popular project management application.</w:t>
      </w:r>
    </w:p>
    <w:p w14:paraId="45C99ABB" w14:textId="77777777" w:rsidR="00A10A2E" w:rsidRDefault="00A10A2E" w:rsidP="00A10A2E">
      <w:pPr>
        <w:rPr>
          <w:lang w:val="en-GB"/>
        </w:rPr>
      </w:pPr>
    </w:p>
    <w:p w14:paraId="138F19CB" w14:textId="568BC684" w:rsidR="00A10A2E" w:rsidRDefault="00C834A5" w:rsidP="00C834A5">
      <w:pPr>
        <w:pStyle w:val="Heading2"/>
        <w:rPr>
          <w:lang w:val="en-GB"/>
        </w:rPr>
      </w:pPr>
      <w:bookmarkStart w:id="7" w:name="_Toc192241147"/>
      <w:r w:rsidRPr="00C834A5">
        <w:rPr>
          <w:lang w:val="en-GB"/>
        </w:rPr>
        <w:t>Entities Compromised and Impact</w:t>
      </w:r>
      <w:bookmarkEnd w:id="7"/>
    </w:p>
    <w:p w14:paraId="2F61D331" w14:textId="77777777" w:rsidR="00C834A5" w:rsidRDefault="00C834A5" w:rsidP="00C834A5">
      <w:pPr>
        <w:rPr>
          <w:lang w:val="en-GB"/>
        </w:rPr>
      </w:pPr>
    </w:p>
    <w:p w14:paraId="48AD7064" w14:textId="4F25E8E6" w:rsidR="00C834A5" w:rsidRDefault="00C834A5" w:rsidP="00C834A5">
      <w:pPr>
        <w:pStyle w:val="Heading3"/>
        <w:rPr>
          <w:lang w:val="en-GB"/>
        </w:rPr>
      </w:pPr>
      <w:bookmarkStart w:id="8" w:name="_Toc192241148"/>
      <w:r w:rsidRPr="00C834A5">
        <w:rPr>
          <w:lang w:val="en-GB"/>
        </w:rPr>
        <w:t>Mainstream Media</w:t>
      </w:r>
      <w:bookmarkEnd w:id="8"/>
    </w:p>
    <w:p w14:paraId="3D4EA77B" w14:textId="47DDAD5C" w:rsidR="00C834A5" w:rsidRDefault="00C834A5" w:rsidP="00C834A5">
      <w:r>
        <w:t xml:space="preserve">Capacity Media briefly mentions that employee and customer information was compromised and focuses on the quantity of stolen files. The report does not, however, distinguish between the different information categories compromised or </w:t>
      </w:r>
      <w:proofErr w:type="spellStart"/>
      <w:r>
        <w:t>analy</w:t>
      </w:r>
      <w:r>
        <w:t>s</w:t>
      </w:r>
      <w:r>
        <w:t>e</w:t>
      </w:r>
      <w:proofErr w:type="spellEnd"/>
      <w:r>
        <w:t xml:space="preserve"> any potential impact on Orange's business or clients. This limited analysis may reduce the risks to the affected people by giving the false impression that the breach was less serious than it </w:t>
      </w:r>
      <w:proofErr w:type="gramStart"/>
      <w:r>
        <w:t>actually was</w:t>
      </w:r>
      <w:proofErr w:type="gramEnd"/>
      <w:r>
        <w:t>.</w:t>
      </w:r>
    </w:p>
    <w:p w14:paraId="5FEDA8A1" w14:textId="77777777" w:rsidR="00C834A5" w:rsidRDefault="00C834A5" w:rsidP="00C834A5"/>
    <w:p w14:paraId="1869A6F5" w14:textId="5F8CB792" w:rsidR="00C834A5" w:rsidRDefault="00C834A5" w:rsidP="00C834A5">
      <w:pPr>
        <w:pStyle w:val="Heading3"/>
        <w:rPr>
          <w:lang w:val="en-GB"/>
        </w:rPr>
      </w:pPr>
      <w:bookmarkStart w:id="9" w:name="_Toc192241149"/>
      <w:r w:rsidRPr="00C834A5">
        <w:rPr>
          <w:lang w:val="en-GB"/>
        </w:rPr>
        <w:t>Technical News Source</w:t>
      </w:r>
      <w:bookmarkEnd w:id="9"/>
    </w:p>
    <w:p w14:paraId="2302FC27" w14:textId="7B5B7827" w:rsidR="00A610DA" w:rsidRDefault="00C834A5" w:rsidP="00C834A5">
      <w:r>
        <w:t xml:space="preserve">The article on </w:t>
      </w:r>
      <w:proofErr w:type="spellStart"/>
      <w:r>
        <w:t>BleepingComputer</w:t>
      </w:r>
      <w:proofErr w:type="spellEnd"/>
      <w:r>
        <w:t xml:space="preserve"> goes into more details regarding the leaked data, claiming that it comprised 380,000 different email addresses, invoices, contracts, partial payment card information, and customer records. Furthermore, the report pointed out that </w:t>
      </w:r>
      <w:proofErr w:type="gramStart"/>
      <w:r>
        <w:t>the majority of</w:t>
      </w:r>
      <w:proofErr w:type="gramEnd"/>
      <w:r>
        <w:t xml:space="preserve"> the stolen data was outdated, which helped minimize some of the immediate risks related to the breach. Still, the existence of any customer data</w:t>
      </w:r>
      <w:r w:rsidR="00A610DA">
        <w:t xml:space="preserve">, </w:t>
      </w:r>
      <w:r>
        <w:t>even outdated data</w:t>
      </w:r>
      <w:r w:rsidR="00A610DA">
        <w:t xml:space="preserve">, </w:t>
      </w:r>
      <w:r>
        <w:t>remains a serious privacy issue and emphasizes the importance of strong data security measures.</w:t>
      </w:r>
    </w:p>
    <w:p w14:paraId="26A38750" w14:textId="77777777" w:rsidR="008A496C" w:rsidRDefault="008A496C" w:rsidP="00C834A5"/>
    <w:p w14:paraId="67D95BBF" w14:textId="33196455" w:rsidR="00A610DA" w:rsidRDefault="00A610DA" w:rsidP="00A610DA">
      <w:pPr>
        <w:pStyle w:val="Heading3"/>
        <w:rPr>
          <w:lang w:val="en-GB"/>
        </w:rPr>
      </w:pPr>
      <w:bookmarkStart w:id="10" w:name="_Toc192241150"/>
      <w:r w:rsidRPr="00A610DA">
        <w:rPr>
          <w:lang w:val="en-GB"/>
        </w:rPr>
        <w:lastRenderedPageBreak/>
        <w:t>Cybersecurity News Source</w:t>
      </w:r>
      <w:bookmarkEnd w:id="10"/>
    </w:p>
    <w:p w14:paraId="36876887" w14:textId="04B04D79" w:rsidR="00A610DA" w:rsidRDefault="00A610DA" w:rsidP="00A610DA">
      <w:proofErr w:type="gramStart"/>
      <w:r>
        <w:t>In spite of</w:t>
      </w:r>
      <w:proofErr w:type="gramEnd"/>
      <w:r>
        <w:t xml:space="preserve"> publishing a similar analysis of the stolen data, </w:t>
      </w:r>
      <w:proofErr w:type="spellStart"/>
      <w:r>
        <w:t>CyberNews</w:t>
      </w:r>
      <w:proofErr w:type="spellEnd"/>
      <w:r>
        <w:t xml:space="preserve"> goes a bit further and mentions </w:t>
      </w:r>
      <w:proofErr w:type="spellStart"/>
      <w:r>
        <w:t>Yoxo</w:t>
      </w:r>
      <w:proofErr w:type="spellEnd"/>
      <w:r>
        <w:t xml:space="preserve"> customers, Orange's subscription service without a contract period, as being impacted. This focus on specifics draws attention to the type of services that are at risk as well as the breach's larger effects. Concerns are also raised in the report over the public release of internal project plans, which can have long-term effects on Orange's position on the market and business operations.</w:t>
      </w:r>
    </w:p>
    <w:p w14:paraId="1FC82ECC" w14:textId="77777777" w:rsidR="00A610DA" w:rsidRDefault="00A610DA" w:rsidP="00A610DA"/>
    <w:p w14:paraId="7A7FCA04" w14:textId="0EFC332D" w:rsidR="00A610DA" w:rsidRDefault="00A610DA" w:rsidP="00A610DA">
      <w:pPr>
        <w:pStyle w:val="Heading2"/>
        <w:rPr>
          <w:lang w:val="en-GB"/>
        </w:rPr>
      </w:pPr>
      <w:bookmarkStart w:id="11" w:name="_Toc192241151"/>
      <w:r w:rsidRPr="00A610DA">
        <w:rPr>
          <w:lang w:val="en-GB"/>
        </w:rPr>
        <w:t>Mitigation Efforts and Resolutions</w:t>
      </w:r>
      <w:bookmarkEnd w:id="11"/>
    </w:p>
    <w:p w14:paraId="55321965" w14:textId="77777777" w:rsidR="00A610DA" w:rsidRDefault="00A610DA" w:rsidP="00A610DA">
      <w:pPr>
        <w:rPr>
          <w:lang w:val="en-GB"/>
        </w:rPr>
      </w:pPr>
    </w:p>
    <w:p w14:paraId="247594F5" w14:textId="2CFDB968" w:rsidR="00A610DA" w:rsidRDefault="00A610DA" w:rsidP="00A610DA">
      <w:pPr>
        <w:pStyle w:val="Heading3"/>
        <w:rPr>
          <w:lang w:val="en-GB"/>
        </w:rPr>
      </w:pPr>
      <w:bookmarkStart w:id="12" w:name="_Toc192241152"/>
      <w:r w:rsidRPr="00A610DA">
        <w:rPr>
          <w:lang w:val="en-GB"/>
        </w:rPr>
        <w:t>Mainstream Media</w:t>
      </w:r>
      <w:bookmarkEnd w:id="12"/>
    </w:p>
    <w:p w14:paraId="58599DF5" w14:textId="4CCA9CBF" w:rsidR="00A610DA" w:rsidRDefault="00091758" w:rsidP="00A610DA">
      <w:pPr>
        <w:rPr>
          <w:lang w:val="en-GB"/>
        </w:rPr>
      </w:pPr>
      <w:r w:rsidRPr="00091758">
        <w:rPr>
          <w:lang w:val="en-GB"/>
        </w:rPr>
        <w:t>According to Capacity Media, Orange responded right away to protect the private data of its partners, customers, and employees. The article, however, doesn't go into additional detail about what has been done to minimize the breach or any type of collaboration with cybersecurity authorities. Readers might not completely understand the company's response to the attack </w:t>
      </w:r>
      <w:proofErr w:type="gramStart"/>
      <w:r w:rsidRPr="00091758">
        <w:rPr>
          <w:lang w:val="en-GB"/>
        </w:rPr>
        <w:t>as a result of</w:t>
      </w:r>
      <w:proofErr w:type="gramEnd"/>
      <w:r w:rsidRPr="00091758">
        <w:rPr>
          <w:lang w:val="en-GB"/>
        </w:rPr>
        <w:t xml:space="preserve"> this lack of given information.</w:t>
      </w:r>
    </w:p>
    <w:p w14:paraId="6856B178" w14:textId="77777777" w:rsidR="00091758" w:rsidRDefault="00091758" w:rsidP="00A610DA">
      <w:pPr>
        <w:rPr>
          <w:lang w:val="en-GB"/>
        </w:rPr>
      </w:pPr>
    </w:p>
    <w:p w14:paraId="760901A7" w14:textId="70B61023" w:rsidR="00091758" w:rsidRDefault="00091758" w:rsidP="00091758">
      <w:pPr>
        <w:pStyle w:val="Heading3"/>
        <w:rPr>
          <w:lang w:val="en-GB"/>
        </w:rPr>
      </w:pPr>
      <w:bookmarkStart w:id="13" w:name="_Toc192241153"/>
      <w:r w:rsidRPr="00091758">
        <w:rPr>
          <w:lang w:val="en-GB"/>
        </w:rPr>
        <w:t>Technical News Source</w:t>
      </w:r>
      <w:bookmarkEnd w:id="13"/>
    </w:p>
    <w:p w14:paraId="7DD5A9FA" w14:textId="126DBFE5" w:rsidR="00091758" w:rsidRDefault="00795795" w:rsidP="00091758">
      <w:pPr>
        <w:rPr>
          <w:lang w:val="en-GB"/>
        </w:rPr>
      </w:pPr>
      <w:r w:rsidRPr="00795795">
        <w:rPr>
          <w:lang w:val="en-GB"/>
        </w:rPr>
        <w:t xml:space="preserve">Orange's IT and cybersecurity teams are actively investigating the scope of the attack and trying to minimize the impact, as reported by </w:t>
      </w:r>
      <w:proofErr w:type="spellStart"/>
      <w:r w:rsidRPr="00795795">
        <w:rPr>
          <w:lang w:val="en-GB"/>
        </w:rPr>
        <w:t>BleepingComputer</w:t>
      </w:r>
      <w:proofErr w:type="spellEnd"/>
      <w:r w:rsidRPr="00795795">
        <w:rPr>
          <w:lang w:val="en-GB"/>
        </w:rPr>
        <w:t>. According to the publish</w:t>
      </w:r>
      <w:r>
        <w:rPr>
          <w:lang w:val="en-GB"/>
        </w:rPr>
        <w:t>er</w:t>
      </w:r>
      <w:r w:rsidRPr="00795795">
        <w:rPr>
          <w:lang w:val="en-GB"/>
        </w:rPr>
        <w:t>, Orange is committed to giving frequent updates and is working with law enforcement. The outlet's more technical and analytical approach can be seen in the inclusion of mitigation measures. The article also emphasizes the importance of communication and transparency of the following days after the cyberattack.</w:t>
      </w:r>
    </w:p>
    <w:p w14:paraId="7D91C880" w14:textId="77777777" w:rsidR="00795795" w:rsidRDefault="00795795" w:rsidP="00091758">
      <w:pPr>
        <w:rPr>
          <w:lang w:val="en-GB"/>
        </w:rPr>
      </w:pPr>
    </w:p>
    <w:p w14:paraId="2B82D7E2" w14:textId="66B68EF6" w:rsidR="00795795" w:rsidRDefault="00795795" w:rsidP="00795795">
      <w:pPr>
        <w:pStyle w:val="Heading3"/>
      </w:pPr>
      <w:bookmarkStart w:id="14" w:name="_Toc192241154"/>
      <w:r w:rsidRPr="00795795">
        <w:t>Cybersecurity News Source</w:t>
      </w:r>
      <w:bookmarkEnd w:id="14"/>
    </w:p>
    <w:p w14:paraId="3D96239D" w14:textId="20FCCCC0" w:rsidR="00795795" w:rsidRDefault="00795795" w:rsidP="00795795">
      <w:proofErr w:type="spellStart"/>
      <w:r>
        <w:t>BleepingComputer's</w:t>
      </w:r>
      <w:proofErr w:type="spellEnd"/>
      <w:r>
        <w:t xml:space="preserve"> findings were also reported by </w:t>
      </w:r>
      <w:proofErr w:type="spellStart"/>
      <w:r>
        <w:t>CyberNews</w:t>
      </w:r>
      <w:proofErr w:type="spellEnd"/>
      <w:r>
        <w:t xml:space="preserve">, which highlights that Orange's cybersecurity teams are collaborating closely with authorities to assess the damage. The article also emphasizes Orange's commitment to meeting its legal responsibilities regarding data breaches, highlighting the ethical implications of the company's response. </w:t>
      </w:r>
      <w:proofErr w:type="spellStart"/>
      <w:r>
        <w:t>CyberNews</w:t>
      </w:r>
      <w:proofErr w:type="spellEnd"/>
      <w:r>
        <w:t xml:space="preserve"> also looks at some long-term actions Orange could be taking </w:t>
      </w:r>
      <w:proofErr w:type="gramStart"/>
      <w:r>
        <w:t>in order to</w:t>
      </w:r>
      <w:proofErr w:type="gramEnd"/>
      <w:r>
        <w:t xml:space="preserve"> prevent breaches in the future, like strengthening access controls and fixing vulnerabilities in third-party software.</w:t>
      </w:r>
    </w:p>
    <w:p w14:paraId="221878FE" w14:textId="77777777" w:rsidR="00795795" w:rsidRDefault="00795795" w:rsidP="00795795"/>
    <w:p w14:paraId="645A7AE9" w14:textId="2E6FAF07" w:rsidR="00795795" w:rsidRDefault="008A496C" w:rsidP="008A496C">
      <w:pPr>
        <w:pStyle w:val="Heading3"/>
        <w:rPr>
          <w:color w:val="000000"/>
        </w:rPr>
      </w:pPr>
      <w:bookmarkStart w:id="15" w:name="_Toc192241155"/>
      <w:r>
        <w:rPr>
          <w:color w:val="000000"/>
        </w:rPr>
        <w:lastRenderedPageBreak/>
        <w:t>Evaluation of Reporting Depth, Accuracy, and Bias</w:t>
      </w:r>
      <w:bookmarkEnd w:id="15"/>
    </w:p>
    <w:p w14:paraId="78ED84C1" w14:textId="53EC12BC" w:rsidR="008A496C" w:rsidRDefault="008A496C" w:rsidP="008A496C">
      <w:r>
        <w:t xml:space="preserve">There are considerable differences in the depth, accuracy, and bias of the media's coverage of the Orange Group cyberattack. Platforms for technical and cybersecurity news, like </w:t>
      </w:r>
      <w:proofErr w:type="spellStart"/>
      <w:r>
        <w:t>BleepingComputer</w:t>
      </w:r>
      <w:proofErr w:type="spellEnd"/>
      <w:r>
        <w:t xml:space="preserve"> and </w:t>
      </w:r>
      <w:proofErr w:type="spellStart"/>
      <w:r>
        <w:t>CyberNews</w:t>
      </w:r>
      <w:proofErr w:type="spellEnd"/>
      <w:r>
        <w:t xml:space="preserve">, provide in-depth analysis to an experienced audience. Technical details such as the attack vector, exploited vulnerabilities, and the scope of the data breach are presented by these outlets. On the other hand, mainstream media outlets </w:t>
      </w:r>
      <w:r w:rsidR="008A60EE">
        <w:t>such</w:t>
      </w:r>
      <w:r>
        <w:t xml:space="preserve"> as Capacity Media tend to focus on readability and present basic </w:t>
      </w:r>
      <w:proofErr w:type="gramStart"/>
      <w:r>
        <w:t>coverage, and</w:t>
      </w:r>
      <w:proofErr w:type="gramEnd"/>
      <w:r>
        <w:t xml:space="preserve"> frequently leav</w:t>
      </w:r>
      <w:r w:rsidR="008A60EE">
        <w:t>e</w:t>
      </w:r>
      <w:r>
        <w:t xml:space="preserve"> out important technical information.</w:t>
      </w:r>
    </w:p>
    <w:p w14:paraId="3CC3EAFD" w14:textId="4934B6AA" w:rsidR="008A60EE" w:rsidRDefault="008A60EE" w:rsidP="008A496C">
      <w:r w:rsidRPr="008A60EE">
        <w:t>The accuracy of reporting aligns with the depth of coverage.</w:t>
      </w:r>
      <w:r w:rsidRPr="008A60EE">
        <w:t xml:space="preserve"> </w:t>
      </w:r>
      <w:proofErr w:type="spellStart"/>
      <w:r>
        <w:t>CyberNews</w:t>
      </w:r>
      <w:proofErr w:type="spellEnd"/>
      <w:r>
        <w:t xml:space="preserve"> and </w:t>
      </w:r>
      <w:proofErr w:type="spellStart"/>
      <w:r>
        <w:t>BleepingComputer</w:t>
      </w:r>
      <w:proofErr w:type="spellEnd"/>
      <w:r>
        <w:t xml:space="preserve"> support each other's conclusions, increasing their credibility. Though not incorrect, Capacity Media's general summary is not detailed enough to fully capture the complexity of the attack. This difference shows how the media outlet's level of experience influences the amount of information it publishes.</w:t>
      </w:r>
    </w:p>
    <w:p w14:paraId="2AF76699" w14:textId="32666209" w:rsidR="008A60EE" w:rsidRDefault="008A60EE" w:rsidP="008A496C">
      <w:r>
        <w:t xml:space="preserve">These sources are further distinguished by bias. </w:t>
      </w:r>
      <w:proofErr w:type="gramStart"/>
      <w:r>
        <w:t>In order to</w:t>
      </w:r>
      <w:proofErr w:type="gramEnd"/>
      <w:r>
        <w:t xml:space="preserve"> avoid public panic, mainstream media usually takes a calm and unbiased approach, sometimes </w:t>
      </w:r>
      <w:proofErr w:type="spellStart"/>
      <w:r>
        <w:t>minimi</w:t>
      </w:r>
      <w:r>
        <w:t>s</w:t>
      </w:r>
      <w:r>
        <w:t>ing</w:t>
      </w:r>
      <w:proofErr w:type="spellEnd"/>
      <w:r>
        <w:t xml:space="preserve"> the gravity of the breach. Technical and cybersecurity news sources, on the other hand, target a more skilled and analytical audience by highlighting the risks and vulnerabilities exposed by the breach. This difference in viewpoint shows how the media influences the public's perception of cybersecurity threats with both technical analysis and general understanding being important parts of accurate reporting.</w:t>
      </w:r>
    </w:p>
    <w:p w14:paraId="5040CB96" w14:textId="77777777" w:rsidR="008A60EE" w:rsidRDefault="008A60EE" w:rsidP="008A496C"/>
    <w:p w14:paraId="047E6609" w14:textId="69E5B676" w:rsidR="008A60EE" w:rsidRDefault="00C32A48" w:rsidP="008A60EE">
      <w:pPr>
        <w:pStyle w:val="Heading2"/>
      </w:pPr>
      <w:bookmarkStart w:id="16" w:name="_Toc192241156"/>
      <w:r w:rsidRPr="00C32A48">
        <w:t>Conclusion</w:t>
      </w:r>
      <w:bookmarkEnd w:id="16"/>
    </w:p>
    <w:p w14:paraId="08D7E980" w14:textId="4C10A607" w:rsidR="00C32A48" w:rsidRPr="00C32A48" w:rsidRDefault="00C32A48" w:rsidP="00C32A48">
      <w:r>
        <w:t>The different methods used by technical, mainstream, and cybersecurity news outlets to report the cyberattacks are shown by this assessment. Technical and cybersecurity platforms provide more in-depth and critical insights, while mainstream media focuses on accessibility and comfort. Having a better understanding of cybersecurity threats and the media's influence on public opinion needs an understanding of these distinctions. Accurate, complete, and honest reporting will be more and more important as cyberattacks continue to increase in complexity and frequency.</w:t>
      </w:r>
    </w:p>
    <w:p w14:paraId="7DEDC3B9" w14:textId="72F9DC8B" w:rsidR="00C32A48" w:rsidRDefault="00C32A48">
      <w:pPr>
        <w:rPr>
          <w:lang w:val="en-GB"/>
        </w:rPr>
      </w:pPr>
      <w:r>
        <w:rPr>
          <w:lang w:val="en-GB"/>
        </w:rPr>
        <w:br w:type="page"/>
      </w:r>
    </w:p>
    <w:bookmarkStart w:id="17" w:name="_Toc192241157" w:displacedByCustomXml="next"/>
    <w:sdt>
      <w:sdtPr>
        <w:rPr>
          <w:rFonts w:eastAsiaTheme="minorHAnsi" w:cstheme="minorBidi"/>
          <w:sz w:val="24"/>
          <w:szCs w:val="24"/>
        </w:rPr>
        <w:id w:val="-1086078930"/>
        <w:docPartObj>
          <w:docPartGallery w:val="Bibliographies"/>
          <w:docPartUnique/>
        </w:docPartObj>
      </w:sdtPr>
      <w:sdtEndPr>
        <w:rPr>
          <w:b/>
          <w:bCs/>
        </w:rPr>
      </w:sdtEndPr>
      <w:sdtContent>
        <w:p w14:paraId="257A919C" w14:textId="75C69DD5" w:rsidR="0047051F" w:rsidRDefault="0047051F">
          <w:pPr>
            <w:pStyle w:val="Heading1"/>
          </w:pPr>
          <w:r>
            <w:t>Works Cited</w:t>
          </w:r>
          <w:bookmarkEnd w:id="17"/>
        </w:p>
        <w:p w14:paraId="1078399B" w14:textId="77777777" w:rsidR="0047051F" w:rsidRDefault="0047051F" w:rsidP="0047051F">
          <w:pPr>
            <w:pStyle w:val="Bibliography"/>
            <w:rPr>
              <w:noProof/>
              <w:kern w:val="0"/>
              <w14:ligatures w14:val="none"/>
            </w:rPr>
          </w:pPr>
          <w:r>
            <w:fldChar w:fldCharType="begin"/>
          </w:r>
          <w:r>
            <w:instrText xml:space="preserve"> BIBLIOGRAPHY </w:instrText>
          </w:r>
          <w:r>
            <w:fldChar w:fldCharType="separate"/>
          </w:r>
          <w:bookmarkStart w:id="18" w:name="C1"/>
          <w:r>
            <w:rPr>
              <w:noProof/>
            </w:rPr>
            <w:t xml:space="preserve">1. </w:t>
          </w:r>
          <w:r>
            <w:rPr>
              <w:b/>
              <w:bCs/>
              <w:noProof/>
            </w:rPr>
            <w:t>Ilascu, Ionut.</w:t>
          </w:r>
          <w:r>
            <w:rPr>
              <w:noProof/>
            </w:rPr>
            <w:t xml:space="preserve"> </w:t>
          </w:r>
          <w:r>
            <w:rPr>
              <w:i/>
              <w:iCs/>
              <w:noProof/>
            </w:rPr>
            <w:t xml:space="preserve">BleepingComputer. </w:t>
          </w:r>
          <w:r>
            <w:rPr>
              <w:noProof/>
            </w:rPr>
            <w:t>[Online] February 25, 2025. https://www.bleepingcomputer.com/news/security/orange-group-confirms-breach-after-hacker-leaks-company-documents/.</w:t>
          </w:r>
        </w:p>
        <w:p w14:paraId="6F46A7F4" w14:textId="77777777" w:rsidR="0047051F" w:rsidRDefault="0047051F" w:rsidP="0047051F">
          <w:pPr>
            <w:pStyle w:val="Bibliography"/>
            <w:rPr>
              <w:noProof/>
            </w:rPr>
          </w:pPr>
          <w:bookmarkStart w:id="19" w:name="C2"/>
          <w:bookmarkEnd w:id="18"/>
          <w:r>
            <w:rPr>
              <w:noProof/>
            </w:rPr>
            <w:t xml:space="preserve">2. </w:t>
          </w:r>
          <w:r>
            <w:rPr>
              <w:b/>
              <w:bCs/>
              <w:noProof/>
            </w:rPr>
            <w:t>Mous, Anton.</w:t>
          </w:r>
          <w:r>
            <w:rPr>
              <w:noProof/>
            </w:rPr>
            <w:t xml:space="preserve"> </w:t>
          </w:r>
          <w:r>
            <w:rPr>
              <w:i/>
              <w:iCs/>
              <w:noProof/>
            </w:rPr>
            <w:t xml:space="preserve">CyberNews. </w:t>
          </w:r>
          <w:r>
            <w:rPr>
              <w:noProof/>
            </w:rPr>
            <w:t>[Online] February 2025, 2025. https://cybernews.com/security/orange-group-confirms-data-breach/.</w:t>
          </w:r>
        </w:p>
        <w:p w14:paraId="04A621C6" w14:textId="77777777" w:rsidR="0047051F" w:rsidRDefault="0047051F" w:rsidP="0047051F">
          <w:pPr>
            <w:pStyle w:val="Bibliography"/>
            <w:rPr>
              <w:noProof/>
            </w:rPr>
          </w:pPr>
          <w:bookmarkStart w:id="20" w:name="C3"/>
          <w:bookmarkEnd w:id="19"/>
          <w:r>
            <w:rPr>
              <w:noProof/>
            </w:rPr>
            <w:t xml:space="preserve">3. </w:t>
          </w:r>
          <w:r>
            <w:rPr>
              <w:b/>
              <w:bCs/>
              <w:noProof/>
            </w:rPr>
            <w:t>Sensi, Jasdip.</w:t>
          </w:r>
          <w:r>
            <w:rPr>
              <w:noProof/>
            </w:rPr>
            <w:t xml:space="preserve"> </w:t>
          </w:r>
          <w:r>
            <w:rPr>
              <w:i/>
              <w:iCs/>
              <w:noProof/>
            </w:rPr>
            <w:t xml:space="preserve">Capacity Media. </w:t>
          </w:r>
          <w:r>
            <w:rPr>
              <w:noProof/>
            </w:rPr>
            <w:t>[Online] February 27, 2025. https://www.capacitymedia.com/article/orange-cyberattack.</w:t>
          </w:r>
        </w:p>
        <w:bookmarkEnd w:id="20"/>
        <w:p w14:paraId="6A30DBD2" w14:textId="31BE8A26" w:rsidR="0047051F" w:rsidRDefault="0047051F" w:rsidP="0047051F">
          <w:r>
            <w:rPr>
              <w:b/>
              <w:bCs/>
            </w:rPr>
            <w:fldChar w:fldCharType="end"/>
          </w:r>
        </w:p>
      </w:sdtContent>
    </w:sdt>
    <w:sectPr w:rsidR="0047051F" w:rsidSect="00DC228C">
      <w:headerReference w:type="default" r:id="rId8"/>
      <w:pgSz w:w="12240" w:h="15840"/>
      <w:pgMar w:top="1440" w:right="1440" w:bottom="1035"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B0FFF" w14:textId="77777777" w:rsidR="00EC2167" w:rsidRDefault="00EC2167" w:rsidP="002D44A9">
      <w:pPr>
        <w:spacing w:after="0" w:line="240" w:lineRule="auto"/>
      </w:pPr>
      <w:r>
        <w:separator/>
      </w:r>
    </w:p>
  </w:endnote>
  <w:endnote w:type="continuationSeparator" w:id="0">
    <w:p w14:paraId="3EEC9D47" w14:textId="77777777" w:rsidR="00EC2167" w:rsidRDefault="00EC2167" w:rsidP="002D4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A0D2" w14:textId="77777777" w:rsidR="00EC2167" w:rsidRDefault="00EC2167" w:rsidP="002D44A9">
      <w:pPr>
        <w:spacing w:after="0" w:line="240" w:lineRule="auto"/>
      </w:pPr>
      <w:r>
        <w:separator/>
      </w:r>
    </w:p>
  </w:footnote>
  <w:footnote w:type="continuationSeparator" w:id="0">
    <w:p w14:paraId="6A4FB55C" w14:textId="77777777" w:rsidR="00EC2167" w:rsidRDefault="00EC2167" w:rsidP="002D4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30AF" w14:textId="59EECA89" w:rsidR="002D44A9" w:rsidRPr="002D44A9" w:rsidRDefault="002D44A9" w:rsidP="002D44A9">
    <w:pPr>
      <w:pStyle w:val="Header"/>
      <w:tabs>
        <w:tab w:val="clear" w:pos="4680"/>
        <w:tab w:val="left" w:pos="810"/>
      </w:tabs>
      <w:ind w:left="-900"/>
      <w:rPr>
        <w:rFonts w:ascii="Courier New" w:hAnsi="Courier New" w:cs="Courier New"/>
      </w:rPr>
    </w:pPr>
    <w:r w:rsidRPr="002D44A9">
      <w:rPr>
        <w:rFonts w:ascii="Courier New" w:hAnsi="Courier New" w:cs="Courier New"/>
      </w:rPr>
      <w:t xml:space="preserve">Student: </w:t>
    </w:r>
    <w:r w:rsidRPr="002D44A9">
      <w:rPr>
        <w:rFonts w:ascii="Courier New" w:hAnsi="Courier New" w:cs="Courier New"/>
      </w:rPr>
      <w:tab/>
      <w:t>Lucas George Sipos</w:t>
    </w:r>
  </w:p>
  <w:p w14:paraId="7B45A12F" w14:textId="1B10263D" w:rsidR="002D44A9" w:rsidRPr="002D44A9" w:rsidRDefault="002D44A9" w:rsidP="002D44A9">
    <w:pPr>
      <w:pStyle w:val="Header"/>
      <w:tabs>
        <w:tab w:val="left" w:pos="810"/>
      </w:tabs>
      <w:ind w:left="-900"/>
      <w:rPr>
        <w:rFonts w:ascii="Courier New" w:hAnsi="Courier New" w:cs="Courier New"/>
      </w:rPr>
    </w:pPr>
    <w:r w:rsidRPr="002D44A9">
      <w:rPr>
        <w:rFonts w:ascii="Courier New" w:hAnsi="Courier New" w:cs="Courier New"/>
      </w:rPr>
      <w:t>Student ID:</w:t>
    </w:r>
    <w:r w:rsidRPr="002D44A9">
      <w:rPr>
        <w:rFonts w:ascii="Courier New" w:hAnsi="Courier New" w:cs="Courier New"/>
      </w:rPr>
      <w:tab/>
      <w:t>24292215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74F1"/>
    <w:multiLevelType w:val="hybridMultilevel"/>
    <w:tmpl w:val="321E1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E49FC"/>
    <w:multiLevelType w:val="hybridMultilevel"/>
    <w:tmpl w:val="FD789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17F78"/>
    <w:multiLevelType w:val="hybridMultilevel"/>
    <w:tmpl w:val="319A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F3AC9"/>
    <w:multiLevelType w:val="multilevel"/>
    <w:tmpl w:val="F8B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42FD2"/>
    <w:multiLevelType w:val="hybridMultilevel"/>
    <w:tmpl w:val="9AB23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9EF1E28"/>
    <w:multiLevelType w:val="hybridMultilevel"/>
    <w:tmpl w:val="51A20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93C7E"/>
    <w:multiLevelType w:val="hybridMultilevel"/>
    <w:tmpl w:val="1F40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465808"/>
    <w:multiLevelType w:val="hybridMultilevel"/>
    <w:tmpl w:val="F5B2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FF07A7"/>
    <w:multiLevelType w:val="hybridMultilevel"/>
    <w:tmpl w:val="9A08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124135">
    <w:abstractNumId w:val="8"/>
  </w:num>
  <w:num w:numId="2" w16cid:durableId="1362442118">
    <w:abstractNumId w:val="5"/>
  </w:num>
  <w:num w:numId="3" w16cid:durableId="2064982431">
    <w:abstractNumId w:val="2"/>
  </w:num>
  <w:num w:numId="4" w16cid:durableId="2052072417">
    <w:abstractNumId w:val="4"/>
  </w:num>
  <w:num w:numId="5" w16cid:durableId="981693794">
    <w:abstractNumId w:val="0"/>
  </w:num>
  <w:num w:numId="6" w16cid:durableId="1487011848">
    <w:abstractNumId w:val="6"/>
  </w:num>
  <w:num w:numId="7" w16cid:durableId="1371370487">
    <w:abstractNumId w:val="1"/>
  </w:num>
  <w:num w:numId="8" w16cid:durableId="1016812004">
    <w:abstractNumId w:val="7"/>
  </w:num>
  <w:num w:numId="9" w16cid:durableId="1857384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A9"/>
    <w:rsid w:val="0006463C"/>
    <w:rsid w:val="00091758"/>
    <w:rsid w:val="00132B94"/>
    <w:rsid w:val="00136FD8"/>
    <w:rsid w:val="0018114E"/>
    <w:rsid w:val="00224B74"/>
    <w:rsid w:val="00237F5E"/>
    <w:rsid w:val="002C6484"/>
    <w:rsid w:val="002D44A9"/>
    <w:rsid w:val="002F103A"/>
    <w:rsid w:val="002F376C"/>
    <w:rsid w:val="00356B44"/>
    <w:rsid w:val="003E5987"/>
    <w:rsid w:val="00447A94"/>
    <w:rsid w:val="0047051F"/>
    <w:rsid w:val="005779EA"/>
    <w:rsid w:val="005A377C"/>
    <w:rsid w:val="0060451E"/>
    <w:rsid w:val="00614896"/>
    <w:rsid w:val="0064030E"/>
    <w:rsid w:val="00646D21"/>
    <w:rsid w:val="006E5E24"/>
    <w:rsid w:val="00795795"/>
    <w:rsid w:val="00830CB7"/>
    <w:rsid w:val="00857856"/>
    <w:rsid w:val="008A496C"/>
    <w:rsid w:val="008A60EE"/>
    <w:rsid w:val="008C7A8C"/>
    <w:rsid w:val="00925725"/>
    <w:rsid w:val="009645B0"/>
    <w:rsid w:val="0097786B"/>
    <w:rsid w:val="009F5D81"/>
    <w:rsid w:val="00A079AB"/>
    <w:rsid w:val="00A10A2E"/>
    <w:rsid w:val="00A11651"/>
    <w:rsid w:val="00A21B00"/>
    <w:rsid w:val="00A3741D"/>
    <w:rsid w:val="00A574F8"/>
    <w:rsid w:val="00A610DA"/>
    <w:rsid w:val="00AA54C5"/>
    <w:rsid w:val="00AB19A6"/>
    <w:rsid w:val="00AB6148"/>
    <w:rsid w:val="00B53326"/>
    <w:rsid w:val="00B84CA7"/>
    <w:rsid w:val="00BA6D42"/>
    <w:rsid w:val="00BD5473"/>
    <w:rsid w:val="00C32A48"/>
    <w:rsid w:val="00C834A5"/>
    <w:rsid w:val="00C865D6"/>
    <w:rsid w:val="00C936CA"/>
    <w:rsid w:val="00CD4814"/>
    <w:rsid w:val="00D31214"/>
    <w:rsid w:val="00DA0BA6"/>
    <w:rsid w:val="00DC228C"/>
    <w:rsid w:val="00DC5B26"/>
    <w:rsid w:val="00E267C2"/>
    <w:rsid w:val="00E82CFC"/>
    <w:rsid w:val="00E837E2"/>
    <w:rsid w:val="00EC2167"/>
    <w:rsid w:val="00ED7E01"/>
    <w:rsid w:val="00EE4F82"/>
    <w:rsid w:val="00F03B1C"/>
    <w:rsid w:val="00F417C7"/>
    <w:rsid w:val="00F60810"/>
    <w:rsid w:val="00FB2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EA1C"/>
  <w15:chartTrackingRefBased/>
  <w15:docId w15:val="{DBF686C8-BAA7-824E-88EA-8E596D92D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651"/>
    <w:rPr>
      <w:rFonts w:ascii="Times New Roman" w:hAnsi="Times New Roman"/>
    </w:rPr>
  </w:style>
  <w:style w:type="paragraph" w:styleId="Heading1">
    <w:name w:val="heading 1"/>
    <w:basedOn w:val="Normal"/>
    <w:next w:val="Normal"/>
    <w:link w:val="Heading1Char"/>
    <w:uiPriority w:val="9"/>
    <w:qFormat/>
    <w:rsid w:val="0064030E"/>
    <w:pPr>
      <w:keepNext/>
      <w:keepLines/>
      <w:spacing w:before="360" w:after="80"/>
      <w:jc w:val="center"/>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64030E"/>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C936C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D4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0E"/>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64030E"/>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C936CA"/>
    <w:rPr>
      <w:rFonts w:eastAsiaTheme="majorEastAsia" w:cstheme="majorBidi"/>
      <w:sz w:val="28"/>
      <w:szCs w:val="28"/>
    </w:rPr>
  </w:style>
  <w:style w:type="character" w:customStyle="1" w:styleId="Heading4Char">
    <w:name w:val="Heading 4 Char"/>
    <w:basedOn w:val="DefaultParagraphFont"/>
    <w:link w:val="Heading4"/>
    <w:uiPriority w:val="9"/>
    <w:semiHidden/>
    <w:rsid w:val="002D4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4A9"/>
    <w:rPr>
      <w:rFonts w:eastAsiaTheme="majorEastAsia" w:cstheme="majorBidi"/>
      <w:color w:val="272727" w:themeColor="text1" w:themeTint="D8"/>
    </w:rPr>
  </w:style>
  <w:style w:type="paragraph" w:styleId="Title">
    <w:name w:val="Title"/>
    <w:basedOn w:val="Normal"/>
    <w:next w:val="Normal"/>
    <w:link w:val="TitleChar"/>
    <w:uiPriority w:val="10"/>
    <w:qFormat/>
    <w:rsid w:val="002D4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4A9"/>
    <w:pPr>
      <w:spacing w:before="160"/>
      <w:jc w:val="center"/>
    </w:pPr>
    <w:rPr>
      <w:i/>
      <w:iCs/>
      <w:color w:val="404040" w:themeColor="text1" w:themeTint="BF"/>
    </w:rPr>
  </w:style>
  <w:style w:type="character" w:customStyle="1" w:styleId="QuoteChar">
    <w:name w:val="Quote Char"/>
    <w:basedOn w:val="DefaultParagraphFont"/>
    <w:link w:val="Quote"/>
    <w:uiPriority w:val="29"/>
    <w:rsid w:val="002D44A9"/>
    <w:rPr>
      <w:i/>
      <w:iCs/>
      <w:color w:val="404040" w:themeColor="text1" w:themeTint="BF"/>
    </w:rPr>
  </w:style>
  <w:style w:type="paragraph" w:styleId="ListParagraph">
    <w:name w:val="List Paragraph"/>
    <w:basedOn w:val="Normal"/>
    <w:uiPriority w:val="34"/>
    <w:qFormat/>
    <w:rsid w:val="002D44A9"/>
    <w:pPr>
      <w:ind w:left="720"/>
      <w:contextualSpacing/>
    </w:pPr>
  </w:style>
  <w:style w:type="character" w:styleId="IntenseEmphasis">
    <w:name w:val="Intense Emphasis"/>
    <w:basedOn w:val="DefaultParagraphFont"/>
    <w:uiPriority w:val="21"/>
    <w:qFormat/>
    <w:rsid w:val="002D44A9"/>
    <w:rPr>
      <w:i/>
      <w:iCs/>
      <w:color w:val="0F4761" w:themeColor="accent1" w:themeShade="BF"/>
    </w:rPr>
  </w:style>
  <w:style w:type="paragraph" w:styleId="IntenseQuote">
    <w:name w:val="Intense Quote"/>
    <w:basedOn w:val="Normal"/>
    <w:next w:val="Normal"/>
    <w:link w:val="IntenseQuoteChar"/>
    <w:uiPriority w:val="30"/>
    <w:qFormat/>
    <w:rsid w:val="002D4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4A9"/>
    <w:rPr>
      <w:i/>
      <w:iCs/>
      <w:color w:val="0F4761" w:themeColor="accent1" w:themeShade="BF"/>
    </w:rPr>
  </w:style>
  <w:style w:type="character" w:styleId="IntenseReference">
    <w:name w:val="Intense Reference"/>
    <w:basedOn w:val="DefaultParagraphFont"/>
    <w:uiPriority w:val="32"/>
    <w:qFormat/>
    <w:rsid w:val="002D44A9"/>
    <w:rPr>
      <w:b/>
      <w:bCs/>
      <w:smallCaps/>
      <w:color w:val="0F4761" w:themeColor="accent1" w:themeShade="BF"/>
      <w:spacing w:val="5"/>
    </w:rPr>
  </w:style>
  <w:style w:type="paragraph" w:styleId="Header">
    <w:name w:val="header"/>
    <w:basedOn w:val="Normal"/>
    <w:link w:val="HeaderChar"/>
    <w:uiPriority w:val="99"/>
    <w:unhideWhenUsed/>
    <w:rsid w:val="002D4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4A9"/>
  </w:style>
  <w:style w:type="paragraph" w:styleId="Footer">
    <w:name w:val="footer"/>
    <w:basedOn w:val="Normal"/>
    <w:link w:val="FooterChar"/>
    <w:uiPriority w:val="99"/>
    <w:unhideWhenUsed/>
    <w:rsid w:val="002D4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4A9"/>
  </w:style>
  <w:style w:type="character" w:styleId="Hyperlink">
    <w:name w:val="Hyperlink"/>
    <w:basedOn w:val="DefaultParagraphFont"/>
    <w:uiPriority w:val="99"/>
    <w:unhideWhenUsed/>
    <w:rsid w:val="00E837E2"/>
    <w:rPr>
      <w:color w:val="467886" w:themeColor="hyperlink"/>
      <w:u w:val="single"/>
    </w:rPr>
  </w:style>
  <w:style w:type="character" w:styleId="UnresolvedMention">
    <w:name w:val="Unresolved Mention"/>
    <w:basedOn w:val="DefaultParagraphFont"/>
    <w:uiPriority w:val="99"/>
    <w:semiHidden/>
    <w:unhideWhenUsed/>
    <w:rsid w:val="00E837E2"/>
    <w:rPr>
      <w:color w:val="605E5C"/>
      <w:shd w:val="clear" w:color="auto" w:fill="E1DFDD"/>
    </w:rPr>
  </w:style>
  <w:style w:type="character" w:styleId="FollowedHyperlink">
    <w:name w:val="FollowedHyperlink"/>
    <w:basedOn w:val="DefaultParagraphFont"/>
    <w:uiPriority w:val="99"/>
    <w:semiHidden/>
    <w:unhideWhenUsed/>
    <w:rsid w:val="00C936CA"/>
    <w:rPr>
      <w:color w:val="96607D" w:themeColor="followedHyperlink"/>
      <w:u w:val="single"/>
    </w:rPr>
  </w:style>
  <w:style w:type="paragraph" w:styleId="NoSpacing">
    <w:name w:val="No Spacing"/>
    <w:uiPriority w:val="1"/>
    <w:qFormat/>
    <w:rsid w:val="00AB6148"/>
    <w:pPr>
      <w:spacing w:after="0" w:line="240" w:lineRule="auto"/>
    </w:pPr>
  </w:style>
  <w:style w:type="paragraph" w:styleId="TOCHeading">
    <w:name w:val="TOC Heading"/>
    <w:basedOn w:val="Heading1"/>
    <w:next w:val="Normal"/>
    <w:uiPriority w:val="39"/>
    <w:unhideWhenUsed/>
    <w:qFormat/>
    <w:rsid w:val="00AB6148"/>
    <w:pPr>
      <w:spacing w:before="480" w:after="0" w:line="276" w:lineRule="auto"/>
      <w:jc w:val="left"/>
      <w:outlineLvl w:val="9"/>
    </w:pPr>
    <w:rPr>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AB6148"/>
    <w:pPr>
      <w:spacing w:before="360" w:after="0"/>
    </w:pPr>
    <w:rPr>
      <w:rFonts w:asciiTheme="majorHAnsi" w:hAnsiTheme="majorHAnsi"/>
      <w:b/>
      <w:bCs/>
      <w:caps/>
    </w:rPr>
  </w:style>
  <w:style w:type="paragraph" w:styleId="TOC2">
    <w:name w:val="toc 2"/>
    <w:basedOn w:val="Normal"/>
    <w:next w:val="Normal"/>
    <w:autoRedefine/>
    <w:uiPriority w:val="39"/>
    <w:unhideWhenUsed/>
    <w:rsid w:val="00AB6148"/>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AB6148"/>
    <w:pPr>
      <w:spacing w:after="0"/>
      <w:ind w:left="240"/>
    </w:pPr>
    <w:rPr>
      <w:rFonts w:asciiTheme="minorHAnsi" w:hAnsiTheme="minorHAnsi"/>
      <w:sz w:val="20"/>
      <w:szCs w:val="20"/>
    </w:rPr>
  </w:style>
  <w:style w:type="paragraph" w:styleId="TOC4">
    <w:name w:val="toc 4"/>
    <w:basedOn w:val="Normal"/>
    <w:next w:val="Normal"/>
    <w:autoRedefine/>
    <w:uiPriority w:val="39"/>
    <w:unhideWhenUsed/>
    <w:rsid w:val="00AB6148"/>
    <w:pPr>
      <w:spacing w:after="0"/>
      <w:ind w:left="480"/>
    </w:pPr>
    <w:rPr>
      <w:rFonts w:asciiTheme="minorHAnsi" w:hAnsiTheme="minorHAnsi"/>
      <w:sz w:val="20"/>
      <w:szCs w:val="20"/>
    </w:rPr>
  </w:style>
  <w:style w:type="paragraph" w:styleId="TOC5">
    <w:name w:val="toc 5"/>
    <w:basedOn w:val="Normal"/>
    <w:next w:val="Normal"/>
    <w:autoRedefine/>
    <w:uiPriority w:val="39"/>
    <w:unhideWhenUsed/>
    <w:rsid w:val="00AB6148"/>
    <w:pPr>
      <w:spacing w:after="0"/>
      <w:ind w:left="720"/>
    </w:pPr>
    <w:rPr>
      <w:rFonts w:asciiTheme="minorHAnsi" w:hAnsiTheme="minorHAnsi"/>
      <w:sz w:val="20"/>
      <w:szCs w:val="20"/>
    </w:rPr>
  </w:style>
  <w:style w:type="paragraph" w:styleId="TOC6">
    <w:name w:val="toc 6"/>
    <w:basedOn w:val="Normal"/>
    <w:next w:val="Normal"/>
    <w:autoRedefine/>
    <w:uiPriority w:val="39"/>
    <w:unhideWhenUsed/>
    <w:rsid w:val="00AB6148"/>
    <w:pPr>
      <w:spacing w:after="0"/>
      <w:ind w:left="960"/>
    </w:pPr>
    <w:rPr>
      <w:rFonts w:asciiTheme="minorHAnsi" w:hAnsiTheme="minorHAnsi"/>
      <w:sz w:val="20"/>
      <w:szCs w:val="20"/>
    </w:rPr>
  </w:style>
  <w:style w:type="paragraph" w:styleId="TOC7">
    <w:name w:val="toc 7"/>
    <w:basedOn w:val="Normal"/>
    <w:next w:val="Normal"/>
    <w:autoRedefine/>
    <w:uiPriority w:val="39"/>
    <w:unhideWhenUsed/>
    <w:rsid w:val="00AB6148"/>
    <w:pPr>
      <w:spacing w:after="0"/>
      <w:ind w:left="1200"/>
    </w:pPr>
    <w:rPr>
      <w:rFonts w:asciiTheme="minorHAnsi" w:hAnsiTheme="minorHAnsi"/>
      <w:sz w:val="20"/>
      <w:szCs w:val="20"/>
    </w:rPr>
  </w:style>
  <w:style w:type="paragraph" w:styleId="TOC8">
    <w:name w:val="toc 8"/>
    <w:basedOn w:val="Normal"/>
    <w:next w:val="Normal"/>
    <w:autoRedefine/>
    <w:uiPriority w:val="39"/>
    <w:unhideWhenUsed/>
    <w:rsid w:val="00AB6148"/>
    <w:pPr>
      <w:spacing w:after="0"/>
      <w:ind w:left="1440"/>
    </w:pPr>
    <w:rPr>
      <w:rFonts w:asciiTheme="minorHAnsi" w:hAnsiTheme="minorHAnsi"/>
      <w:sz w:val="20"/>
      <w:szCs w:val="20"/>
    </w:rPr>
  </w:style>
  <w:style w:type="paragraph" w:styleId="TOC9">
    <w:name w:val="toc 9"/>
    <w:basedOn w:val="Normal"/>
    <w:next w:val="Normal"/>
    <w:autoRedefine/>
    <w:uiPriority w:val="39"/>
    <w:unhideWhenUsed/>
    <w:rsid w:val="00AB6148"/>
    <w:pPr>
      <w:spacing w:after="0"/>
      <w:ind w:left="1680"/>
    </w:pPr>
    <w:rPr>
      <w:rFonts w:asciiTheme="minorHAnsi" w:hAnsiTheme="minorHAnsi"/>
      <w:sz w:val="20"/>
      <w:szCs w:val="20"/>
    </w:rPr>
  </w:style>
  <w:style w:type="table" w:styleId="TableGrid">
    <w:name w:val="Table Grid"/>
    <w:basedOn w:val="TableNormal"/>
    <w:uiPriority w:val="39"/>
    <w:rsid w:val="00A21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A21B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A21B0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A21B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A21B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Accent1">
    <w:name w:val="Grid Table 7 Colorful Accent 1"/>
    <w:basedOn w:val="TableNormal"/>
    <w:uiPriority w:val="52"/>
    <w:rsid w:val="00A21B0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3">
    <w:name w:val="Grid Table 7 Colorful Accent 3"/>
    <w:basedOn w:val="TableNormal"/>
    <w:uiPriority w:val="52"/>
    <w:rsid w:val="00A21B00"/>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paragraph" w:customStyle="1" w:styleId="p1">
    <w:name w:val="p1"/>
    <w:basedOn w:val="Normal"/>
    <w:rsid w:val="00A21B00"/>
    <w:pPr>
      <w:spacing w:before="100" w:beforeAutospacing="1" w:after="100" w:afterAutospacing="1" w:line="240" w:lineRule="auto"/>
    </w:pPr>
    <w:rPr>
      <w:rFonts w:eastAsia="Times New Roman" w:cs="Times New Roman"/>
      <w:kern w:val="0"/>
      <w14:ligatures w14:val="none"/>
    </w:rPr>
  </w:style>
  <w:style w:type="character" w:customStyle="1" w:styleId="apple-tab-span">
    <w:name w:val="apple-tab-span"/>
    <w:basedOn w:val="DefaultParagraphFont"/>
    <w:rsid w:val="00A21B00"/>
  </w:style>
  <w:style w:type="character" w:styleId="SubtleReference">
    <w:name w:val="Subtle Reference"/>
    <w:basedOn w:val="DefaultParagraphFont"/>
    <w:uiPriority w:val="31"/>
    <w:qFormat/>
    <w:rsid w:val="00857856"/>
    <w:rPr>
      <w:smallCaps/>
      <w:color w:val="5A5A5A" w:themeColor="text1" w:themeTint="A5"/>
    </w:rPr>
  </w:style>
  <w:style w:type="paragraph" w:styleId="Bibliography">
    <w:name w:val="Bibliography"/>
    <w:basedOn w:val="Normal"/>
    <w:next w:val="Normal"/>
    <w:uiPriority w:val="37"/>
    <w:unhideWhenUsed/>
    <w:rsid w:val="008C7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0906">
      <w:bodyDiv w:val="1"/>
      <w:marLeft w:val="0"/>
      <w:marRight w:val="0"/>
      <w:marTop w:val="0"/>
      <w:marBottom w:val="0"/>
      <w:divBdr>
        <w:top w:val="none" w:sz="0" w:space="0" w:color="auto"/>
        <w:left w:val="none" w:sz="0" w:space="0" w:color="auto"/>
        <w:bottom w:val="none" w:sz="0" w:space="0" w:color="auto"/>
        <w:right w:val="none" w:sz="0" w:space="0" w:color="auto"/>
      </w:divBdr>
    </w:div>
    <w:div w:id="172300849">
      <w:bodyDiv w:val="1"/>
      <w:marLeft w:val="0"/>
      <w:marRight w:val="0"/>
      <w:marTop w:val="0"/>
      <w:marBottom w:val="0"/>
      <w:divBdr>
        <w:top w:val="none" w:sz="0" w:space="0" w:color="auto"/>
        <w:left w:val="none" w:sz="0" w:space="0" w:color="auto"/>
        <w:bottom w:val="none" w:sz="0" w:space="0" w:color="auto"/>
        <w:right w:val="none" w:sz="0" w:space="0" w:color="auto"/>
      </w:divBdr>
    </w:div>
    <w:div w:id="295070994">
      <w:bodyDiv w:val="1"/>
      <w:marLeft w:val="0"/>
      <w:marRight w:val="0"/>
      <w:marTop w:val="0"/>
      <w:marBottom w:val="0"/>
      <w:divBdr>
        <w:top w:val="none" w:sz="0" w:space="0" w:color="auto"/>
        <w:left w:val="none" w:sz="0" w:space="0" w:color="auto"/>
        <w:bottom w:val="none" w:sz="0" w:space="0" w:color="auto"/>
        <w:right w:val="none" w:sz="0" w:space="0" w:color="auto"/>
      </w:divBdr>
    </w:div>
    <w:div w:id="384648290">
      <w:bodyDiv w:val="1"/>
      <w:marLeft w:val="0"/>
      <w:marRight w:val="0"/>
      <w:marTop w:val="0"/>
      <w:marBottom w:val="0"/>
      <w:divBdr>
        <w:top w:val="none" w:sz="0" w:space="0" w:color="auto"/>
        <w:left w:val="none" w:sz="0" w:space="0" w:color="auto"/>
        <w:bottom w:val="none" w:sz="0" w:space="0" w:color="auto"/>
        <w:right w:val="none" w:sz="0" w:space="0" w:color="auto"/>
      </w:divBdr>
    </w:div>
    <w:div w:id="395275785">
      <w:bodyDiv w:val="1"/>
      <w:marLeft w:val="0"/>
      <w:marRight w:val="0"/>
      <w:marTop w:val="0"/>
      <w:marBottom w:val="0"/>
      <w:divBdr>
        <w:top w:val="none" w:sz="0" w:space="0" w:color="auto"/>
        <w:left w:val="none" w:sz="0" w:space="0" w:color="auto"/>
        <w:bottom w:val="none" w:sz="0" w:space="0" w:color="auto"/>
        <w:right w:val="none" w:sz="0" w:space="0" w:color="auto"/>
      </w:divBdr>
    </w:div>
    <w:div w:id="467019852">
      <w:bodyDiv w:val="1"/>
      <w:marLeft w:val="0"/>
      <w:marRight w:val="0"/>
      <w:marTop w:val="0"/>
      <w:marBottom w:val="0"/>
      <w:divBdr>
        <w:top w:val="none" w:sz="0" w:space="0" w:color="auto"/>
        <w:left w:val="none" w:sz="0" w:space="0" w:color="auto"/>
        <w:bottom w:val="none" w:sz="0" w:space="0" w:color="auto"/>
        <w:right w:val="none" w:sz="0" w:space="0" w:color="auto"/>
      </w:divBdr>
    </w:div>
    <w:div w:id="507062034">
      <w:bodyDiv w:val="1"/>
      <w:marLeft w:val="0"/>
      <w:marRight w:val="0"/>
      <w:marTop w:val="0"/>
      <w:marBottom w:val="0"/>
      <w:divBdr>
        <w:top w:val="none" w:sz="0" w:space="0" w:color="auto"/>
        <w:left w:val="none" w:sz="0" w:space="0" w:color="auto"/>
        <w:bottom w:val="none" w:sz="0" w:space="0" w:color="auto"/>
        <w:right w:val="none" w:sz="0" w:space="0" w:color="auto"/>
      </w:divBdr>
    </w:div>
    <w:div w:id="535460689">
      <w:bodyDiv w:val="1"/>
      <w:marLeft w:val="0"/>
      <w:marRight w:val="0"/>
      <w:marTop w:val="0"/>
      <w:marBottom w:val="0"/>
      <w:divBdr>
        <w:top w:val="none" w:sz="0" w:space="0" w:color="auto"/>
        <w:left w:val="none" w:sz="0" w:space="0" w:color="auto"/>
        <w:bottom w:val="none" w:sz="0" w:space="0" w:color="auto"/>
        <w:right w:val="none" w:sz="0" w:space="0" w:color="auto"/>
      </w:divBdr>
    </w:div>
    <w:div w:id="569270027">
      <w:bodyDiv w:val="1"/>
      <w:marLeft w:val="0"/>
      <w:marRight w:val="0"/>
      <w:marTop w:val="0"/>
      <w:marBottom w:val="0"/>
      <w:divBdr>
        <w:top w:val="none" w:sz="0" w:space="0" w:color="auto"/>
        <w:left w:val="none" w:sz="0" w:space="0" w:color="auto"/>
        <w:bottom w:val="none" w:sz="0" w:space="0" w:color="auto"/>
        <w:right w:val="none" w:sz="0" w:space="0" w:color="auto"/>
      </w:divBdr>
    </w:div>
    <w:div w:id="681778995">
      <w:bodyDiv w:val="1"/>
      <w:marLeft w:val="0"/>
      <w:marRight w:val="0"/>
      <w:marTop w:val="0"/>
      <w:marBottom w:val="0"/>
      <w:divBdr>
        <w:top w:val="none" w:sz="0" w:space="0" w:color="auto"/>
        <w:left w:val="none" w:sz="0" w:space="0" w:color="auto"/>
        <w:bottom w:val="none" w:sz="0" w:space="0" w:color="auto"/>
        <w:right w:val="none" w:sz="0" w:space="0" w:color="auto"/>
      </w:divBdr>
    </w:div>
    <w:div w:id="686491107">
      <w:bodyDiv w:val="1"/>
      <w:marLeft w:val="0"/>
      <w:marRight w:val="0"/>
      <w:marTop w:val="0"/>
      <w:marBottom w:val="0"/>
      <w:divBdr>
        <w:top w:val="none" w:sz="0" w:space="0" w:color="auto"/>
        <w:left w:val="none" w:sz="0" w:space="0" w:color="auto"/>
        <w:bottom w:val="none" w:sz="0" w:space="0" w:color="auto"/>
        <w:right w:val="none" w:sz="0" w:space="0" w:color="auto"/>
      </w:divBdr>
    </w:div>
    <w:div w:id="748846950">
      <w:bodyDiv w:val="1"/>
      <w:marLeft w:val="0"/>
      <w:marRight w:val="0"/>
      <w:marTop w:val="0"/>
      <w:marBottom w:val="0"/>
      <w:divBdr>
        <w:top w:val="none" w:sz="0" w:space="0" w:color="auto"/>
        <w:left w:val="none" w:sz="0" w:space="0" w:color="auto"/>
        <w:bottom w:val="none" w:sz="0" w:space="0" w:color="auto"/>
        <w:right w:val="none" w:sz="0" w:space="0" w:color="auto"/>
      </w:divBdr>
    </w:div>
    <w:div w:id="772478088">
      <w:bodyDiv w:val="1"/>
      <w:marLeft w:val="0"/>
      <w:marRight w:val="0"/>
      <w:marTop w:val="0"/>
      <w:marBottom w:val="0"/>
      <w:divBdr>
        <w:top w:val="none" w:sz="0" w:space="0" w:color="auto"/>
        <w:left w:val="none" w:sz="0" w:space="0" w:color="auto"/>
        <w:bottom w:val="none" w:sz="0" w:space="0" w:color="auto"/>
        <w:right w:val="none" w:sz="0" w:space="0" w:color="auto"/>
      </w:divBdr>
    </w:div>
    <w:div w:id="844320962">
      <w:bodyDiv w:val="1"/>
      <w:marLeft w:val="0"/>
      <w:marRight w:val="0"/>
      <w:marTop w:val="0"/>
      <w:marBottom w:val="0"/>
      <w:divBdr>
        <w:top w:val="none" w:sz="0" w:space="0" w:color="auto"/>
        <w:left w:val="none" w:sz="0" w:space="0" w:color="auto"/>
        <w:bottom w:val="none" w:sz="0" w:space="0" w:color="auto"/>
        <w:right w:val="none" w:sz="0" w:space="0" w:color="auto"/>
      </w:divBdr>
    </w:div>
    <w:div w:id="882525185">
      <w:bodyDiv w:val="1"/>
      <w:marLeft w:val="0"/>
      <w:marRight w:val="0"/>
      <w:marTop w:val="0"/>
      <w:marBottom w:val="0"/>
      <w:divBdr>
        <w:top w:val="none" w:sz="0" w:space="0" w:color="auto"/>
        <w:left w:val="none" w:sz="0" w:space="0" w:color="auto"/>
        <w:bottom w:val="none" w:sz="0" w:space="0" w:color="auto"/>
        <w:right w:val="none" w:sz="0" w:space="0" w:color="auto"/>
      </w:divBdr>
    </w:div>
    <w:div w:id="886339614">
      <w:bodyDiv w:val="1"/>
      <w:marLeft w:val="0"/>
      <w:marRight w:val="0"/>
      <w:marTop w:val="0"/>
      <w:marBottom w:val="0"/>
      <w:divBdr>
        <w:top w:val="none" w:sz="0" w:space="0" w:color="auto"/>
        <w:left w:val="none" w:sz="0" w:space="0" w:color="auto"/>
        <w:bottom w:val="none" w:sz="0" w:space="0" w:color="auto"/>
        <w:right w:val="none" w:sz="0" w:space="0" w:color="auto"/>
      </w:divBdr>
    </w:div>
    <w:div w:id="950162483">
      <w:bodyDiv w:val="1"/>
      <w:marLeft w:val="0"/>
      <w:marRight w:val="0"/>
      <w:marTop w:val="0"/>
      <w:marBottom w:val="0"/>
      <w:divBdr>
        <w:top w:val="none" w:sz="0" w:space="0" w:color="auto"/>
        <w:left w:val="none" w:sz="0" w:space="0" w:color="auto"/>
        <w:bottom w:val="none" w:sz="0" w:space="0" w:color="auto"/>
        <w:right w:val="none" w:sz="0" w:space="0" w:color="auto"/>
      </w:divBdr>
    </w:div>
    <w:div w:id="993410452">
      <w:bodyDiv w:val="1"/>
      <w:marLeft w:val="0"/>
      <w:marRight w:val="0"/>
      <w:marTop w:val="0"/>
      <w:marBottom w:val="0"/>
      <w:divBdr>
        <w:top w:val="none" w:sz="0" w:space="0" w:color="auto"/>
        <w:left w:val="none" w:sz="0" w:space="0" w:color="auto"/>
        <w:bottom w:val="none" w:sz="0" w:space="0" w:color="auto"/>
        <w:right w:val="none" w:sz="0" w:space="0" w:color="auto"/>
      </w:divBdr>
    </w:div>
    <w:div w:id="1006592285">
      <w:bodyDiv w:val="1"/>
      <w:marLeft w:val="0"/>
      <w:marRight w:val="0"/>
      <w:marTop w:val="0"/>
      <w:marBottom w:val="0"/>
      <w:divBdr>
        <w:top w:val="none" w:sz="0" w:space="0" w:color="auto"/>
        <w:left w:val="none" w:sz="0" w:space="0" w:color="auto"/>
        <w:bottom w:val="none" w:sz="0" w:space="0" w:color="auto"/>
        <w:right w:val="none" w:sz="0" w:space="0" w:color="auto"/>
      </w:divBdr>
    </w:div>
    <w:div w:id="1047872803">
      <w:bodyDiv w:val="1"/>
      <w:marLeft w:val="0"/>
      <w:marRight w:val="0"/>
      <w:marTop w:val="0"/>
      <w:marBottom w:val="0"/>
      <w:divBdr>
        <w:top w:val="none" w:sz="0" w:space="0" w:color="auto"/>
        <w:left w:val="none" w:sz="0" w:space="0" w:color="auto"/>
        <w:bottom w:val="none" w:sz="0" w:space="0" w:color="auto"/>
        <w:right w:val="none" w:sz="0" w:space="0" w:color="auto"/>
      </w:divBdr>
    </w:div>
    <w:div w:id="1051657868">
      <w:bodyDiv w:val="1"/>
      <w:marLeft w:val="0"/>
      <w:marRight w:val="0"/>
      <w:marTop w:val="0"/>
      <w:marBottom w:val="0"/>
      <w:divBdr>
        <w:top w:val="none" w:sz="0" w:space="0" w:color="auto"/>
        <w:left w:val="none" w:sz="0" w:space="0" w:color="auto"/>
        <w:bottom w:val="none" w:sz="0" w:space="0" w:color="auto"/>
        <w:right w:val="none" w:sz="0" w:space="0" w:color="auto"/>
      </w:divBdr>
    </w:div>
    <w:div w:id="1123428031">
      <w:bodyDiv w:val="1"/>
      <w:marLeft w:val="0"/>
      <w:marRight w:val="0"/>
      <w:marTop w:val="0"/>
      <w:marBottom w:val="0"/>
      <w:divBdr>
        <w:top w:val="none" w:sz="0" w:space="0" w:color="auto"/>
        <w:left w:val="none" w:sz="0" w:space="0" w:color="auto"/>
        <w:bottom w:val="none" w:sz="0" w:space="0" w:color="auto"/>
        <w:right w:val="none" w:sz="0" w:space="0" w:color="auto"/>
      </w:divBdr>
    </w:div>
    <w:div w:id="1157300771">
      <w:bodyDiv w:val="1"/>
      <w:marLeft w:val="0"/>
      <w:marRight w:val="0"/>
      <w:marTop w:val="0"/>
      <w:marBottom w:val="0"/>
      <w:divBdr>
        <w:top w:val="none" w:sz="0" w:space="0" w:color="auto"/>
        <w:left w:val="none" w:sz="0" w:space="0" w:color="auto"/>
        <w:bottom w:val="none" w:sz="0" w:space="0" w:color="auto"/>
        <w:right w:val="none" w:sz="0" w:space="0" w:color="auto"/>
      </w:divBdr>
    </w:div>
    <w:div w:id="1216618839">
      <w:bodyDiv w:val="1"/>
      <w:marLeft w:val="0"/>
      <w:marRight w:val="0"/>
      <w:marTop w:val="0"/>
      <w:marBottom w:val="0"/>
      <w:divBdr>
        <w:top w:val="none" w:sz="0" w:space="0" w:color="auto"/>
        <w:left w:val="none" w:sz="0" w:space="0" w:color="auto"/>
        <w:bottom w:val="none" w:sz="0" w:space="0" w:color="auto"/>
        <w:right w:val="none" w:sz="0" w:space="0" w:color="auto"/>
      </w:divBdr>
    </w:div>
    <w:div w:id="1220551771">
      <w:bodyDiv w:val="1"/>
      <w:marLeft w:val="0"/>
      <w:marRight w:val="0"/>
      <w:marTop w:val="0"/>
      <w:marBottom w:val="0"/>
      <w:divBdr>
        <w:top w:val="none" w:sz="0" w:space="0" w:color="auto"/>
        <w:left w:val="none" w:sz="0" w:space="0" w:color="auto"/>
        <w:bottom w:val="none" w:sz="0" w:space="0" w:color="auto"/>
        <w:right w:val="none" w:sz="0" w:space="0" w:color="auto"/>
      </w:divBdr>
    </w:div>
    <w:div w:id="1293828059">
      <w:bodyDiv w:val="1"/>
      <w:marLeft w:val="0"/>
      <w:marRight w:val="0"/>
      <w:marTop w:val="0"/>
      <w:marBottom w:val="0"/>
      <w:divBdr>
        <w:top w:val="none" w:sz="0" w:space="0" w:color="auto"/>
        <w:left w:val="none" w:sz="0" w:space="0" w:color="auto"/>
        <w:bottom w:val="none" w:sz="0" w:space="0" w:color="auto"/>
        <w:right w:val="none" w:sz="0" w:space="0" w:color="auto"/>
      </w:divBdr>
    </w:div>
    <w:div w:id="1471243785">
      <w:bodyDiv w:val="1"/>
      <w:marLeft w:val="0"/>
      <w:marRight w:val="0"/>
      <w:marTop w:val="0"/>
      <w:marBottom w:val="0"/>
      <w:divBdr>
        <w:top w:val="none" w:sz="0" w:space="0" w:color="auto"/>
        <w:left w:val="none" w:sz="0" w:space="0" w:color="auto"/>
        <w:bottom w:val="none" w:sz="0" w:space="0" w:color="auto"/>
        <w:right w:val="none" w:sz="0" w:space="0" w:color="auto"/>
      </w:divBdr>
    </w:div>
    <w:div w:id="1478688987">
      <w:bodyDiv w:val="1"/>
      <w:marLeft w:val="0"/>
      <w:marRight w:val="0"/>
      <w:marTop w:val="0"/>
      <w:marBottom w:val="0"/>
      <w:divBdr>
        <w:top w:val="none" w:sz="0" w:space="0" w:color="auto"/>
        <w:left w:val="none" w:sz="0" w:space="0" w:color="auto"/>
        <w:bottom w:val="none" w:sz="0" w:space="0" w:color="auto"/>
        <w:right w:val="none" w:sz="0" w:space="0" w:color="auto"/>
      </w:divBdr>
    </w:div>
    <w:div w:id="1558781801">
      <w:bodyDiv w:val="1"/>
      <w:marLeft w:val="0"/>
      <w:marRight w:val="0"/>
      <w:marTop w:val="0"/>
      <w:marBottom w:val="0"/>
      <w:divBdr>
        <w:top w:val="none" w:sz="0" w:space="0" w:color="auto"/>
        <w:left w:val="none" w:sz="0" w:space="0" w:color="auto"/>
        <w:bottom w:val="none" w:sz="0" w:space="0" w:color="auto"/>
        <w:right w:val="none" w:sz="0" w:space="0" w:color="auto"/>
      </w:divBdr>
    </w:div>
    <w:div w:id="1629897183">
      <w:bodyDiv w:val="1"/>
      <w:marLeft w:val="0"/>
      <w:marRight w:val="0"/>
      <w:marTop w:val="0"/>
      <w:marBottom w:val="0"/>
      <w:divBdr>
        <w:top w:val="none" w:sz="0" w:space="0" w:color="auto"/>
        <w:left w:val="none" w:sz="0" w:space="0" w:color="auto"/>
        <w:bottom w:val="none" w:sz="0" w:space="0" w:color="auto"/>
        <w:right w:val="none" w:sz="0" w:space="0" w:color="auto"/>
      </w:divBdr>
    </w:div>
    <w:div w:id="1739133555">
      <w:bodyDiv w:val="1"/>
      <w:marLeft w:val="0"/>
      <w:marRight w:val="0"/>
      <w:marTop w:val="0"/>
      <w:marBottom w:val="0"/>
      <w:divBdr>
        <w:top w:val="none" w:sz="0" w:space="0" w:color="auto"/>
        <w:left w:val="none" w:sz="0" w:space="0" w:color="auto"/>
        <w:bottom w:val="none" w:sz="0" w:space="0" w:color="auto"/>
        <w:right w:val="none" w:sz="0" w:space="0" w:color="auto"/>
      </w:divBdr>
    </w:div>
    <w:div w:id="1827697538">
      <w:bodyDiv w:val="1"/>
      <w:marLeft w:val="0"/>
      <w:marRight w:val="0"/>
      <w:marTop w:val="0"/>
      <w:marBottom w:val="0"/>
      <w:divBdr>
        <w:top w:val="none" w:sz="0" w:space="0" w:color="auto"/>
        <w:left w:val="none" w:sz="0" w:space="0" w:color="auto"/>
        <w:bottom w:val="none" w:sz="0" w:space="0" w:color="auto"/>
        <w:right w:val="none" w:sz="0" w:space="0" w:color="auto"/>
      </w:divBdr>
    </w:div>
    <w:div w:id="1859850389">
      <w:bodyDiv w:val="1"/>
      <w:marLeft w:val="0"/>
      <w:marRight w:val="0"/>
      <w:marTop w:val="0"/>
      <w:marBottom w:val="0"/>
      <w:divBdr>
        <w:top w:val="none" w:sz="0" w:space="0" w:color="auto"/>
        <w:left w:val="none" w:sz="0" w:space="0" w:color="auto"/>
        <w:bottom w:val="none" w:sz="0" w:space="0" w:color="auto"/>
        <w:right w:val="none" w:sz="0" w:space="0" w:color="auto"/>
      </w:divBdr>
    </w:div>
    <w:div w:id="1869441018">
      <w:bodyDiv w:val="1"/>
      <w:marLeft w:val="0"/>
      <w:marRight w:val="0"/>
      <w:marTop w:val="0"/>
      <w:marBottom w:val="0"/>
      <w:divBdr>
        <w:top w:val="none" w:sz="0" w:space="0" w:color="auto"/>
        <w:left w:val="none" w:sz="0" w:space="0" w:color="auto"/>
        <w:bottom w:val="none" w:sz="0" w:space="0" w:color="auto"/>
        <w:right w:val="none" w:sz="0" w:space="0" w:color="auto"/>
      </w:divBdr>
    </w:div>
    <w:div w:id="1912504226">
      <w:bodyDiv w:val="1"/>
      <w:marLeft w:val="0"/>
      <w:marRight w:val="0"/>
      <w:marTop w:val="0"/>
      <w:marBottom w:val="0"/>
      <w:divBdr>
        <w:top w:val="none" w:sz="0" w:space="0" w:color="auto"/>
        <w:left w:val="none" w:sz="0" w:space="0" w:color="auto"/>
        <w:bottom w:val="none" w:sz="0" w:space="0" w:color="auto"/>
        <w:right w:val="none" w:sz="0" w:space="0" w:color="auto"/>
      </w:divBdr>
    </w:div>
    <w:div w:id="1950090582">
      <w:bodyDiv w:val="1"/>
      <w:marLeft w:val="0"/>
      <w:marRight w:val="0"/>
      <w:marTop w:val="0"/>
      <w:marBottom w:val="0"/>
      <w:divBdr>
        <w:top w:val="none" w:sz="0" w:space="0" w:color="auto"/>
        <w:left w:val="none" w:sz="0" w:space="0" w:color="auto"/>
        <w:bottom w:val="none" w:sz="0" w:space="0" w:color="auto"/>
        <w:right w:val="none" w:sz="0" w:space="0" w:color="auto"/>
      </w:divBdr>
    </w:div>
    <w:div w:id="2047485510">
      <w:bodyDiv w:val="1"/>
      <w:marLeft w:val="0"/>
      <w:marRight w:val="0"/>
      <w:marTop w:val="0"/>
      <w:marBottom w:val="0"/>
      <w:divBdr>
        <w:top w:val="none" w:sz="0" w:space="0" w:color="auto"/>
        <w:left w:val="none" w:sz="0" w:space="0" w:color="auto"/>
        <w:bottom w:val="none" w:sz="0" w:space="0" w:color="auto"/>
        <w:right w:val="none" w:sz="0" w:space="0" w:color="auto"/>
      </w:divBdr>
    </w:div>
    <w:div w:id="2073651711">
      <w:bodyDiv w:val="1"/>
      <w:marLeft w:val="0"/>
      <w:marRight w:val="0"/>
      <w:marTop w:val="0"/>
      <w:marBottom w:val="0"/>
      <w:divBdr>
        <w:top w:val="none" w:sz="0" w:space="0" w:color="auto"/>
        <w:left w:val="none" w:sz="0" w:space="0" w:color="auto"/>
        <w:bottom w:val="none" w:sz="0" w:space="0" w:color="auto"/>
        <w:right w:val="none" w:sz="0" w:space="0" w:color="auto"/>
      </w:divBdr>
    </w:div>
    <w:div w:id="2100910517">
      <w:bodyDiv w:val="1"/>
      <w:marLeft w:val="0"/>
      <w:marRight w:val="0"/>
      <w:marTop w:val="0"/>
      <w:marBottom w:val="0"/>
      <w:divBdr>
        <w:top w:val="none" w:sz="0" w:space="0" w:color="auto"/>
        <w:left w:val="none" w:sz="0" w:space="0" w:color="auto"/>
        <w:bottom w:val="none" w:sz="0" w:space="0" w:color="auto"/>
        <w:right w:val="none" w:sz="0" w:space="0" w:color="auto"/>
      </w:divBdr>
    </w:div>
    <w:div w:id="2103337653">
      <w:bodyDiv w:val="1"/>
      <w:marLeft w:val="0"/>
      <w:marRight w:val="0"/>
      <w:marTop w:val="0"/>
      <w:marBottom w:val="0"/>
      <w:divBdr>
        <w:top w:val="none" w:sz="0" w:space="0" w:color="auto"/>
        <w:left w:val="none" w:sz="0" w:space="0" w:color="auto"/>
        <w:bottom w:val="none" w:sz="0" w:space="0" w:color="auto"/>
        <w:right w:val="none" w:sz="0" w:space="0" w:color="auto"/>
      </w:divBdr>
    </w:div>
    <w:div w:id="214658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Ion25</b:Tag>
    <b:SourceType>DocumentFromInternetSite</b:SourceType>
    <b:Guid>{44AAA28A-FE96-9641-A24A-7337591A9AB8}</b:Guid>
    <b:Author>
      <b:Author>
        <b:NameList>
          <b:Person>
            <b:Last>Ilascu</b:Last>
            <b:First>Ionut</b:First>
          </b:Person>
        </b:NameList>
      </b:Author>
    </b:Author>
    <b:InternetSiteTitle>BleepingComputer</b:InternetSiteTitle>
    <b:URL>https://www.bleepingcomputer.com/news/security/orange-group-confirms-breach-after-hacker-leaks-company-documents/</b:URL>
    <b:Year>2025</b:Year>
    <b:Month>February</b:Month>
    <b:Day>25</b:Day>
    <b:RefOrder>1</b:RefOrder>
  </b:Source>
  <b:Source>
    <b:Tag>Ant25</b:Tag>
    <b:SourceType>DocumentFromInternetSite</b:SourceType>
    <b:Guid>{ACDA4398-8B62-204D-A9A0-A20B723DD42E}</b:Guid>
    <b:Author>
      <b:Author>
        <b:NameList>
          <b:Person>
            <b:Last>Mous</b:Last>
            <b:First>Anton</b:First>
          </b:Person>
        </b:NameList>
      </b:Author>
    </b:Author>
    <b:InternetSiteTitle>CyberNews</b:InternetSiteTitle>
    <b:URL>https://cybernews.com/security/orange-group-confirms-data-breach/</b:URL>
    <b:Year>2025</b:Year>
    <b:Month>February</b:Month>
    <b:Day>2025</b:Day>
    <b:RefOrder>2</b:RefOrder>
  </b:Source>
  <b:Source>
    <b:Tag>Sen25</b:Tag>
    <b:SourceType>DocumentFromInternetSite</b:SourceType>
    <b:Guid>{5FC3BC1D-7DBF-344A-9C91-AD01B762C86D}</b:Guid>
    <b:Author>
      <b:Author>
        <b:NameList>
          <b:Person>
            <b:Last>Sensi</b:Last>
            <b:First>Jasdip</b:First>
          </b:Person>
        </b:NameList>
      </b:Author>
    </b:Author>
    <b:Year>2025</b:Year>
    <b:Month>February</b:Month>
    <b:Day>27</b:Day>
    <b:InternetSiteTitle>Capacity Media</b:InternetSiteTitle>
    <b:URL>https://www.capacitymedia.com/article/orange-cyberattack</b:URL>
    <b:RefOrder>3</b:RefOrder>
  </b:Source>
</b:Sources>
</file>

<file path=customXml/itemProps1.xml><?xml version="1.0" encoding="utf-8"?>
<ds:datastoreItem xmlns:ds="http://schemas.openxmlformats.org/officeDocument/2006/customXml" ds:itemID="{94DA63E4-777C-C44D-AA77-8A53CED7F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Constantin Sipos</dc:creator>
  <cp:keywords/>
  <dc:description/>
  <cp:lastModifiedBy>Patrick Constantin Sipos</cp:lastModifiedBy>
  <cp:revision>8</cp:revision>
  <cp:lastPrinted>2025-02-22T01:53:00Z</cp:lastPrinted>
  <dcterms:created xsi:type="dcterms:W3CDTF">2025-02-22T01:53:00Z</dcterms:created>
  <dcterms:modified xsi:type="dcterms:W3CDTF">2025-03-07T11:59:00Z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2025-02-14T20:09:24Z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0d77bdd1-6128-407d-b209-eda13c4c0eb2</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