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2210105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D552EF5" w14:textId="43550B73" w:rsidR="0060451E" w:rsidRPr="0060451E" w:rsidRDefault="0060451E">
          <w:pPr>
            <w:pStyle w:val="TOCHeading"/>
            <w:rPr>
              <w:color w:val="000000" w:themeColor="text1"/>
            </w:rPr>
          </w:pPr>
          <w:r w:rsidRPr="0060451E">
            <w:rPr>
              <w:color w:val="000000" w:themeColor="text1"/>
            </w:rPr>
            <w:t>Table of Contents</w:t>
          </w:r>
        </w:p>
        <w:p w14:paraId="6C4083C4" w14:textId="5436961A" w:rsidR="00356B44" w:rsidRDefault="00646D2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\o "1-3" \h \z \u </w:instrText>
          </w:r>
          <w:r>
            <w:rPr>
              <w:caps w:val="0"/>
            </w:rPr>
            <w:fldChar w:fldCharType="separate"/>
          </w:r>
          <w:hyperlink w:anchor="_Toc190462742" w:history="1">
            <w:r w:rsidR="00356B44" w:rsidRPr="005C670C">
              <w:rPr>
                <w:rStyle w:val="Hyperlink"/>
                <w:noProof/>
              </w:rPr>
              <w:t>Practical 2: Report</w:t>
            </w:r>
            <w:r w:rsidR="00356B44">
              <w:rPr>
                <w:noProof/>
                <w:webHidden/>
              </w:rPr>
              <w:tab/>
            </w:r>
            <w:r w:rsidR="00356B44">
              <w:rPr>
                <w:noProof/>
                <w:webHidden/>
              </w:rPr>
              <w:fldChar w:fldCharType="begin"/>
            </w:r>
            <w:r w:rsidR="00356B44">
              <w:rPr>
                <w:noProof/>
                <w:webHidden/>
              </w:rPr>
              <w:instrText xml:space="preserve"> PAGEREF _Toc190462742 \h </w:instrText>
            </w:r>
            <w:r w:rsidR="00356B44">
              <w:rPr>
                <w:noProof/>
                <w:webHidden/>
              </w:rPr>
            </w:r>
            <w:r w:rsidR="00356B44"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2</w:t>
            </w:r>
            <w:r w:rsidR="00356B44">
              <w:rPr>
                <w:noProof/>
                <w:webHidden/>
              </w:rPr>
              <w:fldChar w:fldCharType="end"/>
            </w:r>
          </w:hyperlink>
        </w:p>
        <w:p w14:paraId="020BE88C" w14:textId="2E05C7BC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43" w:history="1">
            <w:r w:rsidRPr="005C670C">
              <w:rPr>
                <w:rStyle w:val="Hyperlink"/>
                <w:noProof/>
              </w:rPr>
              <w:t>Link to playground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FD61" w14:textId="6C0D0305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44" w:history="1">
            <w:r w:rsidRPr="005C670C">
              <w:rPr>
                <w:rStyle w:val="Hyperlink"/>
                <w:noProof/>
              </w:rPr>
              <w:t>API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46C2" w14:textId="23A7FE48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45" w:history="1">
            <w:r w:rsidRPr="005C670C">
              <w:rPr>
                <w:rStyle w:val="Hyperlink"/>
                <w:noProof/>
              </w:rPr>
              <w:t>Working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6D1F" w14:textId="78A4B8A1" w:rsidR="00356B44" w:rsidRDefault="00356B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462746" w:history="1">
            <w:r w:rsidRPr="005C670C">
              <w:rPr>
                <w:rStyle w:val="Hyperlink"/>
                <w:noProof/>
              </w:rPr>
              <w:t>Yellow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26A4" w14:textId="176DF19A" w:rsidR="00356B44" w:rsidRDefault="00356B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462747" w:history="1">
            <w:r w:rsidRPr="005C670C">
              <w:rPr>
                <w:rStyle w:val="Hyperlink"/>
                <w:noProof/>
              </w:rPr>
              <w:t>Green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1607" w14:textId="28890684" w:rsidR="00356B44" w:rsidRDefault="00356B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462748" w:history="1">
            <w:r w:rsidRPr="005C670C">
              <w:rPr>
                <w:rStyle w:val="Hyperlink"/>
                <w:noProof/>
              </w:rPr>
              <w:t>Blue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EA13" w14:textId="4379C13B" w:rsidR="00356B44" w:rsidRDefault="00356B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462749" w:history="1">
            <w:r w:rsidRPr="005C670C">
              <w:rPr>
                <w:rStyle w:val="Hyperlink"/>
                <w:noProof/>
              </w:rPr>
              <w:t>Purple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CB72" w14:textId="070F2836" w:rsidR="00356B44" w:rsidRDefault="00356B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462750" w:history="1">
            <w:r w:rsidRPr="005C670C">
              <w:rPr>
                <w:rStyle w:val="Hyperlink"/>
                <w:noProof/>
              </w:rPr>
              <w:t>Red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A782" w14:textId="18B06E1B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51" w:history="1">
            <w:r w:rsidRPr="005C670C">
              <w:rPr>
                <w:rStyle w:val="Hyperlink"/>
                <w:noProof/>
              </w:rPr>
              <w:t>Datasets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710EE" w14:textId="21520E0F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52" w:history="1">
            <w:r w:rsidRPr="005C670C">
              <w:rPr>
                <w:rStyle w:val="Hyperlink"/>
                <w:noProof/>
              </w:rPr>
              <w:t>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20BF" w14:textId="575E7CFE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53" w:history="1">
            <w:r w:rsidRPr="005C670C">
              <w:rPr>
                <w:rStyle w:val="Hyperlink"/>
                <w:noProof/>
              </w:rPr>
              <w:t>JavaScript Evaluator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389F" w14:textId="6C017171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54" w:history="1">
            <w:r w:rsidRPr="005C670C">
              <w:rPr>
                <w:rStyle w:val="Hyperlink"/>
                <w:noProof/>
              </w:rPr>
              <w:t>Results &amp;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018E" w14:textId="1377D5EE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55" w:history="1">
            <w:r w:rsidRPr="005C670C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7D9B" w14:textId="59B08346" w:rsidR="00356B44" w:rsidRDefault="00356B4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462756" w:history="1">
            <w:r w:rsidRPr="005C670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_Toc190462756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4F4F" w14:textId="6C124EB1" w:rsidR="0060451E" w:rsidRDefault="00646D21">
          <w:r>
            <w:rPr>
              <w:rFonts w:asciiTheme="majorHAnsi" w:hAnsiTheme="majorHAnsi"/>
              <w:caps/>
            </w:rPr>
            <w:fldChar w:fldCharType="end"/>
          </w:r>
        </w:p>
      </w:sdtContent>
    </w:sdt>
    <w:p w14:paraId="105021BA" w14:textId="7FFD0568" w:rsidR="00AB6148" w:rsidRDefault="00AB6148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4AA93625" w14:textId="57B08164" w:rsidR="00FB2CA2" w:rsidRPr="00C936CA" w:rsidRDefault="002D44A9" w:rsidP="00C936CA">
      <w:pPr>
        <w:pStyle w:val="Heading1"/>
      </w:pPr>
      <w:bookmarkStart w:id="0" w:name="_Toc190455054"/>
      <w:bookmarkStart w:id="1" w:name="_Toc190462742"/>
      <w:r w:rsidRPr="00C936CA">
        <w:lastRenderedPageBreak/>
        <w:t>Practical 2: Report</w:t>
      </w:r>
      <w:bookmarkEnd w:id="0"/>
      <w:bookmarkEnd w:id="1"/>
    </w:p>
    <w:p w14:paraId="0C5E024A" w14:textId="12FA192E" w:rsidR="00AB6148" w:rsidRDefault="00E837E2" w:rsidP="00AB6148">
      <w:pPr>
        <w:rPr>
          <w:rStyle w:val="Heading2Char"/>
        </w:rPr>
      </w:pPr>
      <w:bookmarkStart w:id="2" w:name="_Toc190455055"/>
      <w:bookmarkStart w:id="3" w:name="_Toc190462743"/>
      <w:r w:rsidRPr="00C936CA">
        <w:rPr>
          <w:rStyle w:val="Heading2Char"/>
        </w:rPr>
        <w:t>Link to playground</w:t>
      </w:r>
      <w:bookmarkEnd w:id="2"/>
      <w:bookmarkEnd w:id="3"/>
    </w:p>
    <w:p w14:paraId="221CE263" w14:textId="2F645FC9" w:rsidR="00E837E2" w:rsidRPr="00AB6148" w:rsidRDefault="00AB6148" w:rsidP="00AB6148">
      <w:pPr>
        <w:pStyle w:val="ListParagraph"/>
        <w:numPr>
          <w:ilvl w:val="0"/>
          <w:numId w:val="2"/>
        </w:numPr>
      </w:pPr>
      <w:hyperlink r:id="rId8" w:history="1">
        <w:r w:rsidRPr="00AB6148">
          <w:rPr>
            <w:rStyle w:val="Hyperlink"/>
            <w:u w:val="none"/>
          </w:rPr>
          <w:t>https:</w:t>
        </w:r>
        <w:r w:rsidRPr="00AB6148">
          <w:rPr>
            <w:rStyle w:val="Hyperlink"/>
            <w:u w:val="none"/>
          </w:rPr>
          <w:t>/</w:t>
        </w:r>
        <w:r w:rsidRPr="00AB6148">
          <w:rPr>
            <w:rStyle w:val="Hyperlink"/>
            <w:u w:val="none"/>
          </w:rPr>
          <w:t>/chainforge.ai/play/?f=1ebl3gxarvj3e</w:t>
        </w:r>
      </w:hyperlink>
    </w:p>
    <w:p w14:paraId="4CB1F1F6" w14:textId="4536B6CA" w:rsidR="002D44A9" w:rsidRPr="00C936CA" w:rsidRDefault="002D44A9" w:rsidP="00C936CA">
      <w:pPr>
        <w:pStyle w:val="Heading2"/>
      </w:pPr>
      <w:bookmarkStart w:id="4" w:name="_Toc190455056"/>
      <w:bookmarkStart w:id="5" w:name="_Toc190462744"/>
      <w:r w:rsidRPr="00C936CA">
        <w:t>API Keys</w:t>
      </w:r>
      <w:bookmarkEnd w:id="4"/>
      <w:bookmarkEnd w:id="5"/>
    </w:p>
    <w:p w14:paraId="52D42960" w14:textId="25062BDF" w:rsidR="002D44A9" w:rsidRDefault="002D44A9" w:rsidP="002D44A9">
      <w:pPr>
        <w:pStyle w:val="ListParagraph"/>
        <w:numPr>
          <w:ilvl w:val="0"/>
          <w:numId w:val="1"/>
        </w:numPr>
      </w:pPr>
      <w:proofErr w:type="spellStart"/>
      <w:r w:rsidRPr="002D44A9">
        <w:t>HuggingFace</w:t>
      </w:r>
      <w:proofErr w:type="spellEnd"/>
      <w:r>
        <w:t xml:space="preserve">: </w:t>
      </w:r>
      <w:proofErr w:type="spellStart"/>
      <w:r w:rsidRPr="002D44A9">
        <w:t>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</w:t>
      </w:r>
      <w:proofErr w:type="spellEnd"/>
    </w:p>
    <w:p w14:paraId="61987529" w14:textId="5EAB71EB" w:rsidR="002D44A9" w:rsidRDefault="002D44A9" w:rsidP="002D44A9">
      <w:pPr>
        <w:pStyle w:val="ListParagraph"/>
        <w:numPr>
          <w:ilvl w:val="0"/>
          <w:numId w:val="1"/>
        </w:numPr>
      </w:pPr>
      <w:r w:rsidRPr="002D44A9">
        <w:t>Google AI Studio Key:</w:t>
      </w:r>
      <w:r>
        <w:t xml:space="preserve"> </w:t>
      </w:r>
      <w:r w:rsidR="00A079AB" w:rsidRPr="00A079AB">
        <w:t>AIzaSyDTYzVWWU_NB1K4WXSp4HpfhkPjFYNWEHw</w:t>
      </w:r>
    </w:p>
    <w:p w14:paraId="104291A9" w14:textId="1E56BF3C" w:rsidR="00E837E2" w:rsidRPr="00A079AB" w:rsidRDefault="002D44A9" w:rsidP="00E837E2">
      <w:pPr>
        <w:pStyle w:val="ListParagraph"/>
        <w:numPr>
          <w:ilvl w:val="0"/>
          <w:numId w:val="1"/>
        </w:numPr>
      </w:pPr>
      <w:r w:rsidRPr="002D44A9">
        <w:t>OpenAI key:</w:t>
      </w:r>
      <w:r w:rsidR="00A079AB">
        <w:t xml:space="preserve"> </w:t>
      </w:r>
      <w:r w:rsidR="00A079AB" w:rsidRPr="00A079AB">
        <w:t>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</w:t>
      </w:r>
    </w:p>
    <w:p w14:paraId="3836FF88" w14:textId="735B076E" w:rsidR="006E5E24" w:rsidRDefault="006E5E24" w:rsidP="006E5E24"/>
    <w:p w14:paraId="28D5DAB1" w14:textId="15172DFC" w:rsidR="006E5E24" w:rsidRPr="006E5E24" w:rsidRDefault="006E5E24" w:rsidP="006E5E24">
      <w:pPr>
        <w:pStyle w:val="Heading2"/>
      </w:pPr>
      <w:bookmarkStart w:id="6" w:name="_Toc190462745"/>
      <w:r>
        <w:t>Working flow</w:t>
      </w:r>
      <w:r w:rsidRPr="006E5E24">
        <w:t>:</w:t>
      </w:r>
      <w:bookmarkEnd w:id="6"/>
    </w:p>
    <w:p w14:paraId="185BE594" w14:textId="29D12F88" w:rsidR="006E5E24" w:rsidRDefault="006E5E24" w:rsidP="006E5E24">
      <w:pPr>
        <w:rPr>
          <w:rStyle w:val="Heading2Char"/>
        </w:rPr>
      </w:pPr>
      <w:r>
        <w:t xml:space="preserve">Below, I will insert an image of the playground, which will have rectangular </w:t>
      </w:r>
      <w:proofErr w:type="spellStart"/>
      <w:r>
        <w:t>colour</w:t>
      </w:r>
      <w:proofErr w:type="spellEnd"/>
      <w:r>
        <w:t xml:space="preserve">-coded areas for better </w:t>
      </w:r>
      <w:proofErr w:type="spellStart"/>
      <w:r>
        <w:t>visualisation</w:t>
      </w:r>
      <w:proofErr w:type="spellEnd"/>
      <w:r>
        <w:t xml:space="preserve"> of the workflow steps.</w:t>
      </w:r>
    </w:p>
    <w:p w14:paraId="48344C29" w14:textId="5919469A" w:rsidR="00AB6148" w:rsidRPr="00AB6148" w:rsidRDefault="009F5D81" w:rsidP="006E5E24">
      <w:pPr>
        <w:rPr>
          <w:rFonts w:asciiTheme="majorHAnsi" w:eastAsiaTheme="majorEastAsia" w:hAnsiTheme="majorHAnsi" w:cstheme="majorBidi"/>
          <w:sz w:val="32"/>
          <w:szCs w:val="32"/>
        </w:rPr>
      </w:pPr>
      <w:r w:rsidRPr="00C936CA">
        <w:rPr>
          <w:rStyle w:val="Heading2Cha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D1DD8C" wp14:editId="39B665C0">
                <wp:simplePos x="0" y="0"/>
                <wp:positionH relativeFrom="column">
                  <wp:posOffset>-1905</wp:posOffset>
                </wp:positionH>
                <wp:positionV relativeFrom="paragraph">
                  <wp:posOffset>-3175</wp:posOffset>
                </wp:positionV>
                <wp:extent cx="5946140" cy="3411220"/>
                <wp:effectExtent l="12700" t="12700" r="10160" b="17780"/>
                <wp:wrapNone/>
                <wp:docPr id="16051565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140" cy="3411220"/>
                          <a:chOff x="0" y="0"/>
                          <a:chExt cx="5946268" cy="3411348"/>
                        </a:xfrm>
                      </wpg:grpSpPr>
                      <wps:wsp>
                        <wps:cNvPr id="53184481" name="Rounded Rectangle 1"/>
                        <wps:cNvSpPr/>
                        <wps:spPr>
                          <a:xfrm>
                            <a:off x="0" y="1237130"/>
                            <a:ext cx="1401162" cy="96317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975373" name="Rounded Rectangle 1"/>
                        <wps:cNvSpPr/>
                        <wps:spPr>
                          <a:xfrm>
                            <a:off x="1775012" y="268941"/>
                            <a:ext cx="824859" cy="296870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185853" name="Rounded Rectangle 1"/>
                        <wps:cNvSpPr/>
                        <wps:spPr>
                          <a:xfrm>
                            <a:off x="2804672" y="268941"/>
                            <a:ext cx="645219" cy="314240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456080" name="Rounded Rectangle 1"/>
                        <wps:cNvSpPr/>
                        <wps:spPr>
                          <a:xfrm>
                            <a:off x="3542263" y="370294"/>
                            <a:ext cx="801808" cy="27750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463423" name="Rounded Rectangle 1"/>
                        <wps:cNvSpPr/>
                        <wps:spPr>
                          <a:xfrm>
                            <a:off x="4548948" y="0"/>
                            <a:ext cx="1397320" cy="34109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CFB9C" id="Group 11" o:spid="_x0000_s1026" style="position:absolute;margin-left:-.15pt;margin-top:-.25pt;width:468.2pt;height:268.6pt;z-index:251667456" coordsize="59462,341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">
                <v:rect id="Rounded Rectangle 1" o:spid="_x0000_s1027" style="position:absolute;top:12371;width:14011;height:96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" filled="f" strokecolor="yellow" strokeweight="1.5pt"/>
                <v:rect id="Rounded Rectangle 1" o:spid="_x0000_s1028" style="position:absolute;left:17750;top:2689;width:8248;height:296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" filled="f" strokecolor="#92d050" strokeweight="1.5pt"/>
                <v:rect id="Rounded Rectangle 1" o:spid="_x0000_s1029" style="position:absolute;left:28046;top:2689;width:6452;height:314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" filled="f" strokecolor="#00b0f0" strokeweight="1.5pt"/>
                <v:rect id="Rounded Rectangle 1" o:spid="_x0000_s1030" style="position:absolute;left:35422;top:3702;width:8018;height:277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" filled="f" strokecolor="#d86dcb [1944]" strokeweight="1.5pt"/>
                <v:rect id="Rounded Rectangle 1" o:spid="_x0000_s1031" style="position:absolute;left:45489;width:13973;height:341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" filled="f" strokecolor="red" strokeweight="1.5pt"/>
              </v:group>
            </w:pict>
          </mc:Fallback>
        </mc:AlternateContent>
      </w:r>
      <w:r w:rsidR="00C936CA" w:rsidRPr="00A079AB">
        <w:drawing>
          <wp:inline distT="0" distB="0" distL="0" distR="0" wp14:anchorId="7CEBFACE" wp14:editId="0F532A7D">
            <wp:extent cx="5943600" cy="3408680"/>
            <wp:effectExtent l="0" t="0" r="0" b="0"/>
            <wp:docPr id="39362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4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8F9E" w14:textId="77777777" w:rsidR="006E5E24" w:rsidRDefault="006E5E24" w:rsidP="00AB6148">
      <w:pPr>
        <w:pStyle w:val="Heading3"/>
      </w:pPr>
      <w:bookmarkStart w:id="7" w:name="_Toc190455058"/>
    </w:p>
    <w:p w14:paraId="5F34173F" w14:textId="5C37C146" w:rsidR="00C936CA" w:rsidRDefault="00C936CA" w:rsidP="00AB6148">
      <w:pPr>
        <w:pStyle w:val="Heading3"/>
      </w:pPr>
      <w:bookmarkStart w:id="8" w:name="_Yellow_Area_Overview"/>
      <w:bookmarkStart w:id="9" w:name="_Toc190462746"/>
      <w:bookmarkEnd w:id="8"/>
      <w:r>
        <w:t>Yellow Area Overview</w:t>
      </w:r>
      <w:bookmarkEnd w:id="7"/>
      <w:bookmarkEnd w:id="9"/>
    </w:p>
    <w:p w14:paraId="6A546B12" w14:textId="7452ECFE" w:rsidR="00132B94" w:rsidRDefault="0064030E" w:rsidP="00AB6148">
      <w:r>
        <w:t>I’ve created a Text Node with 3 entries for the different themes of humor (</w:t>
      </w:r>
      <w:r w:rsidRPr="00132B94">
        <w:t>sarcasm, irony, and satire</w:t>
      </w:r>
      <w:r>
        <w:t>) and, with the help of a Java Processor Node, formatted the data into a TSV (tab separated values) and copy-pasted the results in a such file individually for every type of humor.</w:t>
      </w:r>
    </w:p>
    <w:p w14:paraId="212C9BDB" w14:textId="77777777" w:rsidR="0064030E" w:rsidRDefault="0064030E" w:rsidP="00AB6148"/>
    <w:p w14:paraId="66234B1F" w14:textId="0EA127BB" w:rsidR="00132B94" w:rsidRDefault="00132B94" w:rsidP="00132B94">
      <w:pPr>
        <w:pStyle w:val="Heading3"/>
      </w:pPr>
      <w:bookmarkStart w:id="10" w:name="_Toc190462747"/>
      <w:r>
        <w:t>Green Area Overview</w:t>
      </w:r>
      <w:bookmarkEnd w:id="10"/>
    </w:p>
    <w:p w14:paraId="6870591E" w14:textId="1F1BF4B6" w:rsidR="00132B94" w:rsidRDefault="00132B94" w:rsidP="00132B94">
      <w:r>
        <w:t xml:space="preserve">This area represents the starting point of each humor pathway, where we just import the data </w:t>
      </w:r>
      <w:r w:rsidR="00646D21">
        <w:t xml:space="preserve">into a </w:t>
      </w:r>
      <w:r w:rsidR="0064030E">
        <w:t>T</w:t>
      </w:r>
      <w:r w:rsidR="00646D21">
        <w:t xml:space="preserve">abular </w:t>
      </w:r>
      <w:r w:rsidR="0064030E">
        <w:t>D</w:t>
      </w:r>
      <w:r w:rsidR="00646D21">
        <w:t xml:space="preserve">ata </w:t>
      </w:r>
      <w:r w:rsidR="0064030E">
        <w:t>N</w:t>
      </w:r>
      <w:r w:rsidR="00646D21">
        <w:t xml:space="preserve">ode, </w:t>
      </w:r>
      <w:r>
        <w:t xml:space="preserve">made in the </w:t>
      </w:r>
      <w:hyperlink w:anchor="_Yellow_Area_Overview" w:history="1">
        <w:r w:rsidRPr="0060451E">
          <w:rPr>
            <w:rStyle w:val="Hyperlink"/>
            <w:color w:val="000000" w:themeColor="text1"/>
            <w:u w:val="none"/>
          </w:rPr>
          <w:t xml:space="preserve">Yellow </w:t>
        </w:r>
        <w:r w:rsidRPr="0060451E">
          <w:rPr>
            <w:rStyle w:val="Hyperlink"/>
            <w:color w:val="000000" w:themeColor="text1"/>
            <w:u w:val="none"/>
          </w:rPr>
          <w:t>A</w:t>
        </w:r>
        <w:r w:rsidRPr="0060451E">
          <w:rPr>
            <w:rStyle w:val="Hyperlink"/>
            <w:color w:val="000000" w:themeColor="text1"/>
            <w:u w:val="none"/>
          </w:rPr>
          <w:t>r</w:t>
        </w:r>
        <w:r w:rsidRPr="0060451E">
          <w:rPr>
            <w:rStyle w:val="Hyperlink"/>
            <w:color w:val="000000" w:themeColor="text1"/>
            <w:u w:val="none"/>
          </w:rPr>
          <w:t>e</w:t>
        </w:r>
        <w:r w:rsidRPr="0060451E">
          <w:rPr>
            <w:rStyle w:val="Hyperlink"/>
            <w:color w:val="000000" w:themeColor="text1"/>
            <w:u w:val="none"/>
          </w:rPr>
          <w:t>a</w:t>
        </w:r>
      </w:hyperlink>
      <w:r w:rsidR="00646D21">
        <w:rPr>
          <w:color w:val="000000" w:themeColor="text1"/>
        </w:rPr>
        <w:t xml:space="preserve"> earlier</w:t>
      </w:r>
      <w:r>
        <w:t>.</w:t>
      </w:r>
    </w:p>
    <w:p w14:paraId="5EEAEC1C" w14:textId="77777777" w:rsidR="00646D21" w:rsidRDefault="00646D21" w:rsidP="00132B94"/>
    <w:p w14:paraId="0CACB44C" w14:textId="34063B79" w:rsidR="00646D21" w:rsidRDefault="00646D21" w:rsidP="00646D21">
      <w:pPr>
        <w:pStyle w:val="Heading3"/>
      </w:pPr>
      <w:bookmarkStart w:id="11" w:name="_Blue_Area_Overview"/>
      <w:bookmarkStart w:id="12" w:name="_Toc190462748"/>
      <w:bookmarkEnd w:id="11"/>
      <w:r>
        <w:t>Blue Area Overview</w:t>
      </w:r>
      <w:bookmarkEnd w:id="12"/>
    </w:p>
    <w:p w14:paraId="4EC908AB" w14:textId="5C47DA73" w:rsidR="00646D21" w:rsidRDefault="00646D21" w:rsidP="00646D21">
      <w:r>
        <w:t>This is the prompt engineering part</w:t>
      </w:r>
      <w:r w:rsidR="0064030E">
        <w:t>, which uses Prompt Nodes and</w:t>
      </w:r>
      <w:r>
        <w:t xml:space="preserve"> in which we create the template for every </w:t>
      </w:r>
      <w:r w:rsidR="009F5D81">
        <w:t xml:space="preserve">pathway </w:t>
      </w:r>
      <w:proofErr w:type="gramStart"/>
      <w:r>
        <w:t>and also</w:t>
      </w:r>
      <w:proofErr w:type="gramEnd"/>
      <w:r>
        <w:t xml:space="preserve"> add the AIs </w:t>
      </w:r>
      <w:r w:rsidR="0064030E">
        <w:t>on which I</w:t>
      </w:r>
      <w:r>
        <w:t xml:space="preserve"> </w:t>
      </w:r>
      <w:r w:rsidR="0064030E">
        <w:t>am</w:t>
      </w:r>
      <w:r>
        <w:t xml:space="preserve"> going to </w:t>
      </w:r>
      <w:r w:rsidR="009F5D81">
        <w:t>do the analysis.</w:t>
      </w:r>
    </w:p>
    <w:p w14:paraId="663722B1" w14:textId="77777777" w:rsidR="009F5D81" w:rsidRDefault="009F5D81" w:rsidP="00646D21"/>
    <w:p w14:paraId="2836D862" w14:textId="212AA428" w:rsidR="009F5D81" w:rsidRDefault="009F5D81" w:rsidP="009F5D81">
      <w:pPr>
        <w:pStyle w:val="Heading3"/>
      </w:pPr>
      <w:bookmarkStart w:id="13" w:name="_Toc190462749"/>
      <w:r>
        <w:t>Purple Area Overview</w:t>
      </w:r>
      <w:bookmarkEnd w:id="13"/>
    </w:p>
    <w:p w14:paraId="18AD4516" w14:textId="0AEBF287" w:rsidR="009F5D81" w:rsidRDefault="009F5D81" w:rsidP="00646D21">
      <w:pPr>
        <w:rPr>
          <w:color w:val="000000" w:themeColor="text1"/>
        </w:rPr>
      </w:pPr>
      <w:r>
        <w:t>For every pathway, we create a JavaScript Evaluator</w:t>
      </w:r>
      <w:r w:rsidR="0064030E">
        <w:t xml:space="preserve"> Node</w:t>
      </w:r>
      <w:r>
        <w:t xml:space="preserve">, which will evaluate the result from the </w:t>
      </w:r>
      <w:hyperlink w:anchor="_Blue_Area_Overview" w:history="1">
        <w:r w:rsidRPr="009F5D81">
          <w:rPr>
            <w:rStyle w:val="Hyperlink"/>
            <w:color w:val="000000" w:themeColor="text1"/>
            <w:u w:val="none"/>
          </w:rPr>
          <w:t>Blue Are</w:t>
        </w:r>
        <w:r w:rsidRPr="009F5D81">
          <w:rPr>
            <w:rStyle w:val="Hyperlink"/>
            <w:color w:val="000000" w:themeColor="text1"/>
            <w:u w:val="none"/>
          </w:rPr>
          <w:t>a</w:t>
        </w:r>
      </w:hyperlink>
      <w:r>
        <w:rPr>
          <w:color w:val="000000" w:themeColor="text1"/>
        </w:rPr>
        <w:t>.</w:t>
      </w:r>
    </w:p>
    <w:p w14:paraId="722570E2" w14:textId="77777777" w:rsidR="009F5D81" w:rsidRDefault="009F5D81" w:rsidP="00646D21">
      <w:pPr>
        <w:rPr>
          <w:color w:val="000000" w:themeColor="text1"/>
        </w:rPr>
      </w:pPr>
    </w:p>
    <w:p w14:paraId="4236A2F2" w14:textId="2BA23AC4" w:rsidR="009F5D81" w:rsidRDefault="009F5D81" w:rsidP="009F5D81">
      <w:pPr>
        <w:pStyle w:val="Heading3"/>
      </w:pPr>
      <w:bookmarkStart w:id="14" w:name="_Toc190462750"/>
      <w:r>
        <w:t>Red Area Overview</w:t>
      </w:r>
      <w:bookmarkEnd w:id="14"/>
    </w:p>
    <w:p w14:paraId="09326C03" w14:textId="005D1297" w:rsidR="009F5D81" w:rsidRDefault="009F5D81" w:rsidP="00646D21">
      <w:r>
        <w:t xml:space="preserve">Each pathway gets its own </w:t>
      </w:r>
      <w:proofErr w:type="spellStart"/>
      <w:r>
        <w:t>Visualisation</w:t>
      </w:r>
      <w:proofErr w:type="spellEnd"/>
      <w:r>
        <w:t xml:space="preserve"> Node, so that we can clearly see the difference in result findings.</w:t>
      </w:r>
    </w:p>
    <w:p w14:paraId="12CD3B6D" w14:textId="77777777" w:rsidR="0064030E" w:rsidRDefault="0064030E" w:rsidP="00646D21"/>
    <w:p w14:paraId="139280D3" w14:textId="41DA124D" w:rsidR="0064030E" w:rsidRDefault="0064030E" w:rsidP="0064030E">
      <w:pPr>
        <w:pStyle w:val="Heading2"/>
      </w:pPr>
      <w:bookmarkStart w:id="15" w:name="_Toc190462751"/>
      <w:r>
        <w:t>Datasets Used</w:t>
      </w:r>
      <w:bookmarkEnd w:id="15"/>
    </w:p>
    <w:p w14:paraId="1BDC06BE" w14:textId="54317B7D" w:rsidR="0064030E" w:rsidRDefault="0064030E" w:rsidP="0064030E">
      <w:r>
        <w:t xml:space="preserve">I have used everything that was given by the assignment which </w:t>
      </w:r>
      <w:r w:rsidR="00E267C2">
        <w:t xml:space="preserve">is </w:t>
      </w:r>
      <w:r>
        <w:t>in a pattern that could be re-formatted easily for every form of humor, so I’ve created a Text Node with 3 entry themes (</w:t>
      </w:r>
      <w:r w:rsidRPr="00132B94">
        <w:t>sarcasm, irony, and satire</w:t>
      </w:r>
      <w:r>
        <w:t>) and formatted the data to a TSV (tab separated values), because the text could include additional commas, resulting in breaking the dataset</w:t>
      </w:r>
      <w:r w:rsidR="00E267C2">
        <w:t>, hence not using CSV (comma separated values)</w:t>
      </w:r>
      <w:r>
        <w:t>. The formatting was done using a JavaScript Processor</w:t>
      </w:r>
      <w:r w:rsidR="00E267C2">
        <w:t xml:space="preserve"> Node</w:t>
      </w:r>
      <w:r>
        <w:t>. After running the code, in “Inspect results”, we got the final formatted datasets, which we copy-pasted into a TSV, individually.</w:t>
      </w:r>
    </w:p>
    <w:p w14:paraId="0C59284E" w14:textId="77777777" w:rsidR="00E267C2" w:rsidRDefault="00E267C2" w:rsidP="0064030E"/>
    <w:p w14:paraId="70CBFF01" w14:textId="0C5587F7" w:rsidR="00E267C2" w:rsidRDefault="00E267C2" w:rsidP="00E267C2">
      <w:pPr>
        <w:pStyle w:val="Heading2"/>
      </w:pPr>
      <w:bookmarkStart w:id="16" w:name="_Toc190462752"/>
      <w:r>
        <w:lastRenderedPageBreak/>
        <w:t>Prompt Engineering</w:t>
      </w:r>
      <w:bookmarkEnd w:id="16"/>
    </w:p>
    <w:p w14:paraId="1C9BB0D8" w14:textId="1B2AA5AB" w:rsidR="0064030E" w:rsidRDefault="00D31214" w:rsidP="0064030E">
      <w:r>
        <w:t>To ensure optimal LLM performance, I had some key factors in building the prompt:</w:t>
      </w:r>
    </w:p>
    <w:p w14:paraId="187CBBE8" w14:textId="5E6EA40A" w:rsidR="00D31214" w:rsidRDefault="00D31214" w:rsidP="00D31214">
      <w:pPr>
        <w:pStyle w:val="ListParagraph"/>
        <w:numPr>
          <w:ilvl w:val="0"/>
          <w:numId w:val="3"/>
        </w:numPr>
      </w:pPr>
      <w:r>
        <w:t>Start</w:t>
      </w:r>
      <w:r w:rsidR="00A11651">
        <w:t>ed</w:t>
      </w:r>
      <w:r>
        <w:t xml:space="preserve"> with an introductory message (“</w:t>
      </w:r>
      <w:r>
        <w:t>You are a helpful assistant</w:t>
      </w:r>
      <w:r>
        <w:t>”)</w:t>
      </w:r>
    </w:p>
    <w:p w14:paraId="6F9A7445" w14:textId="41ABDF0D" w:rsidR="00D31214" w:rsidRDefault="00D31214" w:rsidP="00D31214">
      <w:pPr>
        <w:pStyle w:val="ListParagraph"/>
        <w:numPr>
          <w:ilvl w:val="0"/>
          <w:numId w:val="3"/>
        </w:numPr>
      </w:pPr>
      <w:r>
        <w:t>G</w:t>
      </w:r>
      <w:r w:rsidR="00A11651">
        <w:t>a</w:t>
      </w:r>
      <w:r>
        <w:t xml:space="preserve">ve him the </w:t>
      </w:r>
      <w:proofErr w:type="spellStart"/>
      <w:r>
        <w:t>generalise</w:t>
      </w:r>
      <w:r>
        <w:t>d</w:t>
      </w:r>
      <w:proofErr w:type="spellEnd"/>
      <w:r>
        <w:t xml:space="preserve"> task (e.g.: “</w:t>
      </w:r>
      <w:r>
        <w:t>Your task is to determine whether a given tweet is sarcastic or non-sarcastic</w:t>
      </w:r>
      <w:r>
        <w:t>.”)</w:t>
      </w:r>
    </w:p>
    <w:p w14:paraId="03496705" w14:textId="74B34C40" w:rsidR="00D31214" w:rsidRDefault="00D31214" w:rsidP="00D31214">
      <w:pPr>
        <w:pStyle w:val="ListParagraph"/>
        <w:numPr>
          <w:ilvl w:val="0"/>
          <w:numId w:val="3"/>
        </w:numPr>
      </w:pPr>
      <w:r>
        <w:t>Precisely explain</w:t>
      </w:r>
      <w:r w:rsidR="00A11651">
        <w:t>ed</w:t>
      </w:r>
      <w:r>
        <w:t xml:space="preserve"> the output format of his response (e.g.: “</w:t>
      </w:r>
      <w:r>
        <w:t>IMPORTANT: Your response must be only “TRUE” or “FALSE”. You will use "TRUE" if it is sarcastic, and "FALSE" if it is non-sarcastic. No explanations, extra words, or context. Any other response is incorrect.</w:t>
      </w:r>
      <w:r>
        <w:t>”)</w:t>
      </w:r>
    </w:p>
    <w:p w14:paraId="416349B5" w14:textId="510831D7" w:rsidR="00A11651" w:rsidRDefault="00D31214" w:rsidP="00A11651">
      <w:pPr>
        <w:pStyle w:val="ListParagraph"/>
        <w:numPr>
          <w:ilvl w:val="0"/>
          <w:numId w:val="3"/>
        </w:numPr>
      </w:pPr>
      <w:r>
        <w:t>G</w:t>
      </w:r>
      <w:r w:rsidR="00A11651">
        <w:t>ave him an example of what I want and the response I expect, for both humor and non-humor theme (e.g.: “</w:t>
      </w:r>
      <w:r w:rsidR="00A11651">
        <w:br/>
        <w:t xml:space="preserve">      </w:t>
      </w:r>
      <w:r w:rsidR="00A11651">
        <w:t>Example of a sarcastic tweet:</w:t>
      </w:r>
    </w:p>
    <w:p w14:paraId="190F7AC6" w14:textId="77777777" w:rsidR="00A11651" w:rsidRDefault="00A11651" w:rsidP="00A11651">
      <w:pPr>
        <w:ind w:left="1080"/>
      </w:pPr>
      <w:r>
        <w:t>“Oh, I just love it when my flight gets delayed. It really makes my day.”</w:t>
      </w:r>
    </w:p>
    <w:p w14:paraId="01E5C57E" w14:textId="77777777" w:rsidR="00A11651" w:rsidRDefault="00A11651" w:rsidP="00A11651">
      <w:pPr>
        <w:ind w:left="1080"/>
      </w:pPr>
      <w:r>
        <w:t>The correct response is:</w:t>
      </w:r>
    </w:p>
    <w:p w14:paraId="66D611CB" w14:textId="77777777" w:rsidR="00A11651" w:rsidRDefault="00A11651" w:rsidP="00A11651">
      <w:pPr>
        <w:ind w:left="1080"/>
      </w:pPr>
      <w:r>
        <w:t>“TRUE”</w:t>
      </w:r>
    </w:p>
    <w:p w14:paraId="3D757A3B" w14:textId="77777777" w:rsidR="00A11651" w:rsidRDefault="00A11651" w:rsidP="00A11651">
      <w:pPr>
        <w:ind w:left="1080"/>
      </w:pPr>
    </w:p>
    <w:p w14:paraId="5EDEFFF9" w14:textId="77777777" w:rsidR="00A11651" w:rsidRDefault="00A11651" w:rsidP="00A11651">
      <w:pPr>
        <w:ind w:left="1080"/>
      </w:pPr>
      <w:r>
        <w:t>Example of a non-sarcastic tweet:</w:t>
      </w:r>
    </w:p>
    <w:p w14:paraId="2C0EEBCB" w14:textId="77777777" w:rsidR="00A11651" w:rsidRDefault="00A11651" w:rsidP="00A11651">
      <w:pPr>
        <w:ind w:left="1080"/>
      </w:pPr>
      <w:r>
        <w:t>“Finally made it to my destination! Let’s get this party started.”</w:t>
      </w:r>
    </w:p>
    <w:p w14:paraId="537899A5" w14:textId="77777777" w:rsidR="00A11651" w:rsidRDefault="00A11651" w:rsidP="00A11651">
      <w:pPr>
        <w:ind w:left="1080"/>
      </w:pPr>
      <w:r>
        <w:t>The correct response is:</w:t>
      </w:r>
    </w:p>
    <w:p w14:paraId="54AB330B" w14:textId="77777777" w:rsidR="00A11651" w:rsidRDefault="00A11651" w:rsidP="00A11651">
      <w:pPr>
        <w:ind w:left="1080"/>
      </w:pPr>
      <w:r>
        <w:t>“FALSE”</w:t>
      </w:r>
    </w:p>
    <w:p w14:paraId="55153B69" w14:textId="426CE923" w:rsidR="00D31214" w:rsidRDefault="00A11651" w:rsidP="00A11651">
      <w:pPr>
        <w:pStyle w:val="ListParagraph"/>
      </w:pPr>
      <w:r>
        <w:t>”)</w:t>
      </w:r>
    </w:p>
    <w:p w14:paraId="58577D70" w14:textId="2DD9BE23" w:rsidR="00A11651" w:rsidRDefault="00A11651" w:rsidP="00A11651">
      <w:pPr>
        <w:pStyle w:val="ListParagraph"/>
        <w:numPr>
          <w:ilvl w:val="0"/>
          <w:numId w:val="6"/>
        </w:numPr>
      </w:pPr>
      <w:r>
        <w:t>And the sample + question (e.g.</w:t>
      </w:r>
      <w:proofErr w:type="gramStart"/>
      <w:r>
        <w:t>: ”</w:t>
      </w:r>
      <w:proofErr w:type="gramEnd"/>
      <w:r>
        <w:br/>
        <w:t xml:space="preserve">      </w:t>
      </w:r>
      <w:r>
        <w:t>The following text is a tweet:</w:t>
      </w:r>
    </w:p>
    <w:p w14:paraId="2F74169E" w14:textId="77777777" w:rsidR="00A11651" w:rsidRDefault="00A11651" w:rsidP="00A11651">
      <w:pPr>
        <w:ind w:left="1080"/>
      </w:pPr>
      <w:r>
        <w:t>“{Tweet}”</w:t>
      </w:r>
    </w:p>
    <w:p w14:paraId="2AD99664" w14:textId="77777777" w:rsidR="00A11651" w:rsidRDefault="00A11651" w:rsidP="00A11651">
      <w:pPr>
        <w:ind w:left="1080"/>
      </w:pPr>
    </w:p>
    <w:p w14:paraId="4E91D50E" w14:textId="77777777" w:rsidR="00A11651" w:rsidRDefault="00A11651" w:rsidP="00A11651">
      <w:pPr>
        <w:ind w:left="1080"/>
      </w:pPr>
      <w:r>
        <w:t>Is this tweet sarcastic?</w:t>
      </w:r>
    </w:p>
    <w:p w14:paraId="03DE8404" w14:textId="5FE77C21" w:rsidR="00A11651" w:rsidRDefault="00A11651" w:rsidP="00A11651">
      <w:pPr>
        <w:ind w:firstLine="720"/>
      </w:pPr>
      <w:r>
        <w:t>”)</w:t>
      </w:r>
    </w:p>
    <w:p w14:paraId="7D65F4F2" w14:textId="77777777" w:rsidR="00D31214" w:rsidRDefault="00D31214" w:rsidP="00D31214"/>
    <w:p w14:paraId="6E865C51" w14:textId="77777777" w:rsidR="00A11651" w:rsidRDefault="00A11651" w:rsidP="00A11651">
      <w:pPr>
        <w:pStyle w:val="Heading2"/>
      </w:pPr>
    </w:p>
    <w:p w14:paraId="00DD9544" w14:textId="1FB7F031" w:rsidR="00D31214" w:rsidRDefault="00A11651" w:rsidP="00A11651">
      <w:pPr>
        <w:pStyle w:val="Heading2"/>
      </w:pPr>
      <w:bookmarkStart w:id="17" w:name="_Toc190462753"/>
      <w:r>
        <w:t>JavaScript Evaluator</w:t>
      </w:r>
      <w:bookmarkEnd w:id="17"/>
    </w:p>
    <w:p w14:paraId="659DF26D" w14:textId="42824064" w:rsidR="00A11651" w:rsidRDefault="00A11651" w:rsidP="00A11651">
      <w:r>
        <w:t>The evaluator only looks for 2 things twice:</w:t>
      </w:r>
    </w:p>
    <w:p w14:paraId="355BD99B" w14:textId="10522A17" w:rsidR="00A11651" w:rsidRDefault="00BA6D42" w:rsidP="00BA6D42">
      <w:pPr>
        <w:pStyle w:val="ListParagraph"/>
        <w:numPr>
          <w:ilvl w:val="0"/>
          <w:numId w:val="6"/>
        </w:numPr>
      </w:pPr>
      <w:r>
        <w:t>If the expected answer is a humorous one, then the response text needs to include the word “TRUE” and not to include the word “FALSE”</w:t>
      </w:r>
    </w:p>
    <w:p w14:paraId="12658752" w14:textId="7D908ADD" w:rsidR="00BA6D42" w:rsidRDefault="00BA6D42" w:rsidP="00BA6D42">
      <w:pPr>
        <w:pStyle w:val="ListParagraph"/>
        <w:numPr>
          <w:ilvl w:val="0"/>
          <w:numId w:val="6"/>
        </w:numPr>
      </w:pPr>
      <w:r>
        <w:t xml:space="preserve">If the expected answer is a </w:t>
      </w:r>
      <w:r>
        <w:t>non-</w:t>
      </w:r>
      <w:r>
        <w:t>humor</w:t>
      </w:r>
      <w:r>
        <w:t>ous</w:t>
      </w:r>
      <w:r>
        <w:t xml:space="preserve"> one, th</w:t>
      </w:r>
      <w:r>
        <w:t>e</w:t>
      </w:r>
      <w:r>
        <w:t xml:space="preserve">n the response text needs </w:t>
      </w:r>
      <w:r>
        <w:t xml:space="preserve">to </w:t>
      </w:r>
      <w:r>
        <w:t>include the word “FALSE” and not</w:t>
      </w:r>
      <w:r>
        <w:t xml:space="preserve"> to</w:t>
      </w:r>
      <w:r>
        <w:t xml:space="preserve"> include the word “TRUE”</w:t>
      </w:r>
    </w:p>
    <w:p w14:paraId="138DC5C9" w14:textId="55A95801" w:rsidR="00BA6D42" w:rsidRDefault="00BA6D42" w:rsidP="00BA6D42">
      <w:r>
        <w:t>If one of these 2 is true, then we return true (meaning the response is correct); else, we return false (meaning the response is incorrect).</w:t>
      </w:r>
    </w:p>
    <w:p w14:paraId="36AB40EE" w14:textId="1ADAD686" w:rsidR="00BA6D42" w:rsidRDefault="00BA6D42" w:rsidP="00BA6D42"/>
    <w:p w14:paraId="1F0A9760" w14:textId="1E34E04A" w:rsidR="00A21B00" w:rsidRDefault="00A21B00" w:rsidP="00A21B00">
      <w:pPr>
        <w:pStyle w:val="Heading2"/>
      </w:pPr>
      <w:bookmarkStart w:id="18" w:name="_Toc190462754"/>
      <w:r>
        <w:t>Results &amp; Analysis</w:t>
      </w:r>
      <w:bookmarkEnd w:id="18"/>
    </w:p>
    <w:p w14:paraId="5F1FB4BE" w14:textId="77777777" w:rsidR="00F417C7" w:rsidRPr="00F417C7" w:rsidRDefault="00F417C7" w:rsidP="00F417C7"/>
    <w:tbl>
      <w:tblPr>
        <w:tblStyle w:val="GridTable7Colorful-Accent3"/>
        <w:tblW w:w="0" w:type="auto"/>
        <w:tblLook w:val="04A0" w:firstRow="1" w:lastRow="0" w:firstColumn="1" w:lastColumn="0" w:noHBand="0" w:noVBand="1"/>
      </w:tblPr>
      <w:tblGrid>
        <w:gridCol w:w="1800"/>
        <w:gridCol w:w="2035"/>
        <w:gridCol w:w="1942"/>
        <w:gridCol w:w="1942"/>
        <w:gridCol w:w="1641"/>
      </w:tblGrid>
      <w:tr w:rsidR="00F417C7" w14:paraId="39CAE0D2" w14:textId="7E457FF8" w:rsidTr="00F41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tcBorders>
              <w:bottom w:val="nil"/>
              <w:right w:val="single" w:sz="4" w:space="0" w:color="4EA72E" w:themeColor="accent6"/>
            </w:tcBorders>
            <w:shd w:val="clear" w:color="auto" w:fill="auto"/>
          </w:tcPr>
          <w:p w14:paraId="02981C17" w14:textId="4FB720BA" w:rsidR="00F417C7" w:rsidRDefault="00F417C7" w:rsidP="00A21B00">
            <w:r>
              <w:t>LLM</w:t>
            </w:r>
          </w:p>
        </w:tc>
        <w:tc>
          <w:tcPr>
            <w:tcW w:w="2035" w:type="dxa"/>
            <w:tcBorders>
              <w:left w:val="single" w:sz="4" w:space="0" w:color="4EA72E" w:themeColor="accent6"/>
            </w:tcBorders>
          </w:tcPr>
          <w:p w14:paraId="207A562E" w14:textId="35C3C32A" w:rsidR="00F417C7" w:rsidRDefault="00F417C7" w:rsidP="00A21B00">
            <w:pPr>
              <w:pStyle w:val="p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Sarcasm Accuracy</w:t>
            </w:r>
            <w:r>
              <w:rPr>
                <w:rStyle w:val="apple-tab-span"/>
                <w:rFonts w:eastAsiaTheme="majorEastAsia"/>
              </w:rPr>
              <w:t xml:space="preserve"> </w:t>
            </w:r>
          </w:p>
        </w:tc>
        <w:tc>
          <w:tcPr>
            <w:tcW w:w="1942" w:type="dxa"/>
          </w:tcPr>
          <w:p w14:paraId="1048E28E" w14:textId="46865BC4" w:rsidR="00F417C7" w:rsidRDefault="00F417C7" w:rsidP="00A21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Irony Accuracy</w:t>
            </w:r>
          </w:p>
        </w:tc>
        <w:tc>
          <w:tcPr>
            <w:tcW w:w="1942" w:type="dxa"/>
          </w:tcPr>
          <w:p w14:paraId="572822C6" w14:textId="322302C4" w:rsidR="00F417C7" w:rsidRDefault="00F417C7" w:rsidP="00A21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Satire Accuracy</w:t>
            </w:r>
          </w:p>
        </w:tc>
        <w:tc>
          <w:tcPr>
            <w:tcW w:w="1641" w:type="dxa"/>
          </w:tcPr>
          <w:p w14:paraId="4B4B3BD6" w14:textId="5B3E219F" w:rsidR="00F417C7" w:rsidRDefault="00F417C7" w:rsidP="00A21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</w:tr>
      <w:tr w:rsidR="00F417C7" w14:paraId="6CFF7312" w14:textId="20436C6B" w:rsidTr="00F4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71F986E" w14:textId="6A81AB53" w:rsidR="00F417C7" w:rsidRDefault="00F417C7" w:rsidP="00A21B00">
            <w:r>
              <w:t>Gemini 1.5</w:t>
            </w:r>
          </w:p>
        </w:tc>
        <w:tc>
          <w:tcPr>
            <w:tcW w:w="2035" w:type="dxa"/>
          </w:tcPr>
          <w:p w14:paraId="52277A05" w14:textId="79A9B7AA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86.76%</w:t>
            </w:r>
          </w:p>
        </w:tc>
        <w:tc>
          <w:tcPr>
            <w:tcW w:w="1942" w:type="dxa"/>
          </w:tcPr>
          <w:p w14:paraId="4F80E549" w14:textId="28100704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100.00%</w:t>
            </w:r>
          </w:p>
        </w:tc>
        <w:tc>
          <w:tcPr>
            <w:tcW w:w="1942" w:type="dxa"/>
          </w:tcPr>
          <w:p w14:paraId="1EE908B3" w14:textId="7ECD4319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89.29%</w:t>
            </w:r>
          </w:p>
        </w:tc>
        <w:tc>
          <w:tcPr>
            <w:tcW w:w="1641" w:type="dxa"/>
          </w:tcPr>
          <w:p w14:paraId="55A2F905" w14:textId="28BF59A6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92.01%</w:t>
            </w:r>
          </w:p>
        </w:tc>
      </w:tr>
      <w:tr w:rsidR="00F417C7" w14:paraId="7B543FFF" w14:textId="68381ED6" w:rsidTr="00F41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EE74A6" w14:textId="1C0D9DE5" w:rsidR="00F417C7" w:rsidRDefault="00F417C7" w:rsidP="00A21B00">
            <w:r>
              <w:t>GPT4o-mini</w:t>
            </w:r>
          </w:p>
        </w:tc>
        <w:tc>
          <w:tcPr>
            <w:tcW w:w="2035" w:type="dxa"/>
          </w:tcPr>
          <w:p w14:paraId="3CFDC891" w14:textId="036F4A04" w:rsidR="00F417C7" w:rsidRDefault="00F417C7" w:rsidP="00F417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89.71%</w:t>
            </w:r>
          </w:p>
        </w:tc>
        <w:tc>
          <w:tcPr>
            <w:tcW w:w="1942" w:type="dxa"/>
          </w:tcPr>
          <w:p w14:paraId="6F04285B" w14:textId="1C9BAB11" w:rsidR="00F417C7" w:rsidRDefault="00F417C7" w:rsidP="00F417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87.76%</w:t>
            </w:r>
          </w:p>
        </w:tc>
        <w:tc>
          <w:tcPr>
            <w:tcW w:w="1942" w:type="dxa"/>
          </w:tcPr>
          <w:p w14:paraId="0D8D286B" w14:textId="251A3453" w:rsidR="00F417C7" w:rsidRDefault="00F417C7" w:rsidP="00F417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83.93%</w:t>
            </w:r>
          </w:p>
        </w:tc>
        <w:tc>
          <w:tcPr>
            <w:tcW w:w="1641" w:type="dxa"/>
          </w:tcPr>
          <w:p w14:paraId="4C03F8C5" w14:textId="308D4384" w:rsidR="00F417C7" w:rsidRDefault="00F417C7" w:rsidP="00F417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87.13%</w:t>
            </w:r>
          </w:p>
        </w:tc>
      </w:tr>
      <w:tr w:rsidR="00F417C7" w14:paraId="12E36ED4" w14:textId="4F6B6F2A" w:rsidTr="00F4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A282381" w14:textId="65A1450E" w:rsidR="00F417C7" w:rsidRDefault="00F417C7" w:rsidP="00A21B00">
            <w:r>
              <w:t>Zephyr-7B</w:t>
            </w:r>
          </w:p>
        </w:tc>
        <w:tc>
          <w:tcPr>
            <w:tcW w:w="2035" w:type="dxa"/>
          </w:tcPr>
          <w:p w14:paraId="20E6EE19" w14:textId="77C843F9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48.53%</w:t>
            </w:r>
          </w:p>
        </w:tc>
        <w:tc>
          <w:tcPr>
            <w:tcW w:w="1942" w:type="dxa"/>
          </w:tcPr>
          <w:p w14:paraId="5648ED94" w14:textId="6CF60E08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38.78%</w:t>
            </w:r>
          </w:p>
        </w:tc>
        <w:tc>
          <w:tcPr>
            <w:tcW w:w="1942" w:type="dxa"/>
          </w:tcPr>
          <w:p w14:paraId="46CF1EF5" w14:textId="194D12A6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44.64%</w:t>
            </w:r>
          </w:p>
        </w:tc>
        <w:tc>
          <w:tcPr>
            <w:tcW w:w="1641" w:type="dxa"/>
          </w:tcPr>
          <w:p w14:paraId="679470AD" w14:textId="1346E612" w:rsidR="00F417C7" w:rsidRDefault="00F417C7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43.98%</w:t>
            </w:r>
          </w:p>
        </w:tc>
      </w:tr>
    </w:tbl>
    <w:p w14:paraId="17B14752" w14:textId="77777777" w:rsidR="00F417C7" w:rsidRDefault="00F417C7" w:rsidP="00A21B00"/>
    <w:p w14:paraId="774EBC82" w14:textId="299CA5A0" w:rsidR="00A21B00" w:rsidRDefault="00F03B1C" w:rsidP="00A21B00">
      <w:r>
        <w:t xml:space="preserve">The table above lists the accuracies of each LLM for every task </w:t>
      </w:r>
      <w:proofErr w:type="gramStart"/>
      <w:r>
        <w:t>and also</w:t>
      </w:r>
      <w:proofErr w:type="gramEnd"/>
      <w:r>
        <w:t xml:space="preserve"> an overall average. </w:t>
      </w:r>
      <w:r w:rsidR="00F417C7">
        <w:t xml:space="preserve">As we can see, the best LLM for this </w:t>
      </w:r>
      <w:r>
        <w:t>project</w:t>
      </w:r>
      <w:r w:rsidR="00F417C7">
        <w:t xml:space="preserve"> is Gemini 1.5</w:t>
      </w:r>
      <w:r>
        <w:t xml:space="preserve">. I think it should have been obvious that, even though </w:t>
      </w:r>
      <w:r w:rsidRPr="00F03B1C">
        <w:t>GPT4o-mini</w:t>
      </w:r>
      <w:r>
        <w:t xml:space="preserve"> is much powerful in other tasks, Gemini 1.5 has a better understanding of text in general. Zephyr-7B just couldn’t understand the task I gave him, but I tried to make him understand by changing the prompt to an optimal one. However, it wasn’t enough because while inspecting his answers, I saw that sometimes he understood the assignment and sometimes he was way off. In contrast, the other LLMs understood the assignment; every output had the pattern that I asked for. So, in the end, it was a matter of which one understood the text better.</w:t>
      </w:r>
    </w:p>
    <w:p w14:paraId="28B20B72" w14:textId="77777777" w:rsidR="00F03B1C" w:rsidRDefault="00F03B1C" w:rsidP="00A21B00"/>
    <w:p w14:paraId="5FBF777A" w14:textId="620E96C6" w:rsidR="00F03B1C" w:rsidRDefault="00614896" w:rsidP="00F03B1C">
      <w:pPr>
        <w:pStyle w:val="Heading2"/>
      </w:pPr>
      <w:bookmarkStart w:id="19" w:name="_Toc190462755"/>
      <w:r>
        <w:t>Findings</w:t>
      </w:r>
      <w:bookmarkEnd w:id="19"/>
    </w:p>
    <w:p w14:paraId="5757BB94" w14:textId="642C5DA2" w:rsidR="00F03B1C" w:rsidRDefault="00F03B1C" w:rsidP="00F03B1C">
      <w:r>
        <w:t xml:space="preserve">The clankiest part of this project was the prompt engineering </w:t>
      </w:r>
      <w:r w:rsidR="00614896">
        <w:t>for</w:t>
      </w:r>
      <w:r>
        <w:t xml:space="preserve"> the </w:t>
      </w:r>
      <w:r w:rsidRPr="00F03B1C">
        <w:t>Zephyr-7B</w:t>
      </w:r>
      <w:r w:rsidR="00614896">
        <w:t xml:space="preserve"> LLM because it wouldn’t understand the task and would just give stupid responses which wouldn’t align with the given pattern.</w:t>
      </w:r>
    </w:p>
    <w:p w14:paraId="3D3EA399" w14:textId="77777777" w:rsidR="00614896" w:rsidRDefault="00614896" w:rsidP="00F03B1C">
      <w:r>
        <w:t xml:space="preserve">One “problem” that I had was that the JavaScript Evaluator Node was not made for outputs that have both response in it, so I had to updated </w:t>
      </w:r>
      <w:proofErr w:type="gramStart"/>
      <w:r>
        <w:t>it</w:t>
      </w:r>
      <w:proofErr w:type="gramEnd"/>
      <w:r>
        <w:t xml:space="preserve"> so it looks for both.</w:t>
      </w:r>
    </w:p>
    <w:p w14:paraId="4A56FE1F" w14:textId="3632703D" w:rsidR="00614896" w:rsidRDefault="00614896" w:rsidP="00F03B1C">
      <w:r>
        <w:t>Also, another thing that might make it more challenging for the LLM is to implement the JavaScript Processor Node in such a way that when returning the “TSV”, the data could be shuffled.</w:t>
      </w:r>
    </w:p>
    <w:p w14:paraId="0D30C865" w14:textId="77777777" w:rsidR="00614896" w:rsidRDefault="00614896" w:rsidP="00F03B1C"/>
    <w:p w14:paraId="2DDD5E4D" w14:textId="63DF20BC" w:rsidR="00614896" w:rsidRDefault="00614896" w:rsidP="00614896">
      <w:pPr>
        <w:pStyle w:val="Heading2"/>
      </w:pPr>
      <w:bookmarkStart w:id="20" w:name="_Toc190462756"/>
      <w:r>
        <w:t>Conclusion</w:t>
      </w:r>
      <w:bookmarkEnd w:id="20"/>
    </w:p>
    <w:p w14:paraId="3C9F1DD2" w14:textId="16C2ACAF" w:rsidR="00F03B1C" w:rsidRPr="00F03B1C" w:rsidRDefault="00ED7E01" w:rsidP="00F03B1C">
      <w:r w:rsidRPr="00ED7E01">
        <w:t xml:space="preserve">This experiment demonstrated that different LLMs have varying degrees of success in </w:t>
      </w:r>
      <w:proofErr w:type="spellStart"/>
      <w:r w:rsidRPr="00ED7E01">
        <w:t>recogni</w:t>
      </w:r>
      <w:r>
        <w:t>s</w:t>
      </w:r>
      <w:r w:rsidRPr="00ED7E01">
        <w:t>ing</w:t>
      </w:r>
      <w:proofErr w:type="spellEnd"/>
      <w:r w:rsidRPr="00ED7E01">
        <w:t xml:space="preserve"> humor</w:t>
      </w:r>
      <w:r>
        <w:t xml:space="preserve">, and the </w:t>
      </w:r>
      <w:r w:rsidRPr="00ED7E01">
        <w:t>analysis provides valuable insight into how LLMs process humor-related language and can inform further improvements in AI-based humor recognition.</w:t>
      </w:r>
    </w:p>
    <w:sectPr w:rsidR="00F03B1C" w:rsidRPr="00F03B1C" w:rsidSect="002D44A9">
      <w:headerReference w:type="default" r:id="rId10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A58C" w14:textId="77777777" w:rsidR="002D44A9" w:rsidRDefault="002D44A9" w:rsidP="002D44A9">
      <w:pPr>
        <w:spacing w:after="0" w:line="240" w:lineRule="auto"/>
      </w:pPr>
      <w:r>
        <w:separator/>
      </w:r>
    </w:p>
  </w:endnote>
  <w:endnote w:type="continuationSeparator" w:id="0">
    <w:p w14:paraId="21F4896D" w14:textId="77777777" w:rsidR="002D44A9" w:rsidRDefault="002D44A9" w:rsidP="002D4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7E1B" w14:textId="77777777" w:rsidR="002D44A9" w:rsidRDefault="002D44A9" w:rsidP="002D44A9">
      <w:pPr>
        <w:spacing w:after="0" w:line="240" w:lineRule="auto"/>
      </w:pPr>
      <w:r>
        <w:separator/>
      </w:r>
    </w:p>
  </w:footnote>
  <w:footnote w:type="continuationSeparator" w:id="0">
    <w:p w14:paraId="0202186D" w14:textId="77777777" w:rsidR="002D44A9" w:rsidRDefault="002D44A9" w:rsidP="002D4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30AF" w14:textId="59EECA89" w:rsidR="002D44A9" w:rsidRPr="002D44A9" w:rsidRDefault="002D44A9" w:rsidP="002D44A9">
    <w:pPr>
      <w:pStyle w:val="Header"/>
      <w:tabs>
        <w:tab w:val="clear" w:pos="4680"/>
        <w:tab w:val="left" w:pos="810"/>
      </w:tabs>
      <w:ind w:left="-900"/>
      <w:rPr>
        <w:rFonts w:ascii="Courier New" w:hAnsi="Courier New" w:cs="Courier New"/>
      </w:rPr>
    </w:pPr>
    <w:r w:rsidRPr="002D44A9">
      <w:rPr>
        <w:rFonts w:ascii="Courier New" w:hAnsi="Courier New" w:cs="Courier New"/>
      </w:rPr>
      <w:t xml:space="preserve">Student: </w:t>
    </w:r>
    <w:r w:rsidRPr="002D44A9">
      <w:rPr>
        <w:rFonts w:ascii="Courier New" w:hAnsi="Courier New" w:cs="Courier New"/>
      </w:rPr>
      <w:tab/>
      <w:t>Lucas George Sipos</w:t>
    </w:r>
  </w:p>
  <w:p w14:paraId="7B45A12F" w14:textId="1B10263D" w:rsidR="002D44A9" w:rsidRPr="002D44A9" w:rsidRDefault="002D44A9" w:rsidP="002D44A9">
    <w:pPr>
      <w:pStyle w:val="Header"/>
      <w:tabs>
        <w:tab w:val="left" w:pos="810"/>
      </w:tabs>
      <w:ind w:left="-900"/>
      <w:rPr>
        <w:rFonts w:ascii="Courier New" w:hAnsi="Courier New" w:cs="Courier New"/>
      </w:rPr>
    </w:pPr>
    <w:r w:rsidRPr="002D44A9">
      <w:rPr>
        <w:rFonts w:ascii="Courier New" w:hAnsi="Courier New" w:cs="Courier New"/>
      </w:rPr>
      <w:t>Student ID:</w:t>
    </w:r>
    <w:r w:rsidRPr="002D44A9">
      <w:rPr>
        <w:rFonts w:ascii="Courier New" w:hAnsi="Courier New" w:cs="Courier New"/>
      </w:rPr>
      <w:tab/>
      <w:t>24292215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4F1"/>
    <w:multiLevelType w:val="hybridMultilevel"/>
    <w:tmpl w:val="321E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17F78"/>
    <w:multiLevelType w:val="hybridMultilevel"/>
    <w:tmpl w:val="319A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42FD2"/>
    <w:multiLevelType w:val="hybridMultilevel"/>
    <w:tmpl w:val="9AB23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EF1E28"/>
    <w:multiLevelType w:val="hybridMultilevel"/>
    <w:tmpl w:val="51A20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93C7E"/>
    <w:multiLevelType w:val="hybridMultilevel"/>
    <w:tmpl w:val="1F40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F07A7"/>
    <w:multiLevelType w:val="hybridMultilevel"/>
    <w:tmpl w:val="9A08C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124135">
    <w:abstractNumId w:val="5"/>
  </w:num>
  <w:num w:numId="2" w16cid:durableId="1362442118">
    <w:abstractNumId w:val="3"/>
  </w:num>
  <w:num w:numId="3" w16cid:durableId="2064982431">
    <w:abstractNumId w:val="1"/>
  </w:num>
  <w:num w:numId="4" w16cid:durableId="2052072417">
    <w:abstractNumId w:val="2"/>
  </w:num>
  <w:num w:numId="5" w16cid:durableId="981693794">
    <w:abstractNumId w:val="0"/>
  </w:num>
  <w:num w:numId="6" w16cid:durableId="1487011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A9"/>
    <w:rsid w:val="00132B94"/>
    <w:rsid w:val="00237F5E"/>
    <w:rsid w:val="002D44A9"/>
    <w:rsid w:val="00356B44"/>
    <w:rsid w:val="0060451E"/>
    <w:rsid w:val="00614896"/>
    <w:rsid w:val="0064030E"/>
    <w:rsid w:val="00646D21"/>
    <w:rsid w:val="006E5E24"/>
    <w:rsid w:val="00925725"/>
    <w:rsid w:val="009F5D81"/>
    <w:rsid w:val="00A079AB"/>
    <w:rsid w:val="00A11651"/>
    <w:rsid w:val="00A21B00"/>
    <w:rsid w:val="00A3741D"/>
    <w:rsid w:val="00AB6148"/>
    <w:rsid w:val="00B53326"/>
    <w:rsid w:val="00BA6D42"/>
    <w:rsid w:val="00C936CA"/>
    <w:rsid w:val="00D31214"/>
    <w:rsid w:val="00E267C2"/>
    <w:rsid w:val="00E82CFC"/>
    <w:rsid w:val="00E837E2"/>
    <w:rsid w:val="00ED7E01"/>
    <w:rsid w:val="00F03B1C"/>
    <w:rsid w:val="00F417C7"/>
    <w:rsid w:val="00F60810"/>
    <w:rsid w:val="00F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EA1C"/>
  <w15:chartTrackingRefBased/>
  <w15:docId w15:val="{DBF686C8-BAA7-824E-88EA-8E596D92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6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30E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30E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6CA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0E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30E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6CA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A9"/>
  </w:style>
  <w:style w:type="paragraph" w:styleId="Footer">
    <w:name w:val="footer"/>
    <w:basedOn w:val="Normal"/>
    <w:link w:val="FooterChar"/>
    <w:uiPriority w:val="99"/>
    <w:unhideWhenUsed/>
    <w:rsid w:val="002D4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A9"/>
  </w:style>
  <w:style w:type="character" w:styleId="Hyperlink">
    <w:name w:val="Hyperlink"/>
    <w:basedOn w:val="DefaultParagraphFont"/>
    <w:uiPriority w:val="99"/>
    <w:unhideWhenUsed/>
    <w:rsid w:val="00E83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6CA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AB614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B6148"/>
    <w:pPr>
      <w:spacing w:before="480" w:after="0" w:line="276" w:lineRule="auto"/>
      <w:jc w:val="left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6148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AB6148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B6148"/>
    <w:pPr>
      <w:spacing w:after="0"/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B6148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6148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6148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6148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6148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6148"/>
    <w:pPr>
      <w:spacing w:after="0"/>
      <w:ind w:left="1680"/>
    </w:pPr>
    <w:rPr>
      <w:rFonts w:asciiTheme="minorHAnsi" w:hAnsiTheme="minorHAnsi"/>
      <w:sz w:val="20"/>
      <w:szCs w:val="20"/>
    </w:rPr>
  </w:style>
  <w:style w:type="table" w:styleId="TableGrid">
    <w:name w:val="Table Grid"/>
    <w:basedOn w:val="TableNormal"/>
    <w:uiPriority w:val="39"/>
    <w:rsid w:val="00A2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21B0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A21B0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A21B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A21B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A21B0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21B0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customStyle="1" w:styleId="p1">
    <w:name w:val="p1"/>
    <w:basedOn w:val="Normal"/>
    <w:rsid w:val="00A21B0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21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inforge.ai/play/?f=1ebl3gxarvj3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05F9A5-AC18-7A49-9609-7E2779C1D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Constantin Sipos</dc:creator>
  <cp:keywords/>
  <dc:description/>
  <cp:lastModifiedBy>Patrick Constantin Sipos</cp:lastModifiedBy>
  <cp:revision>3</cp:revision>
  <cp:lastPrinted>2025-02-14T21:58:00Z</cp:lastPrinted>
  <dcterms:created xsi:type="dcterms:W3CDTF">2025-02-14T21:58:00Z</dcterms:created>
  <dcterms:modified xsi:type="dcterms:W3CDTF">2025-02-14T21:59:00Z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2025-02-14T20:09:24Z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0d77bdd1-6128-407d-b209-eda13c4c0eb2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50, 3, 0, 1</vt:lpwstr>
  </property>
</Properties>
</file>