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761" w:rsidRDefault="001C685E">
      <w:pPr>
        <w:rPr>
          <w:rFonts w:ascii="Times New Roman" w:hAnsi="Times New Roman" w:cs="Times New Roman"/>
          <w:sz w:val="24"/>
          <w:szCs w:val="24"/>
        </w:rPr>
      </w:pPr>
      <w:r>
        <w:rPr>
          <w:rFonts w:ascii="Times New Roman" w:hAnsi="Times New Roman" w:cs="Times New Roman"/>
          <w:sz w:val="24"/>
          <w:szCs w:val="24"/>
        </w:rPr>
        <w:t>Use el método de Runge – Kutta de cuarto orden para aproximar la solución del problema de valores iniciales siguiente. Luego de obtener los puntos con el método, use la teoría de aproximación discreta (con las funciones que ud. crea conveniente) para dar una función que aproxime a la solución. Grafique.</w:t>
      </w:r>
    </w:p>
    <w:p w:rsidR="001C685E" w:rsidRDefault="001C685E">
      <w:pPr>
        <w:rPr>
          <w:rFonts w:ascii="Times New Roman" w:hAnsi="Times New Roman" w:cs="Times New Roman"/>
          <w:sz w:val="24"/>
          <w:szCs w:val="24"/>
        </w:rPr>
      </w:pPr>
    </w:p>
    <w:p w:rsidR="001C685E" w:rsidRDefault="001C685E" w:rsidP="001C685E">
      <w:pPr>
        <w:jc w:val="center"/>
        <w:rPr>
          <w:rFonts w:ascii="Times New Roman" w:hAnsi="Times New Roman" w:cs="Times New Roman"/>
          <w:sz w:val="24"/>
          <w:szCs w:val="24"/>
        </w:rPr>
      </w:pPr>
      <w:r w:rsidRPr="001C685E">
        <w:rPr>
          <w:rFonts w:ascii="Times New Roman" w:hAnsi="Times New Roman" w:cs="Times New Roman"/>
          <w:position w:val="-32"/>
          <w:sz w:val="24"/>
          <w:szCs w:val="24"/>
        </w:rPr>
        <w:object w:dxaOrig="20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9.75pt;height:39.75pt" o:ole="">
            <v:imagedata r:id="rId4" o:title=""/>
          </v:shape>
          <o:OLEObject Type="Embed" ProgID="Equation.DSMT4" ShapeID="_x0000_i1027" DrawAspect="Content" ObjectID="_1618503028" r:id="rId5"/>
        </w:object>
      </w:r>
      <w:r>
        <w:rPr>
          <w:rFonts w:ascii="Times New Roman" w:hAnsi="Times New Roman" w:cs="Times New Roman"/>
          <w:sz w:val="24"/>
          <w:szCs w:val="24"/>
        </w:rPr>
        <w:t xml:space="preserve">,   </w:t>
      </w:r>
      <w:r w:rsidRPr="001C685E">
        <w:rPr>
          <w:rFonts w:ascii="Times New Roman" w:hAnsi="Times New Roman" w:cs="Times New Roman"/>
          <w:position w:val="-14"/>
          <w:sz w:val="24"/>
          <w:szCs w:val="24"/>
        </w:rPr>
        <w:object w:dxaOrig="980" w:dyaOrig="420">
          <v:shape id="_x0000_i1030" type="#_x0000_t75" style="width:48.75pt;height:21pt" o:ole="">
            <v:imagedata r:id="rId6" o:title=""/>
          </v:shape>
          <o:OLEObject Type="Embed" ProgID="Equation.DSMT4" ShapeID="_x0000_i1030" DrawAspect="Content" ObjectID="_1618503029" r:id="rId7"/>
        </w:object>
      </w:r>
      <w:r>
        <w:rPr>
          <w:rFonts w:ascii="Times New Roman" w:hAnsi="Times New Roman" w:cs="Times New Roman"/>
          <w:sz w:val="24"/>
          <w:szCs w:val="24"/>
        </w:rPr>
        <w:t xml:space="preserve">,  </w:t>
      </w:r>
      <w:r w:rsidRPr="001C685E">
        <w:rPr>
          <w:rFonts w:ascii="Times New Roman" w:hAnsi="Times New Roman" w:cs="Times New Roman"/>
          <w:position w:val="-14"/>
          <w:sz w:val="24"/>
          <w:szCs w:val="24"/>
        </w:rPr>
        <w:object w:dxaOrig="1260" w:dyaOrig="420">
          <v:shape id="_x0000_i1033" type="#_x0000_t75" style="width:63pt;height:21pt" o:ole="">
            <v:imagedata r:id="rId8" o:title=""/>
          </v:shape>
          <o:OLEObject Type="Embed" ProgID="Equation.DSMT4" ShapeID="_x0000_i1033" DrawAspect="Content" ObjectID="_1618503030" r:id="rId9"/>
        </w:object>
      </w:r>
      <w:r>
        <w:rPr>
          <w:rFonts w:ascii="Times New Roman" w:hAnsi="Times New Roman" w:cs="Times New Roman"/>
          <w:sz w:val="24"/>
          <w:szCs w:val="24"/>
        </w:rPr>
        <w:t xml:space="preserve">,  </w:t>
      </w:r>
      <w:r w:rsidRPr="001C685E">
        <w:rPr>
          <w:rFonts w:ascii="Times New Roman" w:hAnsi="Times New Roman" w:cs="Times New Roman"/>
          <w:position w:val="-14"/>
          <w:sz w:val="24"/>
          <w:szCs w:val="24"/>
        </w:rPr>
        <w:object w:dxaOrig="1320" w:dyaOrig="420">
          <v:shape id="_x0000_i1036" type="#_x0000_t75" style="width:66pt;height:21pt" o:ole="">
            <v:imagedata r:id="rId10" o:title=""/>
          </v:shape>
          <o:OLEObject Type="Embed" ProgID="Equation.DSMT4" ShapeID="_x0000_i1036" DrawAspect="Content" ObjectID="_1618503031" r:id="rId11"/>
        </w:object>
      </w:r>
      <w:r>
        <w:rPr>
          <w:rFonts w:ascii="Times New Roman" w:hAnsi="Times New Roman" w:cs="Times New Roman"/>
          <w:sz w:val="24"/>
          <w:szCs w:val="24"/>
        </w:rPr>
        <w:t xml:space="preserve"> </w:t>
      </w:r>
    </w:p>
    <w:p w:rsidR="001C685E" w:rsidRPr="001C685E" w:rsidRDefault="001C685E" w:rsidP="001C685E">
      <w:pPr>
        <w:jc w:val="both"/>
        <w:rPr>
          <w:rFonts w:ascii="Times New Roman" w:hAnsi="Times New Roman" w:cs="Times New Roman"/>
          <w:sz w:val="24"/>
          <w:szCs w:val="24"/>
        </w:rPr>
      </w:pPr>
      <w:r>
        <w:rPr>
          <w:rFonts w:ascii="Times New Roman" w:hAnsi="Times New Roman" w:cs="Times New Roman"/>
          <w:sz w:val="24"/>
          <w:szCs w:val="24"/>
        </w:rPr>
        <w:t xml:space="preserve">para  </w:t>
      </w:r>
      <w:r w:rsidRPr="001C685E">
        <w:rPr>
          <w:rFonts w:ascii="Times New Roman" w:hAnsi="Times New Roman" w:cs="Times New Roman"/>
          <w:position w:val="-6"/>
          <w:sz w:val="24"/>
          <w:szCs w:val="24"/>
        </w:rPr>
        <w:object w:dxaOrig="980" w:dyaOrig="300">
          <v:shape id="_x0000_i1039" type="#_x0000_t75" style="width:48.75pt;height:15pt" o:ole="">
            <v:imagedata r:id="rId12" o:title=""/>
          </v:shape>
          <o:OLEObject Type="Embed" ProgID="Equation.DSMT4" ShapeID="_x0000_i1039" DrawAspect="Content" ObjectID="_1618503032" r:id="rId13"/>
        </w:object>
      </w:r>
      <w:r>
        <w:rPr>
          <w:rFonts w:ascii="Times New Roman" w:hAnsi="Times New Roman" w:cs="Times New Roman"/>
          <w:sz w:val="24"/>
          <w:szCs w:val="24"/>
        </w:rPr>
        <w:t xml:space="preserve"> tomando </w:t>
      </w:r>
      <w:r w:rsidRPr="001C685E">
        <w:rPr>
          <w:rFonts w:ascii="Times New Roman" w:hAnsi="Times New Roman" w:cs="Times New Roman"/>
          <w:position w:val="-6"/>
          <w:sz w:val="24"/>
          <w:szCs w:val="24"/>
        </w:rPr>
        <w:object w:dxaOrig="840" w:dyaOrig="300">
          <v:shape id="_x0000_i1042" type="#_x0000_t75" style="width:42pt;height:15pt" o:ole="">
            <v:imagedata r:id="rId14" o:title=""/>
          </v:shape>
          <o:OLEObject Type="Embed" ProgID="Equation.DSMT4" ShapeID="_x0000_i1042" DrawAspect="Content" ObjectID="_1618503033" r:id="rId15"/>
        </w:object>
      </w:r>
      <w:r>
        <w:rPr>
          <w:rFonts w:ascii="Times New Roman" w:hAnsi="Times New Roman" w:cs="Times New Roman"/>
          <w:sz w:val="24"/>
          <w:szCs w:val="24"/>
        </w:rPr>
        <w:t>.</w:t>
      </w:r>
      <w:bookmarkStart w:id="0" w:name="_GoBack"/>
      <w:bookmarkEnd w:id="0"/>
    </w:p>
    <w:sectPr w:rsidR="001C685E" w:rsidRPr="001C68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5E"/>
    <w:rsid w:val="001C685E"/>
    <w:rsid w:val="00314761"/>
    <w:rsid w:val="005F1A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5F8B"/>
  <w15:chartTrackingRefBased/>
  <w15:docId w15:val="{8D886212-5165-441C-9AAE-0916B494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76</Words>
  <Characters>421</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2019-05-04T22:14:00Z</dcterms:created>
  <dcterms:modified xsi:type="dcterms:W3CDTF">2019-05-04T22:24:00Z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