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3301DBCF" w14:textId="74C78573" w:rsidR="005A4EB7"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 caso que hayas realizado ajustes a los objetivos o metodología, debes incluir dichos apartados nuevamente en este informe, señalando cuáles son dichos ajustes.</w:t>
            </w:r>
          </w:p>
          <w:p w14:paraId="0555B5BB" w14:textId="77777777" w:rsidR="00D42988" w:rsidRPr="00D42988" w:rsidRDefault="00D42988" w:rsidP="00D42988">
            <w:pPr>
              <w:jc w:val="both"/>
              <w:rPr>
                <w:rFonts w:ascii="Calibri" w:hAnsi="Calibri" w:cs="Arial"/>
                <w:iCs/>
                <w:color w:val="548DD4"/>
                <w:sz w:val="20"/>
                <w:szCs w:val="20"/>
                <w:lang w:eastAsia="es-CL"/>
              </w:rPr>
            </w:pPr>
            <w:r w:rsidRPr="00D42988">
              <w:rPr>
                <w:rFonts w:ascii="Calibri" w:hAnsi="Calibri" w:cs="Arial"/>
                <w:iCs/>
                <w:color w:val="548DD4"/>
                <w:sz w:val="20"/>
                <w:szCs w:val="20"/>
                <w:lang w:eastAsia="es-CL"/>
              </w:rPr>
              <w:t>En esta etapa del proyecto APT, se han llevado a cabo diversas actividades clave orientadas a cumplir con los objetivos específicos establecidos. Estas actividades se agrupan en las siguientes áreas:</w:t>
            </w:r>
          </w:p>
          <w:p w14:paraId="44296DAC" w14:textId="77777777" w:rsidR="00D42988" w:rsidRPr="00D42988" w:rsidRDefault="00D42988" w:rsidP="00D42988">
            <w:pPr>
              <w:numPr>
                <w:ilvl w:val="0"/>
                <w:numId w:val="2"/>
              </w:numPr>
              <w:jc w:val="both"/>
              <w:rPr>
                <w:rFonts w:ascii="Calibri" w:hAnsi="Calibri" w:cs="Arial"/>
                <w:iCs/>
                <w:color w:val="548DD4"/>
                <w:sz w:val="20"/>
                <w:szCs w:val="20"/>
                <w:lang w:eastAsia="es-CL"/>
              </w:rPr>
            </w:pPr>
            <w:r w:rsidRPr="00D42988">
              <w:rPr>
                <w:rFonts w:ascii="Calibri" w:hAnsi="Calibri" w:cs="Arial"/>
                <w:b/>
                <w:bCs/>
                <w:iCs/>
                <w:color w:val="548DD4"/>
                <w:sz w:val="20"/>
                <w:szCs w:val="20"/>
                <w:lang w:eastAsia="es-CL"/>
              </w:rPr>
              <w:t>Desarrollo del Personaje No Jugable (NPC):</w:t>
            </w:r>
            <w:r w:rsidRPr="00D42988">
              <w:rPr>
                <w:rFonts w:ascii="Calibri" w:hAnsi="Calibri" w:cs="Arial"/>
                <w:iCs/>
                <w:color w:val="548DD4"/>
                <w:sz w:val="20"/>
                <w:szCs w:val="20"/>
                <w:lang w:eastAsia="es-CL"/>
              </w:rPr>
              <w:br/>
              <w:t>Se diseñó y programó un NPC cuya función principal es guiar al jugador hacia la solución de los retos planteados en el juego. Este NPC actúa como un cliente que solicita soluciones específicas, brindando contexto y significado a las acciones del jugador. Su implementación añade profundidad narrativa, evitando que el jugador realice acciones de forma aleatoria y promoviendo un enfoque más estratégico y reflexivo en la resolución de problemas.</w:t>
            </w:r>
          </w:p>
          <w:p w14:paraId="046135CE" w14:textId="77777777" w:rsidR="00D42988" w:rsidRPr="00D42988" w:rsidRDefault="00D42988" w:rsidP="00D42988">
            <w:pPr>
              <w:numPr>
                <w:ilvl w:val="0"/>
                <w:numId w:val="2"/>
              </w:numPr>
              <w:jc w:val="both"/>
              <w:rPr>
                <w:rFonts w:ascii="Calibri" w:hAnsi="Calibri" w:cs="Arial"/>
                <w:iCs/>
                <w:color w:val="548DD4"/>
                <w:sz w:val="20"/>
                <w:szCs w:val="20"/>
                <w:lang w:eastAsia="es-CL"/>
              </w:rPr>
            </w:pPr>
            <w:r w:rsidRPr="00D42988">
              <w:rPr>
                <w:rFonts w:ascii="Calibri" w:hAnsi="Calibri" w:cs="Arial"/>
                <w:b/>
                <w:bCs/>
                <w:iCs/>
                <w:color w:val="548DD4"/>
                <w:sz w:val="20"/>
                <w:szCs w:val="20"/>
                <w:lang w:eastAsia="es-CL"/>
              </w:rPr>
              <w:t>Definición de la Ambientación y Temática del Juego:</w:t>
            </w:r>
            <w:r w:rsidRPr="00D42988">
              <w:rPr>
                <w:rFonts w:ascii="Calibri" w:hAnsi="Calibri" w:cs="Arial"/>
                <w:iCs/>
                <w:color w:val="548DD4"/>
                <w:sz w:val="20"/>
                <w:szCs w:val="20"/>
                <w:lang w:eastAsia="es-CL"/>
              </w:rPr>
              <w:br/>
              <w:t xml:space="preserve">Se estableció que el juego estaría ambientado en un mundo medieval fantástico con una temática mágica. Para lograr esto, se desarrollaron e implementaron diversos </w:t>
            </w:r>
            <w:r w:rsidRPr="00D42988">
              <w:rPr>
                <w:rFonts w:ascii="Calibri" w:hAnsi="Calibri" w:cs="Arial"/>
                <w:i/>
                <w:iCs/>
                <w:color w:val="548DD4"/>
                <w:sz w:val="20"/>
                <w:szCs w:val="20"/>
                <w:lang w:eastAsia="es-CL"/>
              </w:rPr>
              <w:t>assets</w:t>
            </w:r>
            <w:r w:rsidRPr="00D42988">
              <w:rPr>
                <w:rFonts w:ascii="Calibri" w:hAnsi="Calibri" w:cs="Arial"/>
                <w:iCs/>
                <w:color w:val="548DD4"/>
                <w:sz w:val="20"/>
                <w:szCs w:val="20"/>
                <w:lang w:eastAsia="es-CL"/>
              </w:rPr>
              <w:t xml:space="preserve"> que incluyen iluminación, posiciones de objetos, sonidos y escalas, entre otros. Estas decisiones de diseño buscan crear una atmósfera coherente e inmersiva que enriquezca la experiencia del jugador.</w:t>
            </w:r>
          </w:p>
          <w:p w14:paraId="2059DCE8" w14:textId="77777777" w:rsidR="00D42988" w:rsidRPr="00D42988" w:rsidRDefault="00D42988" w:rsidP="00D42988">
            <w:pPr>
              <w:numPr>
                <w:ilvl w:val="0"/>
                <w:numId w:val="2"/>
              </w:numPr>
              <w:jc w:val="both"/>
              <w:rPr>
                <w:rFonts w:ascii="Calibri" w:hAnsi="Calibri" w:cs="Arial"/>
                <w:iCs/>
                <w:color w:val="548DD4"/>
                <w:sz w:val="20"/>
                <w:szCs w:val="20"/>
                <w:lang w:eastAsia="es-CL"/>
              </w:rPr>
            </w:pPr>
            <w:r w:rsidRPr="00D42988">
              <w:rPr>
                <w:rFonts w:ascii="Calibri" w:hAnsi="Calibri" w:cs="Arial"/>
                <w:b/>
                <w:bCs/>
                <w:iCs/>
                <w:color w:val="548DD4"/>
                <w:sz w:val="20"/>
                <w:szCs w:val="20"/>
                <w:lang w:eastAsia="es-CL"/>
              </w:rPr>
              <w:t>Implementación de la Mecánica Central:</w:t>
            </w:r>
            <w:r w:rsidRPr="00D42988">
              <w:rPr>
                <w:rFonts w:ascii="Calibri" w:hAnsi="Calibri" w:cs="Arial"/>
                <w:iCs/>
                <w:color w:val="548DD4"/>
                <w:sz w:val="20"/>
                <w:szCs w:val="20"/>
                <w:lang w:eastAsia="es-CL"/>
              </w:rPr>
              <w:br/>
              <w:t xml:space="preserve">La mecánica principal del juego consiste en que el jugador realice mezclas químicas utilizando códigos QR. Estos códigos, al ser leídos con la cámara del dispositivo, proyectan modelos 3D de los elementos necesarios (soluto, </w:t>
            </w:r>
            <w:r w:rsidRPr="00D42988">
              <w:rPr>
                <w:rFonts w:ascii="Calibri" w:hAnsi="Calibri" w:cs="Arial"/>
                <w:iCs/>
                <w:color w:val="548DD4"/>
                <w:sz w:val="20"/>
                <w:szCs w:val="20"/>
                <w:lang w:eastAsia="es-CL"/>
              </w:rPr>
              <w:lastRenderedPageBreak/>
              <w:t>solvente y caldero) directamente en la escena. La funcionalidad permite que el jugador vierta los componentes en el caldero y ajuste las proporciones mediante una barra deslizante, generando así una solución química. Esta mecánica es esencial para cumplir las demandas del NPC y avanzar en el juego.</w:t>
            </w:r>
          </w:p>
          <w:p w14:paraId="327C652F" w14:textId="77777777" w:rsidR="00D42988" w:rsidRPr="00D42988" w:rsidRDefault="00D42988" w:rsidP="00D42988">
            <w:pPr>
              <w:numPr>
                <w:ilvl w:val="0"/>
                <w:numId w:val="2"/>
              </w:numPr>
              <w:jc w:val="both"/>
              <w:rPr>
                <w:rFonts w:ascii="Calibri" w:hAnsi="Calibri" w:cs="Arial"/>
                <w:iCs/>
                <w:color w:val="548DD4"/>
                <w:sz w:val="20"/>
                <w:szCs w:val="20"/>
                <w:lang w:eastAsia="es-CL"/>
              </w:rPr>
            </w:pPr>
            <w:r w:rsidRPr="00D42988">
              <w:rPr>
                <w:rFonts w:ascii="Calibri" w:hAnsi="Calibri" w:cs="Arial"/>
                <w:b/>
                <w:bCs/>
                <w:iCs/>
                <w:color w:val="548DD4"/>
                <w:sz w:val="20"/>
                <w:szCs w:val="20"/>
                <w:lang w:eastAsia="es-CL"/>
              </w:rPr>
              <w:t>Sistema de Validación y Retroalimentación:</w:t>
            </w:r>
            <w:r w:rsidRPr="00D42988">
              <w:rPr>
                <w:rFonts w:ascii="Calibri" w:hAnsi="Calibri" w:cs="Arial"/>
                <w:iCs/>
                <w:color w:val="548DD4"/>
                <w:sz w:val="20"/>
                <w:szCs w:val="20"/>
                <w:lang w:eastAsia="es-CL"/>
              </w:rPr>
              <w:br/>
              <w:t>Se implementó un sistema que compara los valores ingresados por el jugador con parámetros predeterminados en la aplicación. Este sistema genera uno de tres resultados:</w:t>
            </w:r>
          </w:p>
          <w:p w14:paraId="694278B0" w14:textId="77777777" w:rsidR="00D42988" w:rsidRPr="00D42988" w:rsidRDefault="00D42988" w:rsidP="00D42988">
            <w:pPr>
              <w:pStyle w:val="Prrafodelista"/>
              <w:numPr>
                <w:ilvl w:val="0"/>
                <w:numId w:val="3"/>
              </w:numPr>
              <w:jc w:val="both"/>
              <w:rPr>
                <w:rFonts w:ascii="Calibri" w:hAnsi="Calibri" w:cs="Arial"/>
                <w:iCs/>
                <w:color w:val="548DD4"/>
                <w:sz w:val="20"/>
                <w:szCs w:val="20"/>
                <w:lang w:eastAsia="es-CL"/>
              </w:rPr>
            </w:pPr>
            <w:r w:rsidRPr="00D42988">
              <w:rPr>
                <w:rFonts w:ascii="Calibri" w:hAnsi="Calibri" w:cs="Arial"/>
                <w:b/>
                <w:bCs/>
                <w:iCs/>
                <w:color w:val="548DD4"/>
                <w:sz w:val="20"/>
                <w:szCs w:val="20"/>
                <w:lang w:eastAsia="es-CL"/>
              </w:rPr>
              <w:t>Solución Saturada:</w:t>
            </w:r>
            <w:r w:rsidRPr="00D42988">
              <w:rPr>
                <w:rFonts w:ascii="Calibri" w:hAnsi="Calibri" w:cs="Arial"/>
                <w:iCs/>
                <w:color w:val="548DD4"/>
                <w:sz w:val="20"/>
                <w:szCs w:val="20"/>
                <w:lang w:eastAsia="es-CL"/>
              </w:rPr>
              <w:t xml:space="preserve"> Correcta.</w:t>
            </w:r>
          </w:p>
          <w:p w14:paraId="6C70E0C9" w14:textId="06F1B9A6" w:rsidR="005A4EB7" w:rsidRPr="00D42988" w:rsidRDefault="00D42988" w:rsidP="00D42988">
            <w:pPr>
              <w:pStyle w:val="Prrafodelista"/>
              <w:numPr>
                <w:ilvl w:val="0"/>
                <w:numId w:val="3"/>
              </w:numPr>
              <w:jc w:val="both"/>
              <w:rPr>
                <w:rFonts w:ascii="Calibri" w:hAnsi="Calibri" w:cs="Arial"/>
                <w:iCs/>
                <w:color w:val="548DD4"/>
                <w:sz w:val="20"/>
                <w:szCs w:val="20"/>
                <w:lang w:eastAsia="es-CL"/>
              </w:rPr>
            </w:pPr>
            <w:r w:rsidRPr="00D42988">
              <w:rPr>
                <w:rFonts w:ascii="Calibri" w:hAnsi="Calibri" w:cs="Arial"/>
                <w:b/>
                <w:bCs/>
                <w:iCs/>
                <w:color w:val="548DD4"/>
                <w:sz w:val="20"/>
                <w:szCs w:val="20"/>
                <w:lang w:eastAsia="es-CL"/>
              </w:rPr>
              <w:t>Solución Insaturada o Sobresaturada:</w:t>
            </w:r>
            <w:r w:rsidRPr="00D42988">
              <w:rPr>
                <w:rFonts w:ascii="Calibri" w:hAnsi="Calibri" w:cs="Arial"/>
                <w:iCs/>
                <w:color w:val="548DD4"/>
                <w:sz w:val="20"/>
                <w:szCs w:val="20"/>
                <w:lang w:eastAsia="es-CL"/>
              </w:rPr>
              <w:t xml:space="preserve"> Incorrectas.</w:t>
            </w:r>
            <w:r w:rsidRPr="00D42988">
              <w:rPr>
                <w:rFonts w:ascii="Calibri" w:hAnsi="Calibri" w:cs="Arial"/>
                <w:iCs/>
                <w:color w:val="548DD4"/>
                <w:sz w:val="20"/>
                <w:szCs w:val="20"/>
                <w:lang w:eastAsia="es-CL"/>
              </w:rPr>
              <w:br/>
              <w:t>Este proceso asegura una experiencia interactiva precisa y fomenta el aprendizaje a través de la experimentación.</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68228EA3" w14:textId="3AD5B455" w:rsidR="00D42988" w:rsidRDefault="00D42988" w:rsidP="00D42988">
            <w:pPr>
              <w:rPr>
                <w:rFonts w:ascii="Calibri" w:hAnsi="Calibri" w:cs="Arial"/>
                <w:iCs/>
                <w:color w:val="548DD4"/>
                <w:sz w:val="20"/>
                <w:szCs w:val="20"/>
                <w:lang w:eastAsia="es-CL"/>
              </w:rPr>
            </w:pPr>
            <w:r w:rsidRPr="00D42988">
              <w:rPr>
                <w:rFonts w:ascii="Calibri" w:hAnsi="Calibri" w:cs="Arial"/>
                <w:b/>
                <w:bCs/>
                <w:iCs/>
                <w:color w:val="548DD4"/>
                <w:sz w:val="20"/>
                <w:szCs w:val="20"/>
                <w:lang w:eastAsia="es-CL"/>
              </w:rPr>
              <w:t>Ajustes en la Metodología</w:t>
            </w:r>
          </w:p>
          <w:p w14:paraId="584BAA08" w14:textId="67D16BD4" w:rsidR="00D42988" w:rsidRDefault="00D42988" w:rsidP="00D42988">
            <w:pPr>
              <w:jc w:val="both"/>
              <w:rPr>
                <w:rFonts w:ascii="Calibri" w:hAnsi="Calibri" w:cs="Arial"/>
                <w:iCs/>
                <w:color w:val="548DD4"/>
                <w:sz w:val="20"/>
                <w:szCs w:val="20"/>
                <w:lang w:eastAsia="es-CL"/>
              </w:rPr>
            </w:pPr>
            <w:r w:rsidRPr="00D42988">
              <w:rPr>
                <w:rFonts w:ascii="Calibri" w:hAnsi="Calibri" w:cs="Arial"/>
                <w:iCs/>
                <w:color w:val="548DD4"/>
                <w:sz w:val="20"/>
                <w:szCs w:val="20"/>
                <w:lang w:eastAsia="es-CL"/>
              </w:rPr>
              <w:t xml:space="preserve">Inicialmente, se utilizó una metodología de desarrollo tradicional, recomendada por el docente a cargo. Sin embargo, tanto el equipo como yo identificamos la necesidad de un enfoque más dinámico y ágil para avanzar con mayor eficiencia. Por esta razón, se adoptó la metodología </w:t>
            </w:r>
            <w:r w:rsidRPr="00D42988">
              <w:rPr>
                <w:rFonts w:ascii="Calibri" w:hAnsi="Calibri" w:cs="Arial"/>
                <w:i/>
                <w:iCs/>
                <w:color w:val="548DD4"/>
                <w:sz w:val="20"/>
                <w:szCs w:val="20"/>
                <w:lang w:eastAsia="es-CL"/>
              </w:rPr>
              <w:t>Scrum</w:t>
            </w:r>
            <w:r w:rsidRPr="00D42988">
              <w:rPr>
                <w:rFonts w:ascii="Calibri" w:hAnsi="Calibri" w:cs="Arial"/>
                <w:iCs/>
                <w:color w:val="548DD4"/>
                <w:sz w:val="20"/>
                <w:szCs w:val="20"/>
                <w:lang w:eastAsia="es-CL"/>
              </w:rPr>
              <w:t>, lo que permitió una mejor organización del trabajo y una entrega iterativa de avances. Aunque los objetivos del proyecto se mantuvieron intactos, se realizaron cambios significativos en el aspecto visual del juego, mejorando su estética en todas las etapas de desarrollo.</w:t>
            </w:r>
          </w:p>
          <w:p w14:paraId="190BD7CC" w14:textId="37D27B26" w:rsidR="00D42988" w:rsidRPr="00D42988" w:rsidRDefault="00D42988" w:rsidP="00D42988">
            <w:pPr>
              <w:jc w:val="both"/>
              <w:rPr>
                <w:rFonts w:ascii="Calibri" w:hAnsi="Calibri" w:cs="Arial"/>
                <w:iCs/>
                <w:color w:val="548DD4"/>
                <w:sz w:val="20"/>
                <w:szCs w:val="20"/>
                <w:lang w:eastAsia="es-CL"/>
              </w:rPr>
            </w:pPr>
            <w:r w:rsidRPr="00D42988">
              <w:rPr>
                <w:rFonts w:ascii="Calibri" w:hAnsi="Calibri" w:cs="Arial"/>
                <w:iCs/>
                <w:color w:val="548DD4"/>
                <w:sz w:val="20"/>
                <w:szCs w:val="20"/>
                <w:lang w:eastAsia="es-CL"/>
              </w:rPr>
              <w:t>En conjunto, estas actividades han permitido avanzar de manera significativa en el proyecto, cumpliendo con los objetivos iniciales y adaptándonos a los desafíos surgidos durante el desarrollo.</w:t>
            </w:r>
          </w:p>
          <w:p w14:paraId="0908C15F" w14:textId="1034E541" w:rsidR="0003309E" w:rsidRPr="00711C16" w:rsidRDefault="0003309E" w:rsidP="00585A13">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418"/>
        <w:gridCol w:w="1276"/>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737C72">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8"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76"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737C72">
        <w:trPr>
          <w:trHeight w:val="2410"/>
        </w:trPr>
        <w:tc>
          <w:tcPr>
            <w:tcW w:w="1328" w:type="dxa"/>
          </w:tcPr>
          <w:p w14:paraId="29F01B29" w14:textId="299C0A39" w:rsidR="00FD5149" w:rsidRPr="006E3B0D" w:rsidRDefault="00D42988" w:rsidP="00D42988">
            <w:pPr>
              <w:jc w:val="center"/>
              <w:rPr>
                <w:b/>
                <w:sz w:val="18"/>
                <w:szCs w:val="24"/>
              </w:rPr>
            </w:pPr>
            <w:r w:rsidRPr="002F65F0">
              <w:rPr>
                <w:rFonts w:ascii="Calibri" w:hAnsi="Calibri" w:cs="Arial"/>
                <w:i/>
                <w:color w:val="548DD4"/>
                <w:sz w:val="20"/>
                <w:szCs w:val="20"/>
                <w:lang w:eastAsia="es-CL"/>
              </w:rPr>
              <w:t>Ingeniería de software - Arquitectura de software - Diseño y gestión de requisitos - Evaluación de proyectos - Gestión ágil de proyectos - Integración de plataformas - - Gestión de riesgos</w:t>
            </w:r>
          </w:p>
        </w:tc>
        <w:tc>
          <w:tcPr>
            <w:tcW w:w="1077" w:type="dxa"/>
          </w:tcPr>
          <w:p w14:paraId="407E09B0" w14:textId="4F222BD4" w:rsidR="00FD5149" w:rsidRDefault="00D4298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1-configuración del entorno.</w:t>
            </w:r>
          </w:p>
          <w:p w14:paraId="6DD94C59" w14:textId="77777777" w:rsidR="00D42988" w:rsidRDefault="00D4298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planificación de tareas, actividades y roles.</w:t>
            </w:r>
          </w:p>
          <w:p w14:paraId="481723FB" w14:textId="77777777" w:rsidR="00D42988" w:rsidRDefault="00D4298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 Desarrollo de actividades y tareas.</w:t>
            </w:r>
          </w:p>
          <w:p w14:paraId="1FC2A795" w14:textId="77777777" w:rsidR="00FA32B3" w:rsidRDefault="00D4298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3.1- desarrollo de ambientación y t</w:t>
            </w:r>
            <w:r w:rsidR="00FA32B3">
              <w:rPr>
                <w:rFonts w:ascii="Calibri" w:hAnsi="Calibri" w:cs="Arial"/>
                <w:i/>
                <w:color w:val="548DD4"/>
                <w:sz w:val="18"/>
                <w:szCs w:val="20"/>
                <w:lang w:eastAsia="es-CL"/>
              </w:rPr>
              <w:t>e</w:t>
            </w:r>
            <w:r>
              <w:rPr>
                <w:rFonts w:ascii="Calibri" w:hAnsi="Calibri" w:cs="Arial"/>
                <w:i/>
                <w:color w:val="548DD4"/>
                <w:sz w:val="18"/>
                <w:szCs w:val="20"/>
                <w:lang w:eastAsia="es-CL"/>
              </w:rPr>
              <w:t>m</w:t>
            </w:r>
            <w:r w:rsidR="00FA32B3">
              <w:rPr>
                <w:rFonts w:ascii="Calibri" w:hAnsi="Calibri" w:cs="Arial"/>
                <w:i/>
                <w:color w:val="548DD4"/>
                <w:sz w:val="18"/>
                <w:szCs w:val="20"/>
                <w:lang w:eastAsia="es-CL"/>
              </w:rPr>
              <w:t>á</w:t>
            </w:r>
            <w:r>
              <w:rPr>
                <w:rFonts w:ascii="Calibri" w:hAnsi="Calibri" w:cs="Arial"/>
                <w:i/>
                <w:color w:val="548DD4"/>
                <w:sz w:val="18"/>
                <w:szCs w:val="20"/>
                <w:lang w:eastAsia="es-CL"/>
              </w:rPr>
              <w:t>tica</w:t>
            </w:r>
          </w:p>
          <w:p w14:paraId="0D08DE92" w14:textId="77777777"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3.2 desarrollo de NPC</w:t>
            </w:r>
          </w:p>
          <w:p w14:paraId="198191BB" w14:textId="72228BA3"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3.4 Desarrollo de mecánica central de soluciones</w:t>
            </w:r>
          </w:p>
          <w:p w14:paraId="583FDB04" w14:textId="77777777" w:rsidR="00D42988"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3.5 Desarrollo y validación y feedback</w:t>
            </w:r>
            <w:r w:rsidR="00D42988">
              <w:rPr>
                <w:rFonts w:ascii="Calibri" w:hAnsi="Calibri" w:cs="Arial"/>
                <w:i/>
                <w:color w:val="548DD4"/>
                <w:sz w:val="18"/>
                <w:szCs w:val="20"/>
                <w:lang w:eastAsia="es-CL"/>
              </w:rPr>
              <w:t xml:space="preserve"> </w:t>
            </w:r>
          </w:p>
          <w:p w14:paraId="7C740D42" w14:textId="77777777"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4- Pruebas de usabilidad</w:t>
            </w:r>
          </w:p>
          <w:p w14:paraId="7B4EBE25" w14:textId="0CBFAAF6" w:rsidR="00FA32B3" w:rsidRPr="006E3B0D"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 Archivar el proyecto con anotaciones y mejoras </w:t>
            </w:r>
          </w:p>
        </w:tc>
        <w:tc>
          <w:tcPr>
            <w:tcW w:w="1276" w:type="dxa"/>
          </w:tcPr>
          <w:p w14:paraId="33335B9F" w14:textId="77777777" w:rsidR="00FD5149" w:rsidRDefault="00FD5149" w:rsidP="00FD5149">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lastRenderedPageBreak/>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p w14:paraId="698F89AB" w14:textId="77777777" w:rsidR="00FA32B3" w:rsidRDefault="00FA32B3" w:rsidP="00FD5149">
            <w:pPr>
              <w:jc w:val="both"/>
              <w:rPr>
                <w:rFonts w:ascii="Calibri" w:hAnsi="Calibri" w:cs="Arial"/>
                <w:i/>
                <w:color w:val="548DD4"/>
                <w:sz w:val="18"/>
                <w:szCs w:val="20"/>
                <w:lang w:eastAsia="es-CL"/>
              </w:rPr>
            </w:pPr>
          </w:p>
          <w:p w14:paraId="0F495748" w14:textId="77777777"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Ambiente de desarrollo</w:t>
            </w:r>
          </w:p>
          <w:p w14:paraId="3C0DD462" w14:textId="523A2962"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Plataforma colaborativa</w:t>
            </w:r>
          </w:p>
          <w:p w14:paraId="7E775B47" w14:textId="224F6C1F"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 Plataforma para compartir archivos</w:t>
            </w:r>
          </w:p>
          <w:p w14:paraId="211338FE" w14:textId="77777777"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4- motor de videojuegos unity</w:t>
            </w:r>
          </w:p>
          <w:p w14:paraId="394A282A" w14:textId="77777777"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dispositivo móvil</w:t>
            </w:r>
          </w:p>
          <w:p w14:paraId="6A8D14F0" w14:textId="5191804C" w:rsidR="00FA32B3" w:rsidRDefault="00FA32B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6- plataforma de archivos multimedia con BD y api (vuforía)</w:t>
            </w:r>
          </w:p>
          <w:p w14:paraId="16E191DF" w14:textId="2759BBD4" w:rsidR="00FA32B3" w:rsidRPr="006E3B0D" w:rsidRDefault="00FA32B3" w:rsidP="00FD5149">
            <w:pPr>
              <w:jc w:val="both"/>
              <w:rPr>
                <w:b/>
                <w:sz w:val="18"/>
                <w:szCs w:val="24"/>
              </w:rPr>
            </w:pPr>
            <w:r>
              <w:rPr>
                <w:rFonts w:ascii="Calibri" w:hAnsi="Calibri" w:cs="Arial"/>
                <w:i/>
                <w:color w:val="548DD4"/>
                <w:sz w:val="18"/>
                <w:szCs w:val="20"/>
                <w:lang w:eastAsia="es-CL"/>
              </w:rPr>
              <w:t xml:space="preserve">7- conocimientos en lenguaje de programación C#, controlador de versiones y framework de </w:t>
            </w:r>
            <w:r>
              <w:rPr>
                <w:rFonts w:ascii="Calibri" w:hAnsi="Calibri" w:cs="Arial"/>
                <w:i/>
                <w:color w:val="548DD4"/>
                <w:sz w:val="18"/>
                <w:szCs w:val="20"/>
                <w:lang w:eastAsia="es-CL"/>
              </w:rPr>
              <w:lastRenderedPageBreak/>
              <w:t>trabajo Visual studio o Visual Studio code</w:t>
            </w:r>
          </w:p>
        </w:tc>
        <w:tc>
          <w:tcPr>
            <w:tcW w:w="1276" w:type="dxa"/>
          </w:tcPr>
          <w:p w14:paraId="2FEE0BEC" w14:textId="42C62511" w:rsidR="00FA32B3" w:rsidRDefault="00FA32B3" w:rsidP="00FD5149">
            <w:pPr>
              <w:jc w:val="both"/>
              <w:rPr>
                <w:rFonts w:ascii="Calibri" w:hAnsi="Calibri" w:cs="Arial"/>
                <w:i/>
                <w:color w:val="548DD4"/>
                <w:sz w:val="18"/>
                <w:szCs w:val="20"/>
                <w:lang w:eastAsia="es-CL"/>
              </w:rPr>
            </w:pPr>
            <w:r w:rsidRPr="00FA32B3">
              <w:rPr>
                <w:rFonts w:ascii="Calibri" w:hAnsi="Calibri" w:cs="Arial"/>
                <w:i/>
                <w:color w:val="548DD4"/>
                <w:sz w:val="18"/>
                <w:szCs w:val="20"/>
                <w:lang w:eastAsia="es-CL"/>
              </w:rPr>
              <w:lastRenderedPageBreak/>
              <w:t>Configuración del entorno</w:t>
            </w:r>
            <w:r w:rsidR="00BB06C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 </w:t>
            </w:r>
            <w:r w:rsidRPr="00FA32B3">
              <w:rPr>
                <w:rFonts w:ascii="Calibri" w:hAnsi="Calibri" w:cs="Arial"/>
                <w:i/>
                <w:color w:val="548DD4"/>
                <w:sz w:val="18"/>
                <w:szCs w:val="20"/>
                <w:lang w:eastAsia="es-CL"/>
              </w:rPr>
              <w:t>1 semana</w:t>
            </w:r>
            <w:r>
              <w:rPr>
                <w:rFonts w:ascii="Calibri" w:hAnsi="Calibri" w:cs="Arial"/>
                <w:i/>
                <w:color w:val="548DD4"/>
                <w:sz w:val="18"/>
                <w:szCs w:val="20"/>
                <w:lang w:eastAsia="es-CL"/>
              </w:rPr>
              <w:t xml:space="preserve"> - </w:t>
            </w:r>
            <w:r w:rsidRPr="00FA32B3">
              <w:rPr>
                <w:rFonts w:ascii="Calibri" w:hAnsi="Calibri" w:cs="Arial"/>
                <w:i/>
                <w:color w:val="548DD4"/>
                <w:sz w:val="18"/>
                <w:szCs w:val="20"/>
                <w:lang w:eastAsia="es-CL"/>
              </w:rPr>
              <w:t>Semana 1</w:t>
            </w:r>
          </w:p>
          <w:p w14:paraId="0245D87F" w14:textId="4421FEAC" w:rsidR="00BB06CD" w:rsidRDefault="00FA32B3" w:rsidP="00FD5149">
            <w:pPr>
              <w:jc w:val="both"/>
              <w:rPr>
                <w:rFonts w:ascii="Calibri" w:hAnsi="Calibri" w:cs="Arial"/>
                <w:i/>
                <w:color w:val="548DD4"/>
                <w:sz w:val="18"/>
                <w:szCs w:val="20"/>
                <w:lang w:eastAsia="es-CL"/>
              </w:rPr>
            </w:pPr>
            <w:r w:rsidRPr="00FA32B3">
              <w:rPr>
                <w:rFonts w:ascii="Calibri" w:hAnsi="Calibri" w:cs="Arial"/>
                <w:i/>
                <w:color w:val="548DD4"/>
                <w:sz w:val="18"/>
                <w:szCs w:val="20"/>
                <w:lang w:eastAsia="es-CL"/>
              </w:rPr>
              <w:t>Planificación</w:t>
            </w:r>
            <w:r w:rsidR="00BB06C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 </w:t>
            </w:r>
            <w:r w:rsidRPr="00FA32B3">
              <w:rPr>
                <w:rFonts w:ascii="Calibri" w:hAnsi="Calibri" w:cs="Arial"/>
                <w:i/>
                <w:color w:val="548DD4"/>
                <w:sz w:val="18"/>
                <w:szCs w:val="20"/>
                <w:lang w:eastAsia="es-CL"/>
              </w:rPr>
              <w:t>1 semana</w:t>
            </w:r>
            <w:r>
              <w:rPr>
                <w:rFonts w:ascii="Calibri" w:hAnsi="Calibri" w:cs="Arial"/>
                <w:i/>
                <w:color w:val="548DD4"/>
                <w:sz w:val="18"/>
                <w:szCs w:val="20"/>
                <w:lang w:eastAsia="es-CL"/>
              </w:rPr>
              <w:t xml:space="preserve"> - </w:t>
            </w:r>
            <w:r w:rsidRPr="00FA32B3">
              <w:rPr>
                <w:rFonts w:ascii="Calibri" w:hAnsi="Calibri" w:cs="Arial"/>
                <w:i/>
                <w:color w:val="548DD4"/>
                <w:sz w:val="18"/>
                <w:szCs w:val="20"/>
                <w:lang w:eastAsia="es-CL"/>
              </w:rPr>
              <w:t>Semana 2</w:t>
            </w:r>
          </w:p>
          <w:p w14:paraId="38F987C4" w14:textId="40813ACB"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Desarrollo de ambientació</w:t>
            </w:r>
            <w:r>
              <w:rPr>
                <w:rFonts w:ascii="Calibri" w:hAnsi="Calibri" w:cs="Arial"/>
                <w:i/>
                <w:color w:val="548DD4"/>
                <w:sz w:val="18"/>
                <w:szCs w:val="20"/>
                <w:lang w:eastAsia="es-CL"/>
              </w:rPr>
              <w:t xml:space="preserve">n: </w:t>
            </w:r>
            <w:r w:rsidRPr="00BB06CD">
              <w:rPr>
                <w:rFonts w:ascii="Calibri" w:hAnsi="Calibri" w:cs="Arial"/>
                <w:i/>
                <w:color w:val="548DD4"/>
                <w:sz w:val="18"/>
                <w:szCs w:val="20"/>
                <w:lang w:eastAsia="es-CL"/>
              </w:rPr>
              <w:t>2 semanas</w:t>
            </w:r>
            <w:r>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3-4</w:t>
            </w:r>
          </w:p>
          <w:p w14:paraId="6B3E5378" w14:textId="45875ED2"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Desarrollo de NP</w:t>
            </w:r>
            <w:r>
              <w:rPr>
                <w:rFonts w:ascii="Calibri" w:hAnsi="Calibri" w:cs="Arial"/>
                <w:i/>
                <w:color w:val="548DD4"/>
                <w:sz w:val="18"/>
                <w:szCs w:val="20"/>
                <w:lang w:eastAsia="es-CL"/>
              </w:rPr>
              <w:t xml:space="preserve">C: </w:t>
            </w:r>
            <w:r w:rsidRPr="00BB06CD">
              <w:rPr>
                <w:rFonts w:ascii="Calibri" w:hAnsi="Calibri" w:cs="Arial"/>
                <w:i/>
                <w:color w:val="548DD4"/>
                <w:sz w:val="18"/>
                <w:szCs w:val="20"/>
                <w:lang w:eastAsia="es-CL"/>
              </w:rPr>
              <w:t>1 semana</w:t>
            </w:r>
            <w:r>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5</w:t>
            </w:r>
          </w:p>
          <w:p w14:paraId="617A3659" w14:textId="77777777" w:rsidR="00FD5149"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Desarrollo de mecánica</w:t>
            </w:r>
            <w:r>
              <w:rPr>
                <w:rFonts w:ascii="Calibri" w:hAnsi="Calibri" w:cs="Arial"/>
                <w:i/>
                <w:color w:val="548DD4"/>
                <w:sz w:val="18"/>
                <w:szCs w:val="20"/>
                <w:lang w:eastAsia="es-CL"/>
              </w:rPr>
              <w:t xml:space="preserve"> </w:t>
            </w:r>
            <w:r w:rsidRPr="00BB06CD">
              <w:rPr>
                <w:rFonts w:ascii="Calibri" w:hAnsi="Calibri" w:cs="Arial"/>
                <w:i/>
                <w:color w:val="548DD4"/>
                <w:sz w:val="18"/>
                <w:szCs w:val="20"/>
                <w:lang w:eastAsia="es-CL"/>
              </w:rPr>
              <w:t>central</w:t>
            </w:r>
            <w:r>
              <w:rPr>
                <w:rFonts w:ascii="Calibri" w:hAnsi="Calibri" w:cs="Arial"/>
                <w:i/>
                <w:color w:val="548DD4"/>
                <w:sz w:val="18"/>
                <w:szCs w:val="20"/>
                <w:lang w:eastAsia="es-CL"/>
              </w:rPr>
              <w:t xml:space="preserve">: </w:t>
            </w:r>
            <w:r w:rsidRPr="00BB06CD">
              <w:rPr>
                <w:rFonts w:ascii="Calibri" w:hAnsi="Calibri" w:cs="Arial"/>
                <w:i/>
                <w:color w:val="548DD4"/>
                <w:sz w:val="18"/>
                <w:szCs w:val="20"/>
                <w:lang w:eastAsia="es-CL"/>
              </w:rPr>
              <w:t>1 semana</w:t>
            </w:r>
            <w:r>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6</w:t>
            </w:r>
          </w:p>
          <w:p w14:paraId="2E894FC2"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Validación y feedback</w:t>
            </w:r>
            <w:r>
              <w:rPr>
                <w:rFonts w:ascii="Calibri" w:hAnsi="Calibri" w:cs="Arial"/>
                <w:i/>
                <w:color w:val="548DD4"/>
                <w:sz w:val="18"/>
                <w:szCs w:val="20"/>
                <w:lang w:eastAsia="es-CL"/>
              </w:rPr>
              <w:t xml:space="preserve">: </w:t>
            </w:r>
            <w:r w:rsidRPr="00BB06CD">
              <w:rPr>
                <w:rFonts w:ascii="Calibri" w:hAnsi="Calibri" w:cs="Arial"/>
                <w:i/>
                <w:color w:val="548DD4"/>
                <w:sz w:val="18"/>
                <w:szCs w:val="20"/>
                <w:lang w:eastAsia="es-CL"/>
              </w:rPr>
              <w:t>2 semanas</w:t>
            </w:r>
            <w:r>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7-8</w:t>
            </w:r>
          </w:p>
          <w:p w14:paraId="427E1809" w14:textId="77777777" w:rsidR="00BB06CD" w:rsidRP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Pruebas de usabilidad</w:t>
            </w:r>
            <w:r w:rsidRPr="00BB06CD">
              <w:rPr>
                <w:rFonts w:ascii="Calibri" w:hAnsi="Calibri" w:cs="Arial"/>
                <w:i/>
                <w:color w:val="548DD4"/>
                <w:sz w:val="18"/>
                <w:szCs w:val="20"/>
                <w:lang w:eastAsia="es-CL"/>
              </w:rPr>
              <w:t xml:space="preserve">: </w:t>
            </w:r>
            <w:r w:rsidRPr="00BB06CD">
              <w:rPr>
                <w:rFonts w:ascii="Calibri" w:hAnsi="Calibri" w:cs="Arial"/>
                <w:i/>
                <w:color w:val="548DD4"/>
                <w:sz w:val="18"/>
                <w:szCs w:val="20"/>
                <w:lang w:eastAsia="es-CL"/>
              </w:rPr>
              <w:t>2 semanas</w:t>
            </w:r>
            <w:r w:rsidRPr="00BB06CD">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9-10</w:t>
            </w:r>
          </w:p>
          <w:p w14:paraId="617CB950" w14:textId="77777777" w:rsidR="00BB06CD" w:rsidRP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Refinamiento y optimización</w:t>
            </w:r>
            <w:r w:rsidRPr="00BB06CD">
              <w:rPr>
                <w:rFonts w:ascii="Calibri" w:hAnsi="Calibri" w:cs="Arial"/>
                <w:i/>
                <w:color w:val="548DD4"/>
                <w:sz w:val="18"/>
                <w:szCs w:val="20"/>
                <w:lang w:eastAsia="es-CL"/>
              </w:rPr>
              <w:t xml:space="preserve">: </w:t>
            </w:r>
            <w:r w:rsidRPr="00BB06CD">
              <w:rPr>
                <w:rFonts w:ascii="Calibri" w:hAnsi="Calibri" w:cs="Arial"/>
                <w:i/>
                <w:color w:val="548DD4"/>
                <w:sz w:val="18"/>
                <w:szCs w:val="20"/>
                <w:lang w:eastAsia="es-CL"/>
              </w:rPr>
              <w:t>2 semanas</w:t>
            </w:r>
            <w:r w:rsidRPr="00BB06CD">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11-12</w:t>
            </w:r>
          </w:p>
          <w:p w14:paraId="37111ECA"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lastRenderedPageBreak/>
              <w:t>Archivar el proyecto</w:t>
            </w:r>
            <w:r>
              <w:rPr>
                <w:rFonts w:ascii="Calibri" w:hAnsi="Calibri" w:cs="Arial"/>
                <w:i/>
                <w:color w:val="548DD4"/>
                <w:sz w:val="18"/>
                <w:szCs w:val="20"/>
                <w:lang w:eastAsia="es-CL"/>
              </w:rPr>
              <w:t xml:space="preserve">: </w:t>
            </w:r>
            <w:r w:rsidRPr="00BB06CD">
              <w:rPr>
                <w:rFonts w:ascii="Calibri" w:hAnsi="Calibri" w:cs="Arial"/>
                <w:i/>
                <w:color w:val="548DD4"/>
                <w:sz w:val="18"/>
                <w:szCs w:val="20"/>
                <w:lang w:eastAsia="es-CL"/>
              </w:rPr>
              <w:t>1 semana</w:t>
            </w:r>
            <w:r>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13</w:t>
            </w:r>
            <w:r>
              <w:rPr>
                <w:rFonts w:ascii="Calibri" w:hAnsi="Calibri" w:cs="Arial"/>
                <w:i/>
                <w:color w:val="548DD4"/>
                <w:sz w:val="18"/>
                <w:szCs w:val="20"/>
                <w:lang w:eastAsia="es-CL"/>
              </w:rPr>
              <w:t xml:space="preserve"> </w:t>
            </w:r>
          </w:p>
          <w:p w14:paraId="66A5D860" w14:textId="7F818432" w:rsidR="00BB06CD" w:rsidRP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Finalización</w:t>
            </w:r>
            <w:r>
              <w:rPr>
                <w:rFonts w:ascii="Calibri" w:hAnsi="Calibri" w:cs="Arial"/>
                <w:i/>
                <w:color w:val="548DD4"/>
                <w:sz w:val="18"/>
                <w:szCs w:val="20"/>
                <w:lang w:eastAsia="es-CL"/>
              </w:rPr>
              <w:t xml:space="preserve">: </w:t>
            </w:r>
            <w:r w:rsidRPr="00BB06CD">
              <w:rPr>
                <w:rFonts w:ascii="Calibri" w:hAnsi="Calibri" w:cs="Arial"/>
                <w:i/>
                <w:color w:val="548DD4"/>
                <w:sz w:val="18"/>
                <w:szCs w:val="20"/>
                <w:lang w:eastAsia="es-CL"/>
              </w:rPr>
              <w:t>2 semanas</w:t>
            </w:r>
            <w:r>
              <w:rPr>
                <w:rFonts w:ascii="Calibri" w:hAnsi="Calibri" w:cs="Arial"/>
                <w:i/>
                <w:color w:val="548DD4"/>
                <w:sz w:val="18"/>
                <w:szCs w:val="20"/>
                <w:lang w:eastAsia="es-CL"/>
              </w:rPr>
              <w:t xml:space="preserve"> - </w:t>
            </w:r>
            <w:r w:rsidRPr="00BB06CD">
              <w:rPr>
                <w:rFonts w:ascii="Calibri" w:hAnsi="Calibri" w:cs="Arial"/>
                <w:i/>
                <w:color w:val="548DD4"/>
                <w:sz w:val="18"/>
                <w:szCs w:val="20"/>
                <w:lang w:eastAsia="es-CL"/>
              </w:rPr>
              <w:t>Semana 14-15</w:t>
            </w:r>
          </w:p>
        </w:tc>
        <w:tc>
          <w:tcPr>
            <w:tcW w:w="1275" w:type="dxa"/>
          </w:tcPr>
          <w:p w14:paraId="0D73454D" w14:textId="77777777" w:rsidR="00FD5149"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p w14:paraId="3837DCCF" w14:textId="1D30D7CC"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Configuración del entorno</w:t>
            </w:r>
            <w:r>
              <w:rPr>
                <w:rFonts w:ascii="Calibri" w:hAnsi="Calibri" w:cs="Arial"/>
                <w:i/>
                <w:color w:val="548DD4"/>
                <w:sz w:val="18"/>
                <w:szCs w:val="20"/>
                <w:lang w:eastAsia="es-CL"/>
              </w:rPr>
              <w:t>: Francisco zambrano y diego huerta</w:t>
            </w:r>
          </w:p>
          <w:p w14:paraId="39DD426B"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Planificación</w:t>
            </w:r>
            <w:r>
              <w:rPr>
                <w:rFonts w:ascii="Calibri" w:hAnsi="Calibri" w:cs="Arial"/>
                <w:i/>
                <w:color w:val="548DD4"/>
                <w:sz w:val="18"/>
                <w:szCs w:val="20"/>
                <w:lang w:eastAsia="es-CL"/>
              </w:rPr>
              <w:t>: Daniel Morales</w:t>
            </w:r>
          </w:p>
          <w:p w14:paraId="24C4EDE4"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Desarrollo de ambientación</w:t>
            </w:r>
            <w:r>
              <w:rPr>
                <w:rFonts w:ascii="Calibri" w:hAnsi="Calibri" w:cs="Arial"/>
                <w:i/>
                <w:color w:val="548DD4"/>
                <w:sz w:val="18"/>
                <w:szCs w:val="20"/>
                <w:lang w:eastAsia="es-CL"/>
              </w:rPr>
              <w:t>: Diego Huerta</w:t>
            </w:r>
          </w:p>
          <w:p w14:paraId="7F3E078D"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Desarrollo de NPC</w:t>
            </w:r>
            <w:r>
              <w:rPr>
                <w:rFonts w:ascii="Calibri" w:hAnsi="Calibri" w:cs="Arial"/>
                <w:i/>
                <w:color w:val="548DD4"/>
                <w:sz w:val="18"/>
                <w:szCs w:val="20"/>
                <w:lang w:eastAsia="es-CL"/>
              </w:rPr>
              <w:t>: Daniel Morales</w:t>
            </w:r>
          </w:p>
          <w:p w14:paraId="3A77B48C"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Desarrollo de mecánica central</w:t>
            </w:r>
            <w:r>
              <w:rPr>
                <w:rFonts w:ascii="Calibri" w:hAnsi="Calibri" w:cs="Arial"/>
                <w:i/>
                <w:color w:val="548DD4"/>
                <w:sz w:val="18"/>
                <w:szCs w:val="20"/>
                <w:lang w:eastAsia="es-CL"/>
              </w:rPr>
              <w:t>: Francisco Zambrano</w:t>
            </w:r>
          </w:p>
          <w:p w14:paraId="446CEA82"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Validación y feedback</w:t>
            </w:r>
            <w:r>
              <w:rPr>
                <w:rFonts w:ascii="Calibri" w:hAnsi="Calibri" w:cs="Arial"/>
                <w:i/>
                <w:color w:val="548DD4"/>
                <w:sz w:val="18"/>
                <w:szCs w:val="20"/>
                <w:lang w:eastAsia="es-CL"/>
              </w:rPr>
              <w:t>: Miguel miranda</w:t>
            </w:r>
          </w:p>
          <w:p w14:paraId="07CF4694" w14:textId="77777777"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Pruebas de usabilidad</w:t>
            </w:r>
            <w:r>
              <w:rPr>
                <w:rFonts w:ascii="Calibri" w:hAnsi="Calibri" w:cs="Arial"/>
                <w:i/>
                <w:color w:val="548DD4"/>
                <w:sz w:val="18"/>
                <w:szCs w:val="20"/>
                <w:lang w:eastAsia="es-CL"/>
              </w:rPr>
              <w:t>: Miguel Miranda</w:t>
            </w:r>
          </w:p>
          <w:p w14:paraId="06BC0D63" w14:textId="6A4D211D"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lastRenderedPageBreak/>
              <w:t>Refinamiento y optimización</w:t>
            </w:r>
            <w:r>
              <w:rPr>
                <w:rFonts w:ascii="Calibri" w:hAnsi="Calibri" w:cs="Arial"/>
                <w:i/>
                <w:color w:val="548DD4"/>
                <w:sz w:val="18"/>
                <w:szCs w:val="20"/>
                <w:lang w:eastAsia="es-CL"/>
              </w:rPr>
              <w:t>: Francisco Zambrano</w:t>
            </w:r>
          </w:p>
          <w:p w14:paraId="0AA8A2E1" w14:textId="342F7F3B" w:rsidR="00BB06CD" w:rsidRDefault="00BB06CD" w:rsidP="00FD5149">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Archivar el proyecto</w:t>
            </w:r>
            <w:r>
              <w:rPr>
                <w:rFonts w:ascii="Calibri" w:hAnsi="Calibri" w:cs="Arial"/>
                <w:i/>
                <w:color w:val="548DD4"/>
                <w:sz w:val="18"/>
                <w:szCs w:val="20"/>
                <w:lang w:eastAsia="es-CL"/>
              </w:rPr>
              <w:t>: Daniel Morales</w:t>
            </w:r>
          </w:p>
          <w:p w14:paraId="036AB5D8" w14:textId="5D992CA8" w:rsidR="00BB06CD" w:rsidRPr="006E3B0D" w:rsidRDefault="00BB06CD" w:rsidP="00FD5149">
            <w:pPr>
              <w:jc w:val="both"/>
              <w:rPr>
                <w:rFonts w:ascii="Calibri" w:hAnsi="Calibri" w:cs="Arial"/>
                <w:i/>
                <w:color w:val="548DD4"/>
                <w:sz w:val="18"/>
                <w:szCs w:val="20"/>
                <w:lang w:eastAsia="es-CL"/>
              </w:rPr>
            </w:pPr>
          </w:p>
        </w:tc>
        <w:tc>
          <w:tcPr>
            <w:tcW w:w="1418" w:type="dxa"/>
          </w:tcPr>
          <w:p w14:paraId="17CE2A6A" w14:textId="77777777" w:rsidR="00FD5149"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p w14:paraId="575AC305" w14:textId="77777777" w:rsidR="00BB06CD" w:rsidRPr="00BB06CD" w:rsidRDefault="00BB06CD" w:rsidP="00BB06CD">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problemas de compatibilidad entre herramientas o sistemas operativos.</w:t>
            </w:r>
          </w:p>
          <w:p w14:paraId="54641EDD" w14:textId="77777777" w:rsidR="00BB06CD" w:rsidRDefault="00BB06CD" w:rsidP="00BB06CD">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Falta de experiencia previa en la configuración del entorno puede retrasar el inicio.</w:t>
            </w:r>
          </w:p>
          <w:p w14:paraId="34351171" w14:textId="77777777" w:rsidR="00BB06CD" w:rsidRPr="00BB06CD" w:rsidRDefault="00BB06CD" w:rsidP="00BB06CD">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Dificultad para estimar tiempos de desarrollo con precisión.</w:t>
            </w:r>
          </w:p>
          <w:p w14:paraId="2602961D" w14:textId="77777777" w:rsidR="00BB06CD" w:rsidRDefault="00BB06CD" w:rsidP="00BB06CD">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Falta de consenso en la priorización de tareas dentro del equipo.</w:t>
            </w:r>
          </w:p>
          <w:p w14:paraId="071B687C" w14:textId="77777777" w:rsidR="00BB06CD" w:rsidRPr="00BB06CD" w:rsidRDefault="00BB06CD" w:rsidP="00BB06CD">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 xml:space="preserve">Participación activa de todos los miembros en </w:t>
            </w:r>
            <w:r w:rsidRPr="00BB06CD">
              <w:rPr>
                <w:rFonts w:ascii="Calibri" w:hAnsi="Calibri" w:cs="Arial"/>
                <w:i/>
                <w:color w:val="548DD4"/>
                <w:sz w:val="18"/>
                <w:szCs w:val="20"/>
                <w:lang w:eastAsia="es-CL"/>
              </w:rPr>
              <w:lastRenderedPageBreak/>
              <w:t>las decisiones del backlog.</w:t>
            </w:r>
          </w:p>
          <w:p w14:paraId="2FCEC037" w14:textId="41841279" w:rsidR="00BB06CD" w:rsidRPr="006E3B0D" w:rsidRDefault="00BB06CD" w:rsidP="00BB06CD">
            <w:pPr>
              <w:jc w:val="both"/>
              <w:rPr>
                <w:rFonts w:ascii="Calibri" w:hAnsi="Calibri" w:cs="Arial"/>
                <w:i/>
                <w:color w:val="548DD4"/>
                <w:sz w:val="18"/>
                <w:szCs w:val="20"/>
                <w:lang w:eastAsia="es-CL"/>
              </w:rPr>
            </w:pPr>
            <w:r w:rsidRPr="00BB06CD">
              <w:rPr>
                <w:rFonts w:ascii="Calibri" w:hAnsi="Calibri" w:cs="Arial"/>
                <w:i/>
                <w:color w:val="548DD4"/>
                <w:sz w:val="18"/>
                <w:szCs w:val="20"/>
                <w:lang w:eastAsia="es-CL"/>
              </w:rPr>
              <w:t>Uso de herramientas de gestión de proyectos como Trello, Jira o Notion para organizar tareas.</w:t>
            </w:r>
          </w:p>
        </w:tc>
        <w:tc>
          <w:tcPr>
            <w:tcW w:w="1276" w:type="dxa"/>
          </w:tcPr>
          <w:p w14:paraId="2163602D" w14:textId="7B8EBCB1" w:rsidR="00707F7C" w:rsidRPr="00E54467" w:rsidRDefault="00707F7C"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lastRenderedPageBreak/>
              <w:t>Todas las actividades se encuentran finalizadas</w:t>
            </w:r>
          </w:p>
        </w:tc>
        <w:tc>
          <w:tcPr>
            <w:tcW w:w="850" w:type="dxa"/>
          </w:tcPr>
          <w:p w14:paraId="7C6D6F31" w14:textId="2DE9BE33" w:rsidR="00FD5149" w:rsidRPr="006E3B0D" w:rsidRDefault="00FD5149" w:rsidP="00FD5149">
            <w:pPr>
              <w:jc w:val="both"/>
              <w:rPr>
                <w:rFonts w:ascii="Calibri" w:hAnsi="Calibri" w:cs="Arial"/>
                <w:i/>
                <w:color w:val="548DD4"/>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988F8CA" w14:textId="77777777" w:rsidR="00707F7C" w:rsidRDefault="00707F7C" w:rsidP="00C5122E">
            <w:pPr>
              <w:jc w:val="both"/>
              <w:rPr>
                <w:rFonts w:ascii="Calibri" w:hAnsi="Calibri"/>
                <w:b/>
                <w:iCs/>
                <w:color w:val="1F3864" w:themeColor="accent1" w:themeShade="80"/>
              </w:rPr>
            </w:pPr>
          </w:p>
          <w:p w14:paraId="0D3BA942" w14:textId="77777777" w:rsidR="00707F7C" w:rsidRPr="00707F7C" w:rsidRDefault="00707F7C" w:rsidP="00707F7C">
            <w:p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Desarrollo de actividades y tareas</w:t>
            </w:r>
            <w:r w:rsidRPr="00707F7C">
              <w:rPr>
                <w:rFonts w:ascii="Calibri" w:hAnsi="Calibri" w:cs="Arial"/>
                <w:i/>
                <w:iCs/>
                <w:color w:val="548DD4"/>
                <w:sz w:val="20"/>
                <w:szCs w:val="20"/>
                <w:lang w:eastAsia="es-CL"/>
              </w:rPr>
              <w:br/>
            </w:r>
            <w:r w:rsidRPr="00707F7C">
              <w:rPr>
                <w:rFonts w:ascii="Calibri" w:hAnsi="Calibri" w:cs="Arial"/>
                <w:b/>
                <w:bCs/>
                <w:i/>
                <w:iCs/>
                <w:color w:val="548DD4"/>
                <w:sz w:val="20"/>
                <w:szCs w:val="20"/>
                <w:lang w:eastAsia="es-CL"/>
              </w:rPr>
              <w:t>3.1 Desarrollo de ambientación y temática</w:t>
            </w:r>
          </w:p>
          <w:p w14:paraId="44D904D8" w14:textId="77777777" w:rsidR="00707F7C" w:rsidRPr="00707F7C" w:rsidRDefault="00707F7C" w:rsidP="00707F7C">
            <w:pPr>
              <w:numPr>
                <w:ilvl w:val="0"/>
                <w:numId w:val="5"/>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Dificultades:</w:t>
            </w:r>
          </w:p>
          <w:p w14:paraId="549BB154" w14:textId="77777777" w:rsidR="00707F7C" w:rsidRPr="00707F7C" w:rsidRDefault="00707F7C" w:rsidP="00707F7C">
            <w:pPr>
              <w:numPr>
                <w:ilvl w:val="1"/>
                <w:numId w:val="16"/>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Limitaciones técnicas en los assets adquiridos o creados, como texturas de baja calidad.</w:t>
            </w:r>
          </w:p>
          <w:p w14:paraId="73EEBBB4" w14:textId="77777777" w:rsidR="00707F7C" w:rsidRPr="00707F7C" w:rsidRDefault="00707F7C" w:rsidP="00707F7C">
            <w:pPr>
              <w:numPr>
                <w:ilvl w:val="1"/>
                <w:numId w:val="16"/>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Dificultad para mantener coherencia entre el diseño artístico y la jugabilidad.</w:t>
            </w:r>
          </w:p>
          <w:p w14:paraId="28A3E094" w14:textId="77777777" w:rsidR="00707F7C" w:rsidRPr="00707F7C" w:rsidRDefault="00707F7C" w:rsidP="00707F7C">
            <w:pPr>
              <w:numPr>
                <w:ilvl w:val="0"/>
                <w:numId w:val="5"/>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Facilitadores:</w:t>
            </w:r>
          </w:p>
          <w:p w14:paraId="31EB4EBB" w14:textId="77777777" w:rsidR="00707F7C" w:rsidRPr="00707F7C" w:rsidRDefault="00707F7C" w:rsidP="00707F7C">
            <w:pPr>
              <w:numPr>
                <w:ilvl w:val="1"/>
                <w:numId w:val="15"/>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Uso de bibliotecas de assets prediseñados de alta calidad.</w:t>
            </w:r>
          </w:p>
          <w:p w14:paraId="2B3821EB" w14:textId="77777777" w:rsidR="00707F7C" w:rsidRPr="00707F7C" w:rsidRDefault="00707F7C" w:rsidP="00707F7C">
            <w:pPr>
              <w:numPr>
                <w:ilvl w:val="1"/>
                <w:numId w:val="15"/>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Herramientas de Unity para personalizar iluminación y efectos visuales con facilidad.</w:t>
            </w:r>
          </w:p>
          <w:p w14:paraId="237A00E0" w14:textId="77777777" w:rsidR="00707F7C" w:rsidRPr="00707F7C" w:rsidRDefault="00707F7C" w:rsidP="00707F7C">
            <w:p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3.2 Desarrollo de NPC</w:t>
            </w:r>
          </w:p>
          <w:p w14:paraId="1A805650" w14:textId="77777777" w:rsidR="00707F7C" w:rsidRPr="00707F7C" w:rsidRDefault="00707F7C" w:rsidP="00707F7C">
            <w:pPr>
              <w:numPr>
                <w:ilvl w:val="0"/>
                <w:numId w:val="6"/>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Dificultades:</w:t>
            </w:r>
          </w:p>
          <w:p w14:paraId="487BF2BC" w14:textId="77777777" w:rsidR="00707F7C" w:rsidRPr="00707F7C" w:rsidRDefault="00707F7C" w:rsidP="00707F7C">
            <w:pPr>
              <w:numPr>
                <w:ilvl w:val="1"/>
                <w:numId w:val="14"/>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Complejidad en la programación de la lógica de interacción del NPC con el jugador.</w:t>
            </w:r>
          </w:p>
          <w:p w14:paraId="561BEE90" w14:textId="77777777" w:rsidR="00707F7C" w:rsidRPr="00707F7C" w:rsidRDefault="00707F7C" w:rsidP="00707F7C">
            <w:pPr>
              <w:numPr>
                <w:ilvl w:val="1"/>
                <w:numId w:val="14"/>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Errores en la implementación del diálogo o guías del NPC que afecten la experiencia.</w:t>
            </w:r>
          </w:p>
          <w:p w14:paraId="089BE31B" w14:textId="77777777" w:rsidR="00707F7C" w:rsidRPr="00707F7C" w:rsidRDefault="00707F7C" w:rsidP="00707F7C">
            <w:pPr>
              <w:numPr>
                <w:ilvl w:val="0"/>
                <w:numId w:val="6"/>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Facilitadores:</w:t>
            </w:r>
          </w:p>
          <w:p w14:paraId="5F643FA6" w14:textId="77777777" w:rsidR="00707F7C" w:rsidRPr="00707F7C" w:rsidRDefault="00707F7C" w:rsidP="00707F7C">
            <w:pPr>
              <w:numPr>
                <w:ilvl w:val="1"/>
                <w:numId w:val="13"/>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Plantillas o sistemas preconstruidos para NPC en Unity.</w:t>
            </w:r>
          </w:p>
          <w:p w14:paraId="23EAB007" w14:textId="77777777" w:rsidR="00707F7C" w:rsidRPr="00707F7C" w:rsidRDefault="00707F7C" w:rsidP="00707F7C">
            <w:pPr>
              <w:numPr>
                <w:ilvl w:val="1"/>
                <w:numId w:val="13"/>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Uso de scripts reutilizables para simplificar la lógica de interacciones.</w:t>
            </w:r>
          </w:p>
          <w:p w14:paraId="7D6FC585" w14:textId="77777777" w:rsidR="00707F7C" w:rsidRPr="00707F7C" w:rsidRDefault="00707F7C" w:rsidP="00707F7C">
            <w:p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3.4 Desarrollo de mecánica central de soluciones</w:t>
            </w:r>
          </w:p>
          <w:p w14:paraId="43F97C5F" w14:textId="77777777" w:rsidR="00707F7C" w:rsidRPr="00707F7C" w:rsidRDefault="00707F7C" w:rsidP="00707F7C">
            <w:pPr>
              <w:numPr>
                <w:ilvl w:val="0"/>
                <w:numId w:val="7"/>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lastRenderedPageBreak/>
              <w:t>Dificultades:</w:t>
            </w:r>
          </w:p>
          <w:p w14:paraId="5525287E" w14:textId="77777777" w:rsidR="00707F7C" w:rsidRPr="00707F7C" w:rsidRDefault="00707F7C" w:rsidP="00707F7C">
            <w:pPr>
              <w:numPr>
                <w:ilvl w:val="1"/>
                <w:numId w:val="12"/>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Posibles errores en la lectura de los códigos QR que interrumpan la experiencia.</w:t>
            </w:r>
          </w:p>
          <w:p w14:paraId="0D8F5DC4" w14:textId="77777777" w:rsidR="00707F7C" w:rsidRPr="00707F7C" w:rsidRDefault="00707F7C" w:rsidP="00707F7C">
            <w:pPr>
              <w:numPr>
                <w:ilvl w:val="1"/>
                <w:numId w:val="12"/>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Complejidad en la programación de la barra deslizante y la proporcionalidad química.</w:t>
            </w:r>
          </w:p>
          <w:p w14:paraId="500CE292" w14:textId="77777777" w:rsidR="00707F7C" w:rsidRPr="00707F7C" w:rsidRDefault="00707F7C" w:rsidP="00707F7C">
            <w:pPr>
              <w:numPr>
                <w:ilvl w:val="0"/>
                <w:numId w:val="7"/>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Facilitadores:</w:t>
            </w:r>
          </w:p>
          <w:p w14:paraId="195CE7FD" w14:textId="77777777" w:rsidR="00707F7C" w:rsidRPr="00707F7C" w:rsidRDefault="00707F7C" w:rsidP="00707F7C">
            <w:pPr>
              <w:numPr>
                <w:ilvl w:val="1"/>
                <w:numId w:val="11"/>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Disponibilidad de SDKs para la integración de lectura de códigos QR.</w:t>
            </w:r>
          </w:p>
          <w:p w14:paraId="1C3C8C6F" w14:textId="77777777" w:rsidR="00707F7C" w:rsidRPr="00707F7C" w:rsidRDefault="00707F7C" w:rsidP="00707F7C">
            <w:pPr>
              <w:numPr>
                <w:ilvl w:val="1"/>
                <w:numId w:val="11"/>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Revisión continua de la mecánica para asegurar su funcionalidad antes de pruebas masivas.</w:t>
            </w:r>
          </w:p>
          <w:p w14:paraId="59E448A7" w14:textId="77777777" w:rsidR="00707F7C" w:rsidRPr="00707F7C" w:rsidRDefault="00707F7C" w:rsidP="00707F7C">
            <w:p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3.5 Desarrollo y validación de feedback</w:t>
            </w:r>
          </w:p>
          <w:p w14:paraId="25C40FB4" w14:textId="77777777" w:rsidR="00707F7C" w:rsidRPr="00707F7C" w:rsidRDefault="00707F7C" w:rsidP="00707F7C">
            <w:pPr>
              <w:numPr>
                <w:ilvl w:val="0"/>
                <w:numId w:val="8"/>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Dificultades:</w:t>
            </w:r>
          </w:p>
          <w:p w14:paraId="6D9B287B" w14:textId="77777777" w:rsidR="00707F7C" w:rsidRPr="00707F7C" w:rsidRDefault="00707F7C" w:rsidP="00707F7C">
            <w:pPr>
              <w:numPr>
                <w:ilvl w:val="1"/>
                <w:numId w:val="10"/>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Fallos en la lógica de validación, lo que puede llevar a resultados incorrectos.</w:t>
            </w:r>
          </w:p>
          <w:p w14:paraId="746CEA72" w14:textId="77777777" w:rsidR="00707F7C" w:rsidRPr="00707F7C" w:rsidRDefault="00707F7C" w:rsidP="00707F7C">
            <w:pPr>
              <w:numPr>
                <w:ilvl w:val="1"/>
                <w:numId w:val="10"/>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Dificultad para equilibrar los valores predeterminados y los escenarios del jugador.</w:t>
            </w:r>
          </w:p>
          <w:p w14:paraId="116B09AF" w14:textId="77777777" w:rsidR="00707F7C" w:rsidRPr="00707F7C" w:rsidRDefault="00707F7C" w:rsidP="00707F7C">
            <w:pPr>
              <w:numPr>
                <w:ilvl w:val="0"/>
                <w:numId w:val="8"/>
              </w:numPr>
              <w:jc w:val="both"/>
              <w:rPr>
                <w:rFonts w:ascii="Calibri" w:hAnsi="Calibri" w:cs="Arial"/>
                <w:i/>
                <w:iCs/>
                <w:color w:val="548DD4"/>
                <w:sz w:val="20"/>
                <w:szCs w:val="20"/>
                <w:lang w:eastAsia="es-CL"/>
              </w:rPr>
            </w:pPr>
            <w:r w:rsidRPr="00707F7C">
              <w:rPr>
                <w:rFonts w:ascii="Calibri" w:hAnsi="Calibri" w:cs="Arial"/>
                <w:b/>
                <w:bCs/>
                <w:i/>
                <w:iCs/>
                <w:color w:val="548DD4"/>
                <w:sz w:val="20"/>
                <w:szCs w:val="20"/>
                <w:lang w:eastAsia="es-CL"/>
              </w:rPr>
              <w:t>Facilitadores:</w:t>
            </w:r>
          </w:p>
          <w:p w14:paraId="525F3233" w14:textId="77777777" w:rsidR="00707F7C" w:rsidRPr="00707F7C" w:rsidRDefault="00707F7C" w:rsidP="00707F7C">
            <w:pPr>
              <w:numPr>
                <w:ilvl w:val="1"/>
                <w:numId w:val="9"/>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Pruebas unitarias de cada componente del sistema de feedback.</w:t>
            </w:r>
          </w:p>
          <w:p w14:paraId="2915AE23" w14:textId="77777777" w:rsidR="00707F7C" w:rsidRPr="00707F7C" w:rsidRDefault="00707F7C" w:rsidP="00707F7C">
            <w:pPr>
              <w:numPr>
                <w:ilvl w:val="1"/>
                <w:numId w:val="9"/>
              </w:numPr>
              <w:jc w:val="both"/>
              <w:rPr>
                <w:rFonts w:ascii="Calibri" w:hAnsi="Calibri" w:cs="Arial"/>
                <w:i/>
                <w:iCs/>
                <w:color w:val="548DD4"/>
                <w:sz w:val="20"/>
                <w:szCs w:val="20"/>
                <w:lang w:eastAsia="es-CL"/>
              </w:rPr>
            </w:pPr>
            <w:r w:rsidRPr="00707F7C">
              <w:rPr>
                <w:rFonts w:ascii="Calibri" w:hAnsi="Calibri" w:cs="Arial"/>
                <w:i/>
                <w:iCs/>
                <w:color w:val="548DD4"/>
                <w:sz w:val="20"/>
                <w:szCs w:val="20"/>
                <w:lang w:eastAsia="es-CL"/>
              </w:rPr>
              <w:t>Colaboración entre diseñadores y programadores para ajustar los valores esperados.</w:t>
            </w:r>
          </w:p>
          <w:p w14:paraId="544CD3C2" w14:textId="77777777" w:rsidR="00707F7C" w:rsidRPr="00371CBB" w:rsidRDefault="00707F7C" w:rsidP="00C5122E">
            <w:pPr>
              <w:jc w:val="both"/>
              <w:rPr>
                <w:rFonts w:ascii="Calibri" w:hAnsi="Calibri" w:cs="Arial"/>
                <w:i/>
                <w:iCs/>
                <w:color w:val="548DD4"/>
                <w:sz w:val="20"/>
                <w:szCs w:val="20"/>
                <w:lang w:eastAsia="es-CL"/>
              </w:rPr>
            </w:pP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3C45FC2C" w14:textId="0BA49DFF" w:rsidR="00707F7C"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52722252" w14:textId="0D2626A1" w:rsidR="00707F7C" w:rsidRDefault="00707F7C"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Las actividades y tareas eliminadas se realizaron antes de iniciar el proyecto, por lo que ninguna impacta en el plan de trabajo.</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026BBE25"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59DA1D6F" w14:textId="77979562" w:rsidR="00D42988" w:rsidRDefault="00D4298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El proyecto se encuentra finalizado a día de hoy, antes de la fecha indicada por lo que no quedó tarea no iniciada o retrasada.</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0EB5B" w14:textId="77777777" w:rsidR="00B94DBA" w:rsidRDefault="00B94DBA" w:rsidP="0003309E">
      <w:pPr>
        <w:spacing w:after="0" w:line="240" w:lineRule="auto"/>
      </w:pPr>
      <w:r>
        <w:separator/>
      </w:r>
    </w:p>
  </w:endnote>
  <w:endnote w:type="continuationSeparator" w:id="0">
    <w:p w14:paraId="6F644E95" w14:textId="77777777" w:rsidR="00B94DBA" w:rsidRDefault="00B94DBA"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DFAEC" w14:textId="77777777" w:rsidR="00B94DBA" w:rsidRDefault="00B94DBA" w:rsidP="0003309E">
      <w:pPr>
        <w:spacing w:after="0" w:line="240" w:lineRule="auto"/>
      </w:pPr>
      <w:r>
        <w:separator/>
      </w:r>
    </w:p>
  </w:footnote>
  <w:footnote w:type="continuationSeparator" w:id="0">
    <w:p w14:paraId="5C0FABFC" w14:textId="77777777" w:rsidR="00B94DBA" w:rsidRDefault="00B94DBA"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4FA7"/>
    <w:multiLevelType w:val="multilevel"/>
    <w:tmpl w:val="6D1E9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6170"/>
    <w:multiLevelType w:val="multilevel"/>
    <w:tmpl w:val="6F8CD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6D7B"/>
    <w:multiLevelType w:val="hybridMultilevel"/>
    <w:tmpl w:val="BA1E9ABC"/>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23C0276D"/>
    <w:multiLevelType w:val="multilevel"/>
    <w:tmpl w:val="1602C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160F6"/>
    <w:multiLevelType w:val="multilevel"/>
    <w:tmpl w:val="0C9C2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46641"/>
    <w:multiLevelType w:val="multilevel"/>
    <w:tmpl w:val="C1FEE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DE6600"/>
    <w:multiLevelType w:val="multilevel"/>
    <w:tmpl w:val="CBAE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43FA1"/>
    <w:multiLevelType w:val="multilevel"/>
    <w:tmpl w:val="91E47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92FAE"/>
    <w:multiLevelType w:val="multilevel"/>
    <w:tmpl w:val="C5805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94849"/>
    <w:multiLevelType w:val="multilevel"/>
    <w:tmpl w:val="C502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60A09"/>
    <w:multiLevelType w:val="multilevel"/>
    <w:tmpl w:val="56C2C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A169D"/>
    <w:multiLevelType w:val="multilevel"/>
    <w:tmpl w:val="04E04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122E3"/>
    <w:multiLevelType w:val="multilevel"/>
    <w:tmpl w:val="0D700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32345"/>
    <w:multiLevelType w:val="multilevel"/>
    <w:tmpl w:val="448E4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91A9C"/>
    <w:multiLevelType w:val="multilevel"/>
    <w:tmpl w:val="04E04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66783">
    <w:abstractNumId w:val="6"/>
  </w:num>
  <w:num w:numId="2" w16cid:durableId="1001590091">
    <w:abstractNumId w:val="15"/>
  </w:num>
  <w:num w:numId="3" w16cid:durableId="535699334">
    <w:abstractNumId w:val="2"/>
  </w:num>
  <w:num w:numId="4" w16cid:durableId="1095440091">
    <w:abstractNumId w:val="12"/>
  </w:num>
  <w:num w:numId="5" w16cid:durableId="1978607734">
    <w:abstractNumId w:val="8"/>
  </w:num>
  <w:num w:numId="6" w16cid:durableId="647251009">
    <w:abstractNumId w:val="10"/>
  </w:num>
  <w:num w:numId="7" w16cid:durableId="564225567">
    <w:abstractNumId w:val="7"/>
  </w:num>
  <w:num w:numId="8" w16cid:durableId="1989434885">
    <w:abstractNumId w:val="13"/>
  </w:num>
  <w:num w:numId="9" w16cid:durableId="1045644430">
    <w:abstractNumId w:val="1"/>
  </w:num>
  <w:num w:numId="10" w16cid:durableId="460341789">
    <w:abstractNumId w:val="4"/>
  </w:num>
  <w:num w:numId="11" w16cid:durableId="542061096">
    <w:abstractNumId w:val="5"/>
  </w:num>
  <w:num w:numId="12" w16cid:durableId="998341043">
    <w:abstractNumId w:val="3"/>
  </w:num>
  <w:num w:numId="13" w16cid:durableId="1490101083">
    <w:abstractNumId w:val="14"/>
  </w:num>
  <w:num w:numId="14" w16cid:durableId="2018847727">
    <w:abstractNumId w:val="0"/>
  </w:num>
  <w:num w:numId="15" w16cid:durableId="1419715528">
    <w:abstractNumId w:val="9"/>
  </w:num>
  <w:num w:numId="16" w16cid:durableId="5357806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442C1"/>
    <w:rsid w:val="00065341"/>
    <w:rsid w:val="000A1331"/>
    <w:rsid w:val="00145B36"/>
    <w:rsid w:val="00147283"/>
    <w:rsid w:val="003608EA"/>
    <w:rsid w:val="00470CE4"/>
    <w:rsid w:val="004B75F6"/>
    <w:rsid w:val="00521026"/>
    <w:rsid w:val="00545F23"/>
    <w:rsid w:val="00563B43"/>
    <w:rsid w:val="00586C9C"/>
    <w:rsid w:val="005A0A7C"/>
    <w:rsid w:val="005A4EB7"/>
    <w:rsid w:val="005B3673"/>
    <w:rsid w:val="005B4D4A"/>
    <w:rsid w:val="005E405E"/>
    <w:rsid w:val="00603474"/>
    <w:rsid w:val="00675035"/>
    <w:rsid w:val="00675A73"/>
    <w:rsid w:val="006858A7"/>
    <w:rsid w:val="00695E7C"/>
    <w:rsid w:val="006B242E"/>
    <w:rsid w:val="00707F7C"/>
    <w:rsid w:val="00737C72"/>
    <w:rsid w:val="00806DE0"/>
    <w:rsid w:val="0081536B"/>
    <w:rsid w:val="008479F5"/>
    <w:rsid w:val="0085275A"/>
    <w:rsid w:val="008F621F"/>
    <w:rsid w:val="009378F7"/>
    <w:rsid w:val="009552E5"/>
    <w:rsid w:val="00976ABB"/>
    <w:rsid w:val="009E52DF"/>
    <w:rsid w:val="00B31361"/>
    <w:rsid w:val="00B4258F"/>
    <w:rsid w:val="00B8164D"/>
    <w:rsid w:val="00B94DBA"/>
    <w:rsid w:val="00BB06CD"/>
    <w:rsid w:val="00BE1024"/>
    <w:rsid w:val="00C20F3D"/>
    <w:rsid w:val="00C44557"/>
    <w:rsid w:val="00C5122E"/>
    <w:rsid w:val="00CE0AA8"/>
    <w:rsid w:val="00D12F46"/>
    <w:rsid w:val="00D42988"/>
    <w:rsid w:val="00D67975"/>
    <w:rsid w:val="00D714E2"/>
    <w:rsid w:val="00DF3386"/>
    <w:rsid w:val="00E50368"/>
    <w:rsid w:val="00EA0C09"/>
    <w:rsid w:val="00FA32B3"/>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D4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053517">
      <w:bodyDiv w:val="1"/>
      <w:marLeft w:val="0"/>
      <w:marRight w:val="0"/>
      <w:marTop w:val="0"/>
      <w:marBottom w:val="0"/>
      <w:divBdr>
        <w:top w:val="none" w:sz="0" w:space="0" w:color="auto"/>
        <w:left w:val="none" w:sz="0" w:space="0" w:color="auto"/>
        <w:bottom w:val="none" w:sz="0" w:space="0" w:color="auto"/>
        <w:right w:val="none" w:sz="0" w:space="0" w:color="auto"/>
      </w:divBdr>
    </w:div>
    <w:div w:id="505367178">
      <w:bodyDiv w:val="1"/>
      <w:marLeft w:val="0"/>
      <w:marRight w:val="0"/>
      <w:marTop w:val="0"/>
      <w:marBottom w:val="0"/>
      <w:divBdr>
        <w:top w:val="none" w:sz="0" w:space="0" w:color="auto"/>
        <w:left w:val="none" w:sz="0" w:space="0" w:color="auto"/>
        <w:bottom w:val="none" w:sz="0" w:space="0" w:color="auto"/>
        <w:right w:val="none" w:sz="0" w:space="0" w:color="auto"/>
      </w:divBdr>
    </w:div>
    <w:div w:id="704714796">
      <w:bodyDiv w:val="1"/>
      <w:marLeft w:val="0"/>
      <w:marRight w:val="0"/>
      <w:marTop w:val="0"/>
      <w:marBottom w:val="0"/>
      <w:divBdr>
        <w:top w:val="none" w:sz="0" w:space="0" w:color="auto"/>
        <w:left w:val="none" w:sz="0" w:space="0" w:color="auto"/>
        <w:bottom w:val="none" w:sz="0" w:space="0" w:color="auto"/>
        <w:right w:val="none" w:sz="0" w:space="0" w:color="auto"/>
      </w:divBdr>
    </w:div>
    <w:div w:id="765661983">
      <w:bodyDiv w:val="1"/>
      <w:marLeft w:val="0"/>
      <w:marRight w:val="0"/>
      <w:marTop w:val="0"/>
      <w:marBottom w:val="0"/>
      <w:divBdr>
        <w:top w:val="none" w:sz="0" w:space="0" w:color="auto"/>
        <w:left w:val="none" w:sz="0" w:space="0" w:color="auto"/>
        <w:bottom w:val="none" w:sz="0" w:space="0" w:color="auto"/>
        <w:right w:val="none" w:sz="0" w:space="0" w:color="auto"/>
      </w:divBdr>
    </w:div>
    <w:div w:id="959341588">
      <w:bodyDiv w:val="1"/>
      <w:marLeft w:val="0"/>
      <w:marRight w:val="0"/>
      <w:marTop w:val="0"/>
      <w:marBottom w:val="0"/>
      <w:divBdr>
        <w:top w:val="none" w:sz="0" w:space="0" w:color="auto"/>
        <w:left w:val="none" w:sz="0" w:space="0" w:color="auto"/>
        <w:bottom w:val="none" w:sz="0" w:space="0" w:color="auto"/>
        <w:right w:val="none" w:sz="0" w:space="0" w:color="auto"/>
      </w:divBdr>
    </w:div>
    <w:div w:id="966740840">
      <w:bodyDiv w:val="1"/>
      <w:marLeft w:val="0"/>
      <w:marRight w:val="0"/>
      <w:marTop w:val="0"/>
      <w:marBottom w:val="0"/>
      <w:divBdr>
        <w:top w:val="none" w:sz="0" w:space="0" w:color="auto"/>
        <w:left w:val="none" w:sz="0" w:space="0" w:color="auto"/>
        <w:bottom w:val="none" w:sz="0" w:space="0" w:color="auto"/>
        <w:right w:val="none" w:sz="0" w:space="0" w:color="auto"/>
      </w:divBdr>
    </w:div>
    <w:div w:id="1010789340">
      <w:bodyDiv w:val="1"/>
      <w:marLeft w:val="0"/>
      <w:marRight w:val="0"/>
      <w:marTop w:val="0"/>
      <w:marBottom w:val="0"/>
      <w:divBdr>
        <w:top w:val="none" w:sz="0" w:space="0" w:color="auto"/>
        <w:left w:val="none" w:sz="0" w:space="0" w:color="auto"/>
        <w:bottom w:val="none" w:sz="0" w:space="0" w:color="auto"/>
        <w:right w:val="none" w:sz="0" w:space="0" w:color="auto"/>
      </w:divBdr>
    </w:div>
    <w:div w:id="1128860680">
      <w:bodyDiv w:val="1"/>
      <w:marLeft w:val="0"/>
      <w:marRight w:val="0"/>
      <w:marTop w:val="0"/>
      <w:marBottom w:val="0"/>
      <w:divBdr>
        <w:top w:val="none" w:sz="0" w:space="0" w:color="auto"/>
        <w:left w:val="none" w:sz="0" w:space="0" w:color="auto"/>
        <w:bottom w:val="none" w:sz="0" w:space="0" w:color="auto"/>
        <w:right w:val="none" w:sz="0" w:space="0" w:color="auto"/>
      </w:divBdr>
    </w:div>
    <w:div w:id="1265113747">
      <w:bodyDiv w:val="1"/>
      <w:marLeft w:val="0"/>
      <w:marRight w:val="0"/>
      <w:marTop w:val="0"/>
      <w:marBottom w:val="0"/>
      <w:divBdr>
        <w:top w:val="none" w:sz="0" w:space="0" w:color="auto"/>
        <w:left w:val="none" w:sz="0" w:space="0" w:color="auto"/>
        <w:bottom w:val="none" w:sz="0" w:space="0" w:color="auto"/>
        <w:right w:val="none" w:sz="0" w:space="0" w:color="auto"/>
      </w:divBdr>
    </w:div>
    <w:div w:id="1484926233">
      <w:bodyDiv w:val="1"/>
      <w:marLeft w:val="0"/>
      <w:marRight w:val="0"/>
      <w:marTop w:val="0"/>
      <w:marBottom w:val="0"/>
      <w:divBdr>
        <w:top w:val="none" w:sz="0" w:space="0" w:color="auto"/>
        <w:left w:val="none" w:sz="0" w:space="0" w:color="auto"/>
        <w:bottom w:val="none" w:sz="0" w:space="0" w:color="auto"/>
        <w:right w:val="none" w:sz="0" w:space="0" w:color="auto"/>
      </w:divBdr>
    </w:div>
    <w:div w:id="1569802097">
      <w:bodyDiv w:val="1"/>
      <w:marLeft w:val="0"/>
      <w:marRight w:val="0"/>
      <w:marTop w:val="0"/>
      <w:marBottom w:val="0"/>
      <w:divBdr>
        <w:top w:val="none" w:sz="0" w:space="0" w:color="auto"/>
        <w:left w:val="none" w:sz="0" w:space="0" w:color="auto"/>
        <w:bottom w:val="none" w:sz="0" w:space="0" w:color="auto"/>
        <w:right w:val="none" w:sz="0" w:space="0" w:color="auto"/>
      </w:divBdr>
    </w:div>
    <w:div w:id="1724982717">
      <w:bodyDiv w:val="1"/>
      <w:marLeft w:val="0"/>
      <w:marRight w:val="0"/>
      <w:marTop w:val="0"/>
      <w:marBottom w:val="0"/>
      <w:divBdr>
        <w:top w:val="none" w:sz="0" w:space="0" w:color="auto"/>
        <w:left w:val="none" w:sz="0" w:space="0" w:color="auto"/>
        <w:bottom w:val="none" w:sz="0" w:space="0" w:color="auto"/>
        <w:right w:val="none" w:sz="0" w:space="0" w:color="auto"/>
      </w:divBdr>
    </w:div>
    <w:div w:id="2050176648">
      <w:bodyDiv w:val="1"/>
      <w:marLeft w:val="0"/>
      <w:marRight w:val="0"/>
      <w:marTop w:val="0"/>
      <w:marBottom w:val="0"/>
      <w:divBdr>
        <w:top w:val="none" w:sz="0" w:space="0" w:color="auto"/>
        <w:left w:val="none" w:sz="0" w:space="0" w:color="auto"/>
        <w:bottom w:val="none" w:sz="0" w:space="0" w:color="auto"/>
        <w:right w:val="none" w:sz="0" w:space="0" w:color="auto"/>
      </w:divBdr>
    </w:div>
    <w:div w:id="2075200128">
      <w:bodyDiv w:val="1"/>
      <w:marLeft w:val="0"/>
      <w:marRight w:val="0"/>
      <w:marTop w:val="0"/>
      <w:marBottom w:val="0"/>
      <w:divBdr>
        <w:top w:val="none" w:sz="0" w:space="0" w:color="auto"/>
        <w:left w:val="none" w:sz="0" w:space="0" w:color="auto"/>
        <w:bottom w:val="none" w:sz="0" w:space="0" w:color="auto"/>
        <w:right w:val="none" w:sz="0" w:space="0" w:color="auto"/>
      </w:divBdr>
    </w:div>
    <w:div w:id="20798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1484</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Morales Rozas</cp:lastModifiedBy>
  <cp:revision>13</cp:revision>
  <dcterms:created xsi:type="dcterms:W3CDTF">2022-08-24T18:14:00Z</dcterms:created>
  <dcterms:modified xsi:type="dcterms:W3CDTF">2024-11-19T18:14:00Z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