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31070" w14:textId="77777777" w:rsidR="001F32AA" w:rsidRDefault="001F32AA" w:rsidP="001F32AA">
      <w:pPr>
        <w:spacing w:line="480" w:lineRule="auto"/>
        <w:jc w:val="center"/>
        <w:rPr>
          <w:b/>
          <w:bCs/>
        </w:rPr>
      </w:pPr>
      <w:r>
        <w:rPr>
          <w:b/>
          <w:bCs/>
        </w:rPr>
        <w:t>UNIVERSITY OF CAPE COAST</w:t>
      </w:r>
    </w:p>
    <w:p w14:paraId="559A4053" w14:textId="77777777" w:rsidR="001F32AA" w:rsidRPr="00AE1F32" w:rsidRDefault="001F32AA" w:rsidP="001F32AA">
      <w:pPr>
        <w:spacing w:line="480" w:lineRule="auto"/>
        <w:jc w:val="center"/>
        <w:rPr>
          <w:b/>
          <w:bCs/>
        </w:rPr>
      </w:pPr>
      <w:r w:rsidRPr="00AE1F32">
        <w:rPr>
          <w:b/>
          <w:bCs/>
        </w:rPr>
        <w:t>COLLEGE OF HUMANITIES AND LEGAL STUDIES</w:t>
      </w:r>
    </w:p>
    <w:p w14:paraId="19A28D5E" w14:textId="77777777" w:rsidR="001F32AA" w:rsidRPr="00AE1F32" w:rsidRDefault="001F32AA" w:rsidP="001F32AA">
      <w:pPr>
        <w:spacing w:line="480" w:lineRule="auto"/>
        <w:jc w:val="center"/>
        <w:rPr>
          <w:b/>
          <w:bCs/>
        </w:rPr>
      </w:pPr>
      <w:r w:rsidRPr="00AE1F32">
        <w:rPr>
          <w:b/>
          <w:bCs/>
        </w:rPr>
        <w:t>SCHOOL OF ECONOMICS</w:t>
      </w:r>
    </w:p>
    <w:p w14:paraId="0C160121" w14:textId="77777777" w:rsidR="001F32AA" w:rsidRDefault="001F32AA" w:rsidP="001F32AA">
      <w:pPr>
        <w:spacing w:line="480" w:lineRule="auto"/>
        <w:jc w:val="center"/>
        <w:rPr>
          <w:b/>
          <w:bCs/>
        </w:rPr>
      </w:pPr>
      <w:r w:rsidRPr="00AE1F32">
        <w:rPr>
          <w:b/>
          <w:bCs/>
        </w:rPr>
        <w:t>DEPARTMENT OF DATA SCIENCE AND ECONOMIC POLICY</w:t>
      </w:r>
    </w:p>
    <w:p w14:paraId="43360862" w14:textId="77777777" w:rsidR="001F32AA" w:rsidRDefault="001F32AA" w:rsidP="001F32AA">
      <w:pPr>
        <w:jc w:val="center"/>
        <w:rPr>
          <w:b/>
          <w:bCs/>
        </w:rPr>
      </w:pPr>
      <w:r w:rsidRPr="00905F9E">
        <w:rPr>
          <w:rFonts w:ascii="Calibri" w:eastAsia="Calibri" w:hAnsi="Calibri"/>
          <w:noProof/>
          <w:lang w:eastAsia="en-GB"/>
        </w:rPr>
        <w:drawing>
          <wp:inline distT="0" distB="0" distL="0" distR="0" wp14:anchorId="6770084C" wp14:editId="4FFB2DFD">
            <wp:extent cx="1665519" cy="1381125"/>
            <wp:effectExtent l="0" t="0" r="0" b="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F7EAC60-2D81-924E-E17D-51F448DAA7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F7EAC60-2D81-924E-E17D-51F448DAA7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5519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76B0" w14:textId="77777777" w:rsidR="001F32AA" w:rsidRPr="00D361DD" w:rsidRDefault="001F32AA" w:rsidP="001F32AA">
      <w:pPr>
        <w:spacing w:line="480" w:lineRule="auto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MSc. DATA MANAGEMENT AND ANALYSIS (SANDWICH)</w:t>
      </w:r>
    </w:p>
    <w:p w14:paraId="2C9204AC" w14:textId="77777777" w:rsidR="001F32AA" w:rsidRPr="00AE1F32" w:rsidRDefault="001F32AA" w:rsidP="001F32AA">
      <w:pPr>
        <w:rPr>
          <w:b/>
          <w:bCs/>
        </w:rPr>
      </w:pPr>
    </w:p>
    <w:p w14:paraId="78C9FFF1" w14:textId="77777777" w:rsidR="001F32AA" w:rsidRDefault="001F32AA" w:rsidP="001F32AA">
      <w:pPr>
        <w:jc w:val="center"/>
        <w:rPr>
          <w:b/>
          <w:bCs/>
          <w:lang w:val="en-GB"/>
        </w:rPr>
      </w:pPr>
      <w:r w:rsidRPr="00D6138C">
        <w:rPr>
          <w:b/>
          <w:bCs/>
        </w:rPr>
        <w:t xml:space="preserve">COURSE TITLE: </w:t>
      </w:r>
      <w:r>
        <w:rPr>
          <w:b/>
          <w:bCs/>
          <w:lang w:val="en-GB"/>
        </w:rPr>
        <w:t xml:space="preserve">DATA CURATION AND MANAGEMENT PLAN  </w:t>
      </w:r>
    </w:p>
    <w:p w14:paraId="786CA8FF" w14:textId="77777777" w:rsidR="001F32AA" w:rsidRPr="00D96E32" w:rsidRDefault="001F32AA" w:rsidP="001F32AA">
      <w:pPr>
        <w:jc w:val="center"/>
        <w:rPr>
          <w:b/>
          <w:bCs/>
          <w:lang w:val="en-GB"/>
        </w:rPr>
      </w:pPr>
    </w:p>
    <w:p w14:paraId="7B9C46EE" w14:textId="77777777" w:rsidR="001F32AA" w:rsidRDefault="001F32AA" w:rsidP="001F32AA">
      <w:pPr>
        <w:jc w:val="center"/>
        <w:rPr>
          <w:b/>
          <w:lang w:val="en-GB"/>
        </w:rPr>
      </w:pPr>
      <w:r w:rsidRPr="00D6138C">
        <w:rPr>
          <w:b/>
          <w:bCs/>
        </w:rPr>
        <w:t xml:space="preserve">COURSE CODE: </w:t>
      </w:r>
      <w:r w:rsidRPr="005D187D">
        <w:rPr>
          <w:b/>
        </w:rPr>
        <w:t>DMA</w:t>
      </w:r>
      <w:r>
        <w:rPr>
          <w:b/>
          <w:lang w:val="en-GB"/>
        </w:rPr>
        <w:t xml:space="preserve"> 820S</w:t>
      </w:r>
    </w:p>
    <w:p w14:paraId="355A01E3" w14:textId="77777777" w:rsidR="001F32AA" w:rsidRPr="00F21410" w:rsidRDefault="001F32AA" w:rsidP="001F32AA">
      <w:pPr>
        <w:jc w:val="center"/>
        <w:rPr>
          <w:b/>
          <w:bCs/>
          <w:lang w:val="en-GB"/>
        </w:rPr>
      </w:pPr>
    </w:p>
    <w:p w14:paraId="59072AD2" w14:textId="77777777" w:rsidR="001F32AA" w:rsidRPr="007257EF" w:rsidRDefault="001F32AA" w:rsidP="001F32AA">
      <w:pPr>
        <w:jc w:val="center"/>
        <w:rPr>
          <w:b/>
          <w:bCs/>
          <w:lang w:val="en-GB"/>
        </w:rPr>
      </w:pPr>
      <w:r w:rsidRPr="00D6138C">
        <w:rPr>
          <w:b/>
          <w:bCs/>
        </w:rPr>
        <w:t xml:space="preserve">COURSE </w:t>
      </w:r>
      <w:r>
        <w:rPr>
          <w:b/>
          <w:bCs/>
        </w:rPr>
        <w:t>COORDINATOR</w:t>
      </w:r>
      <w:r w:rsidRPr="00D6138C">
        <w:rPr>
          <w:b/>
          <w:bCs/>
        </w:rPr>
        <w:t xml:space="preserve">: </w:t>
      </w:r>
      <w:r>
        <w:rPr>
          <w:b/>
          <w:bCs/>
          <w:lang w:val="en-GB"/>
        </w:rPr>
        <w:t>DR. RAYMOND ELIKPLIM KOFINTI</w:t>
      </w:r>
    </w:p>
    <w:p w14:paraId="03028D77" w14:textId="77777777" w:rsidR="001F32AA" w:rsidRDefault="001F32AA" w:rsidP="001F32AA">
      <w:pPr>
        <w:rPr>
          <w:b/>
          <w:bCs/>
        </w:rPr>
      </w:pPr>
    </w:p>
    <w:p w14:paraId="13F9B32C" w14:textId="77777777" w:rsidR="001F32AA" w:rsidRDefault="001F32AA" w:rsidP="001F32AA">
      <w:pPr>
        <w:rPr>
          <w:b/>
          <w:bCs/>
        </w:rPr>
      </w:pPr>
    </w:p>
    <w:p w14:paraId="6D5B6784" w14:textId="77777777" w:rsidR="001F32AA" w:rsidRPr="00D6138C" w:rsidRDefault="001F32AA" w:rsidP="001F32AA">
      <w:pPr>
        <w:rPr>
          <w:b/>
          <w:bCs/>
        </w:rPr>
      </w:pPr>
    </w:p>
    <w:p w14:paraId="669F1D33" w14:textId="77777777" w:rsidR="001F32AA" w:rsidRDefault="001F32AA" w:rsidP="001F32AA">
      <w:pPr>
        <w:jc w:val="center"/>
        <w:rPr>
          <w:b/>
          <w:bCs/>
        </w:rPr>
      </w:pPr>
      <w:r w:rsidRPr="00D6138C">
        <w:rPr>
          <w:b/>
          <w:bCs/>
        </w:rPr>
        <w:t>STUDENT NAME: FREDERICK TETTEH</w:t>
      </w:r>
    </w:p>
    <w:p w14:paraId="01301D40" w14:textId="77777777" w:rsidR="001F32AA" w:rsidRPr="00D6138C" w:rsidRDefault="001F32AA" w:rsidP="001F32AA">
      <w:pPr>
        <w:rPr>
          <w:b/>
          <w:bCs/>
        </w:rPr>
      </w:pPr>
    </w:p>
    <w:p w14:paraId="2DDECD0F" w14:textId="77777777" w:rsidR="001F32AA" w:rsidRDefault="001F32AA" w:rsidP="001F32AA">
      <w:pPr>
        <w:jc w:val="center"/>
        <w:rPr>
          <w:b/>
          <w:bCs/>
        </w:rPr>
      </w:pPr>
      <w:r w:rsidRPr="00D6138C">
        <w:rPr>
          <w:b/>
          <w:bCs/>
        </w:rPr>
        <w:t>REGISTRATION NUMBER: SE</w:t>
      </w:r>
      <w:r>
        <w:rPr>
          <w:b/>
          <w:bCs/>
          <w:lang w:val="en-GB"/>
        </w:rPr>
        <w:t>/</w:t>
      </w:r>
      <w:r w:rsidRPr="00D6138C">
        <w:rPr>
          <w:b/>
          <w:bCs/>
        </w:rPr>
        <w:t>DMD/23/0006</w:t>
      </w:r>
    </w:p>
    <w:p w14:paraId="576D83C1" w14:textId="77777777" w:rsidR="001F32AA" w:rsidRDefault="001F32AA" w:rsidP="001F32AA"/>
    <w:p w14:paraId="5055BEB6" w14:textId="77777777" w:rsidR="001A6D11" w:rsidRDefault="001A6D11" w:rsidP="001F32AA"/>
    <w:p w14:paraId="1F645726" w14:textId="298DBA8D" w:rsidR="001F32AA" w:rsidRDefault="001F32AA" w:rsidP="001F32AA">
      <w:pPr>
        <w:spacing w:line="240" w:lineRule="auto"/>
        <w:jc w:val="center"/>
        <w:rPr>
          <w:rFonts w:cs="Times New Roman"/>
          <w:b/>
          <w:bCs/>
          <w:sz w:val="40"/>
          <w:szCs w:val="40"/>
        </w:rPr>
      </w:pPr>
      <w:r w:rsidRPr="005F7245">
        <w:rPr>
          <w:rFonts w:cs="Times New Roman"/>
          <w:b/>
          <w:bCs/>
          <w:sz w:val="40"/>
          <w:szCs w:val="40"/>
        </w:rPr>
        <w:t xml:space="preserve">ASSIGNMENT </w:t>
      </w:r>
      <w:r>
        <w:rPr>
          <w:rFonts w:cs="Times New Roman"/>
          <w:b/>
          <w:bCs/>
          <w:sz w:val="40"/>
          <w:szCs w:val="40"/>
        </w:rPr>
        <w:t>TWO</w:t>
      </w:r>
      <w:r w:rsidRPr="005F7245">
        <w:rPr>
          <w:rFonts w:cs="Times New Roman"/>
          <w:b/>
          <w:bCs/>
          <w:sz w:val="40"/>
          <w:szCs w:val="40"/>
        </w:rPr>
        <w:t xml:space="preserve"> </w:t>
      </w:r>
    </w:p>
    <w:p w14:paraId="525459BA" w14:textId="77777777" w:rsidR="001F32AA" w:rsidRDefault="001F32AA" w:rsidP="00836E4E">
      <w:pPr>
        <w:spacing w:line="360" w:lineRule="auto"/>
        <w:rPr>
          <w:rFonts w:cs="Times New Roman"/>
        </w:rPr>
      </w:pPr>
    </w:p>
    <w:p w14:paraId="6B8D424B" w14:textId="77777777" w:rsidR="001F32AA" w:rsidRDefault="001F32AA" w:rsidP="00836E4E">
      <w:pPr>
        <w:spacing w:line="360" w:lineRule="auto"/>
        <w:rPr>
          <w:rFonts w:cs="Times New Roman"/>
        </w:rPr>
      </w:pPr>
    </w:p>
    <w:p w14:paraId="52403878" w14:textId="4E9F5A34" w:rsidR="005B3A31" w:rsidRDefault="00354CA1" w:rsidP="00836E4E">
      <w:pPr>
        <w:spacing w:line="360" w:lineRule="auto"/>
        <w:rPr>
          <w:rFonts w:cs="Times New Roman"/>
        </w:rPr>
      </w:pPr>
      <w:r w:rsidRPr="00354CA1">
        <w:rPr>
          <w:rFonts w:cs="Times New Roman"/>
        </w:rPr>
        <w:lastRenderedPageBreak/>
        <w:t>These indicators provide a comprehensive view of data quality from different perspectives, ensuring that hospital data meets the high standards necessary for optimal patient care and operational efficiency</w:t>
      </w:r>
      <w:r>
        <w:rPr>
          <w:rFonts w:cs="Times New Roman"/>
        </w:rPr>
        <w:t xml:space="preserve"> they include:</w:t>
      </w:r>
    </w:p>
    <w:p w14:paraId="7EE10C79" w14:textId="26C5583A" w:rsidR="00354CA1" w:rsidRDefault="00354CA1" w:rsidP="00836E4E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354CA1">
        <w:rPr>
          <w:rFonts w:cs="Times New Roman"/>
        </w:rPr>
        <w:t xml:space="preserve">Data Accuracy: </w:t>
      </w:r>
      <w:r w:rsidR="00836E4E">
        <w:rPr>
          <w:rFonts w:cs="Times New Roman"/>
        </w:rPr>
        <w:t>This m</w:t>
      </w:r>
      <w:r w:rsidR="00836E4E" w:rsidRPr="00354CA1">
        <w:rPr>
          <w:rFonts w:cs="Times New Roman"/>
        </w:rPr>
        <w:t>easure</w:t>
      </w:r>
      <w:r w:rsidR="00836E4E">
        <w:rPr>
          <w:rFonts w:cs="Times New Roman"/>
        </w:rPr>
        <w:t>s</w:t>
      </w:r>
      <w:r w:rsidRPr="00354CA1">
        <w:rPr>
          <w:rFonts w:cs="Times New Roman"/>
        </w:rPr>
        <w:t xml:space="preserve"> how closely the data reflects the real-world conditions or true values.</w:t>
      </w:r>
      <w:r w:rsidR="00836E4E">
        <w:rPr>
          <w:rFonts w:cs="Times New Roman"/>
        </w:rPr>
        <w:t xml:space="preserve"> </w:t>
      </w:r>
      <w:r w:rsidR="00836E4E" w:rsidRPr="00836E4E">
        <w:rPr>
          <w:rFonts w:cs="Times New Roman"/>
        </w:rPr>
        <w:t>Accurate data is crucial for patient safety, treatment efficacy, and effective decision-making.</w:t>
      </w:r>
    </w:p>
    <w:p w14:paraId="68AEEEA9" w14:textId="77777777" w:rsidR="00836E4E" w:rsidRPr="00836E4E" w:rsidRDefault="00836E4E" w:rsidP="00836E4E">
      <w:pPr>
        <w:pStyle w:val="ListParagraph"/>
        <w:spacing w:line="360" w:lineRule="auto"/>
        <w:rPr>
          <w:rFonts w:cs="Times New Roman"/>
        </w:rPr>
      </w:pPr>
    </w:p>
    <w:p w14:paraId="5A75ADFD" w14:textId="751970F2" w:rsidR="00354CA1" w:rsidRPr="00836E4E" w:rsidRDefault="00354CA1" w:rsidP="00836E4E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354CA1">
        <w:rPr>
          <w:rFonts w:cs="Times New Roman"/>
        </w:rPr>
        <w:t>Data Completeness</w:t>
      </w:r>
      <w:r>
        <w:rPr>
          <w:rFonts w:cs="Times New Roman"/>
        </w:rPr>
        <w:t xml:space="preserve">: </w:t>
      </w:r>
      <w:r w:rsidRPr="00354CA1">
        <w:rPr>
          <w:rFonts w:cs="Times New Roman"/>
        </w:rPr>
        <w:t xml:space="preserve"> </w:t>
      </w:r>
      <w:r w:rsidR="00836E4E">
        <w:rPr>
          <w:rFonts w:cs="Times New Roman"/>
        </w:rPr>
        <w:t>Data completeness a</w:t>
      </w:r>
      <w:r w:rsidRPr="00354CA1">
        <w:rPr>
          <w:rFonts w:cs="Times New Roman"/>
        </w:rPr>
        <w:t>ssesses whether all required data fields are filled and all necessary information is captured</w:t>
      </w:r>
      <w:r w:rsidRPr="00836E4E">
        <w:rPr>
          <w:rFonts w:cs="Times New Roman"/>
        </w:rPr>
        <w:t>.</w:t>
      </w:r>
      <w:r w:rsidR="00836E4E" w:rsidRPr="00836E4E">
        <w:rPr>
          <w:rFonts w:cs="Times New Roman"/>
        </w:rPr>
        <w:t xml:space="preserve"> Complete data ensures that all aspects of patient care and hospital operations are documented and can be used for comprehensive analysis.</w:t>
      </w:r>
    </w:p>
    <w:p w14:paraId="7D5BC041" w14:textId="77777777" w:rsidR="00836E4E" w:rsidRPr="00836E4E" w:rsidRDefault="00836E4E" w:rsidP="00836E4E">
      <w:pPr>
        <w:pStyle w:val="ListParagraph"/>
        <w:spacing w:line="360" w:lineRule="auto"/>
        <w:rPr>
          <w:rFonts w:cs="Times New Roman"/>
        </w:rPr>
      </w:pPr>
    </w:p>
    <w:p w14:paraId="4B14F083" w14:textId="77777777" w:rsidR="00836E4E" w:rsidRPr="00354CA1" w:rsidRDefault="00836E4E" w:rsidP="00836E4E">
      <w:pPr>
        <w:pStyle w:val="ListParagraph"/>
        <w:spacing w:line="360" w:lineRule="auto"/>
        <w:rPr>
          <w:rFonts w:cs="Times New Roman"/>
        </w:rPr>
      </w:pPr>
    </w:p>
    <w:p w14:paraId="37CE82F9" w14:textId="23E66238" w:rsidR="00354CA1" w:rsidRPr="00836E4E" w:rsidRDefault="00354CA1" w:rsidP="00836E4E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</w:rPr>
      </w:pPr>
      <w:r w:rsidRPr="00354CA1">
        <w:rPr>
          <w:rFonts w:cs="Times New Roman"/>
        </w:rPr>
        <w:t>Data Consistency</w:t>
      </w:r>
      <w:r>
        <w:rPr>
          <w:rFonts w:cs="Times New Roman"/>
        </w:rPr>
        <w:t xml:space="preserve">: </w:t>
      </w:r>
      <w:r w:rsidRPr="00354CA1">
        <w:rPr>
          <w:rFonts w:cs="Times New Roman"/>
        </w:rPr>
        <w:t>Definition: Evaluates whether data is consistent across different systems and records.</w:t>
      </w:r>
      <w:r w:rsidR="00836E4E">
        <w:rPr>
          <w:rFonts w:cs="Times New Roman"/>
        </w:rPr>
        <w:t xml:space="preserve"> </w:t>
      </w:r>
      <w:r w:rsidR="00836E4E" w:rsidRPr="00836E4E">
        <w:rPr>
          <w:rFonts w:cs="Times New Roman"/>
        </w:rPr>
        <w:t>Consistent data across systems enhances reliability and facilitates accurate reporting and analysis.</w:t>
      </w:r>
    </w:p>
    <w:p w14:paraId="10906480" w14:textId="77777777" w:rsidR="00836E4E" w:rsidRPr="00354CA1" w:rsidRDefault="00836E4E" w:rsidP="00836E4E">
      <w:pPr>
        <w:pStyle w:val="ListParagraph"/>
        <w:spacing w:line="360" w:lineRule="auto"/>
        <w:rPr>
          <w:rFonts w:cs="Times New Roman"/>
        </w:rPr>
      </w:pPr>
    </w:p>
    <w:p w14:paraId="2918CF1E" w14:textId="77777777" w:rsidR="00354CA1" w:rsidRPr="00354CA1" w:rsidRDefault="00354CA1" w:rsidP="00836E4E">
      <w:pPr>
        <w:pStyle w:val="ListParagraph"/>
        <w:spacing w:line="360" w:lineRule="auto"/>
        <w:rPr>
          <w:rFonts w:cs="Times New Roman"/>
          <w:sz w:val="6"/>
        </w:rPr>
      </w:pPr>
    </w:p>
    <w:p w14:paraId="5D120334" w14:textId="422060F2" w:rsidR="00354CA1" w:rsidRPr="00836E4E" w:rsidRDefault="00354CA1" w:rsidP="00836E4E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</w:rPr>
      </w:pPr>
      <w:r w:rsidRPr="00354CA1">
        <w:rPr>
          <w:rFonts w:cs="Times New Roman"/>
        </w:rPr>
        <w:t>Data Timeliness</w:t>
      </w:r>
      <w:r>
        <w:rPr>
          <w:rFonts w:cs="Times New Roman"/>
        </w:rPr>
        <w:t xml:space="preserve">: </w:t>
      </w:r>
      <w:r w:rsidRPr="00354CA1">
        <w:rPr>
          <w:rFonts w:cs="Times New Roman"/>
        </w:rPr>
        <w:t>Definition: Measures the currency and promptness of data entry and updates.</w:t>
      </w:r>
      <w:r w:rsidR="00836E4E">
        <w:rPr>
          <w:rFonts w:cs="Times New Roman"/>
        </w:rPr>
        <w:t xml:space="preserve"> </w:t>
      </w:r>
      <w:r w:rsidR="00836E4E" w:rsidRPr="00836E4E">
        <w:rPr>
          <w:rFonts w:cs="Times New Roman"/>
        </w:rPr>
        <w:t>Timely data is essential for making immediate clinical decisions and for effective operational management.</w:t>
      </w:r>
    </w:p>
    <w:p w14:paraId="47DB8E87" w14:textId="4CF7A99C" w:rsidR="00836E4E" w:rsidRDefault="00836E4E" w:rsidP="00836E4E">
      <w:pPr>
        <w:pStyle w:val="ListParagraph"/>
        <w:spacing w:line="360" w:lineRule="auto"/>
        <w:rPr>
          <w:rFonts w:cs="Times New Roman"/>
        </w:rPr>
      </w:pPr>
    </w:p>
    <w:p w14:paraId="543293F9" w14:textId="77777777" w:rsidR="00836E4E" w:rsidRPr="00354CA1" w:rsidRDefault="00836E4E" w:rsidP="00836E4E">
      <w:pPr>
        <w:pStyle w:val="ListParagraph"/>
        <w:spacing w:line="360" w:lineRule="auto"/>
        <w:rPr>
          <w:rFonts w:cs="Times New Roman"/>
        </w:rPr>
      </w:pPr>
    </w:p>
    <w:p w14:paraId="7DDEE14D" w14:textId="364AE1D5" w:rsidR="00354CA1" w:rsidRPr="00836E4E" w:rsidRDefault="00354CA1" w:rsidP="00836E4E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354CA1">
        <w:rPr>
          <w:rFonts w:cs="Times New Roman"/>
        </w:rPr>
        <w:t>Data Integrity: Definition: Assesses the reliability and trustworthiness of data, ensuring it has not been altered or corrupted</w:t>
      </w:r>
      <w:r w:rsidRPr="00836E4E">
        <w:rPr>
          <w:rFonts w:cs="Times New Roman"/>
          <w:szCs w:val="24"/>
        </w:rPr>
        <w:t>.</w:t>
      </w:r>
      <w:r w:rsidR="00836E4E" w:rsidRPr="00836E4E">
        <w:rPr>
          <w:rFonts w:cs="Times New Roman"/>
          <w:szCs w:val="24"/>
        </w:rPr>
        <w:t xml:space="preserve"> Data integrity is crucial for maintaining trust in the data and ensuring it can be used reliably for patient care and research.</w:t>
      </w:r>
    </w:p>
    <w:p w14:paraId="737E1A65" w14:textId="47C78A1B" w:rsidR="00836E4E" w:rsidRDefault="00836E4E" w:rsidP="00836E4E">
      <w:pPr>
        <w:pStyle w:val="ListParagraph"/>
        <w:spacing w:line="360" w:lineRule="auto"/>
        <w:rPr>
          <w:rFonts w:cs="Times New Roman"/>
        </w:rPr>
      </w:pPr>
    </w:p>
    <w:p w14:paraId="4D09F990" w14:textId="77777777" w:rsidR="00836E4E" w:rsidRPr="00836E4E" w:rsidRDefault="00836E4E" w:rsidP="00836E4E">
      <w:pPr>
        <w:pStyle w:val="ListParagraph"/>
        <w:spacing w:line="360" w:lineRule="auto"/>
        <w:rPr>
          <w:rFonts w:cs="Times New Roman"/>
          <w:sz w:val="16"/>
        </w:rPr>
      </w:pPr>
    </w:p>
    <w:p w14:paraId="37DB948E" w14:textId="77777777" w:rsidR="00354CA1" w:rsidRPr="00354CA1" w:rsidRDefault="00354CA1" w:rsidP="00836E4E">
      <w:pPr>
        <w:pStyle w:val="ListParagraph"/>
        <w:spacing w:line="360" w:lineRule="auto"/>
        <w:rPr>
          <w:rFonts w:cs="Times New Roman"/>
          <w:sz w:val="10"/>
        </w:rPr>
      </w:pPr>
    </w:p>
    <w:p w14:paraId="4D371EE8" w14:textId="762B34FE" w:rsidR="00354CA1" w:rsidRPr="00354CA1" w:rsidRDefault="00354CA1" w:rsidP="00836E4E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354CA1">
        <w:rPr>
          <w:rFonts w:cs="Times New Roman"/>
        </w:rPr>
        <w:t>Data Usability</w:t>
      </w:r>
      <w:r>
        <w:rPr>
          <w:rFonts w:cs="Times New Roman"/>
        </w:rPr>
        <w:t xml:space="preserve">: </w:t>
      </w:r>
      <w:r w:rsidRPr="00354CA1">
        <w:rPr>
          <w:rFonts w:cs="Times New Roman"/>
        </w:rPr>
        <w:t>Definition: Evaluates how easily the data can be accessed, understood, and used by stakeholders.</w:t>
      </w:r>
      <w:r w:rsidR="00836E4E">
        <w:rPr>
          <w:rFonts w:cs="Times New Roman"/>
        </w:rPr>
        <w:t xml:space="preserve"> </w:t>
      </w:r>
      <w:r w:rsidR="00836E4E" w:rsidRPr="00836E4E">
        <w:rPr>
          <w:rFonts w:cs="Times New Roman"/>
        </w:rPr>
        <w:t>Usable data ensures that healthcare professionals can effectively interpret and act on the information provided.</w:t>
      </w:r>
    </w:p>
    <w:p w14:paraId="26DAD5E4" w14:textId="77777777" w:rsidR="0024525A" w:rsidRDefault="0024525A" w:rsidP="001E52ED">
      <w:pPr>
        <w:spacing w:line="360" w:lineRule="auto"/>
        <w:rPr>
          <w:rFonts w:cs="Times New Roman"/>
        </w:rPr>
      </w:pPr>
    </w:p>
    <w:p w14:paraId="620E72E5" w14:textId="77777777" w:rsidR="0024525A" w:rsidRDefault="0024525A" w:rsidP="001E52ED">
      <w:pPr>
        <w:spacing w:line="360" w:lineRule="auto"/>
        <w:rPr>
          <w:rFonts w:cs="Times New Roman"/>
        </w:rPr>
      </w:pPr>
    </w:p>
    <w:p w14:paraId="7FC42895" w14:textId="77777777" w:rsidR="001F32AA" w:rsidRDefault="001F32AA" w:rsidP="001E52ED">
      <w:pPr>
        <w:spacing w:line="360" w:lineRule="auto"/>
        <w:rPr>
          <w:rFonts w:cs="Times New Roman"/>
        </w:rPr>
      </w:pPr>
    </w:p>
    <w:p w14:paraId="734D3082" w14:textId="116EC87F" w:rsidR="001E52ED" w:rsidRPr="001E52ED" w:rsidRDefault="001E52ED" w:rsidP="001E52ED">
      <w:pPr>
        <w:spacing w:line="360" w:lineRule="auto"/>
        <w:rPr>
          <w:rFonts w:cs="Times New Roman"/>
        </w:rPr>
      </w:pPr>
      <w:r w:rsidRPr="001E52ED">
        <w:rPr>
          <w:rFonts w:cs="Times New Roman"/>
        </w:rPr>
        <w:lastRenderedPageBreak/>
        <w:t>Archiving th</w:t>
      </w:r>
      <w:r>
        <w:rPr>
          <w:rFonts w:cs="Times New Roman"/>
        </w:rPr>
        <w:t xml:space="preserve">e underlisted </w:t>
      </w:r>
      <w:r w:rsidRPr="001E52ED">
        <w:rPr>
          <w:rFonts w:cs="Times New Roman"/>
        </w:rPr>
        <w:t xml:space="preserve">administrative data points ensures that the hospital remains compliant with regulations, maintains continuity of care, supports financial and human resource management, and enhances quality and safety practices. </w:t>
      </w:r>
      <w:proofErr w:type="gramStart"/>
      <w:r w:rsidR="0024525A">
        <w:rPr>
          <w:rFonts w:cs="Times New Roman"/>
        </w:rPr>
        <w:t xml:space="preserve">It </w:t>
      </w:r>
      <w:r w:rsidRPr="001E52ED">
        <w:rPr>
          <w:rFonts w:cs="Times New Roman"/>
        </w:rPr>
        <w:t xml:space="preserve"> also</w:t>
      </w:r>
      <w:proofErr w:type="gramEnd"/>
      <w:r w:rsidRPr="001E52ED">
        <w:rPr>
          <w:rFonts w:cs="Times New Roman"/>
        </w:rPr>
        <w:t xml:space="preserve"> helps in historical analysis and strategic planning, making it a critical component of long-term hospital administration</w:t>
      </w:r>
    </w:p>
    <w:p w14:paraId="56F67F5E" w14:textId="6E2D4CC4" w:rsidR="001E52ED" w:rsidRPr="001E52ED" w:rsidRDefault="001E52ED" w:rsidP="0024525A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</w:rPr>
      </w:pPr>
      <w:r w:rsidRPr="001E52ED">
        <w:rPr>
          <w:rFonts w:cs="Times New Roman"/>
          <w:b/>
        </w:rPr>
        <w:t>Patient Demographics</w:t>
      </w:r>
    </w:p>
    <w:p w14:paraId="1BD76999" w14:textId="77777777" w:rsidR="001E52ED" w:rsidRDefault="001E52ED" w:rsidP="0024525A">
      <w:pPr>
        <w:spacing w:line="240" w:lineRule="auto"/>
        <w:rPr>
          <w:rFonts w:cs="Times New Roman"/>
          <w:b/>
        </w:rPr>
      </w:pPr>
      <w:r w:rsidRPr="001E52ED">
        <w:rPr>
          <w:rFonts w:cs="Times New Roman"/>
        </w:rPr>
        <w:t>Justification</w:t>
      </w:r>
      <w:r>
        <w:rPr>
          <w:rFonts w:cs="Times New Roman"/>
        </w:rPr>
        <w:t>:</w:t>
      </w:r>
    </w:p>
    <w:p w14:paraId="0CE109FB" w14:textId="77777777" w:rsidR="001E52ED" w:rsidRDefault="001E52ED" w:rsidP="0024525A">
      <w:pPr>
        <w:spacing w:line="240" w:lineRule="auto"/>
        <w:rPr>
          <w:rFonts w:cs="Times New Roman"/>
          <w:b/>
        </w:rPr>
      </w:pPr>
      <w:r w:rsidRPr="001E52ED">
        <w:rPr>
          <w:rFonts w:cs="Times New Roman"/>
        </w:rPr>
        <w:t>Regulatory Compliance</w:t>
      </w:r>
      <w:r>
        <w:rPr>
          <w:rFonts w:cs="Times New Roman"/>
        </w:rPr>
        <w:t>:</w:t>
      </w:r>
      <w:r w:rsidRPr="001E52ED">
        <w:rPr>
          <w:rFonts w:cs="Times New Roman"/>
        </w:rPr>
        <w:t xml:space="preserve"> Patient demographics are essential for meeting various regulatory requirements and for understanding patient populations.</w:t>
      </w:r>
    </w:p>
    <w:p w14:paraId="4E8E5640" w14:textId="79E2F1DC" w:rsidR="001E52ED" w:rsidRPr="001E52ED" w:rsidRDefault="001E52ED" w:rsidP="0024525A">
      <w:pPr>
        <w:spacing w:line="240" w:lineRule="auto"/>
        <w:rPr>
          <w:rFonts w:cs="Times New Roman"/>
        </w:rPr>
      </w:pPr>
      <w:r w:rsidRPr="001E52ED">
        <w:rPr>
          <w:rFonts w:cs="Times New Roman"/>
        </w:rPr>
        <w:t>Research and Analysis:</w:t>
      </w:r>
      <w:r>
        <w:rPr>
          <w:rFonts w:cs="Times New Roman"/>
        </w:rPr>
        <w:t xml:space="preserve"> This he</w:t>
      </w:r>
      <w:r w:rsidRPr="001E52ED">
        <w:rPr>
          <w:rFonts w:cs="Times New Roman"/>
        </w:rPr>
        <w:t>lps in identifying trends, managing patient care programs, and planning resources effectively.</w:t>
      </w:r>
    </w:p>
    <w:p w14:paraId="357BE8AC" w14:textId="3D424DBB" w:rsidR="001E52ED" w:rsidRPr="001E52ED" w:rsidRDefault="001E52ED" w:rsidP="0024525A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</w:rPr>
      </w:pPr>
      <w:r w:rsidRPr="001E52ED">
        <w:rPr>
          <w:rFonts w:cs="Times New Roman"/>
          <w:b/>
        </w:rPr>
        <w:t>Medical Records and Treatment Histories</w:t>
      </w:r>
    </w:p>
    <w:p w14:paraId="6D99EACB" w14:textId="3F4465DD" w:rsidR="001E52ED" w:rsidRPr="001E52ED" w:rsidRDefault="001E52ED" w:rsidP="0024525A">
      <w:pPr>
        <w:spacing w:line="240" w:lineRule="auto"/>
        <w:rPr>
          <w:rFonts w:cs="Times New Roman"/>
        </w:rPr>
      </w:pPr>
      <w:r w:rsidRPr="001E52ED">
        <w:rPr>
          <w:rFonts w:cs="Times New Roman"/>
        </w:rPr>
        <w:t>Justification:</w:t>
      </w:r>
    </w:p>
    <w:p w14:paraId="44D1658E" w14:textId="5D1FC77E" w:rsidR="001E52ED" w:rsidRPr="001E52ED" w:rsidRDefault="001E52ED" w:rsidP="0024525A">
      <w:pPr>
        <w:spacing w:line="240" w:lineRule="auto"/>
        <w:rPr>
          <w:rFonts w:cs="Times New Roman"/>
        </w:rPr>
      </w:pPr>
      <w:r w:rsidRPr="001E52ED">
        <w:rPr>
          <w:rFonts w:cs="Times New Roman"/>
        </w:rPr>
        <w:t>Continuity of Care</w:t>
      </w:r>
      <w:r>
        <w:rPr>
          <w:rFonts w:cs="Times New Roman"/>
        </w:rPr>
        <w:t>:</w:t>
      </w:r>
      <w:r w:rsidRPr="001E52ED">
        <w:rPr>
          <w:rFonts w:cs="Times New Roman"/>
        </w:rPr>
        <w:t xml:space="preserve"> Archived medical records are crucial for ongoing patient care, especially if a patient returns after several years or if their treatment requires a follow-up.</w:t>
      </w:r>
    </w:p>
    <w:p w14:paraId="3031E383" w14:textId="28B1B41E" w:rsidR="001E52ED" w:rsidRPr="001E52ED" w:rsidRDefault="001E52ED" w:rsidP="0024525A">
      <w:pPr>
        <w:spacing w:line="240" w:lineRule="auto"/>
        <w:rPr>
          <w:rFonts w:cs="Times New Roman"/>
        </w:rPr>
      </w:pPr>
      <w:r w:rsidRPr="001E52ED">
        <w:rPr>
          <w:rFonts w:cs="Times New Roman"/>
        </w:rPr>
        <w:t>Legal Protection: Medical records are often required for legal reasons, such as malpractice claims or insurance disputes.</w:t>
      </w:r>
    </w:p>
    <w:p w14:paraId="2F59EDF6" w14:textId="638FCE6F" w:rsidR="001E52ED" w:rsidRPr="001E52ED" w:rsidRDefault="001E52ED" w:rsidP="0024525A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</w:rPr>
      </w:pPr>
      <w:r w:rsidRPr="001E52ED">
        <w:rPr>
          <w:rFonts w:cs="Times New Roman"/>
          <w:b/>
        </w:rPr>
        <w:t>Billing and Financial Records</w:t>
      </w:r>
    </w:p>
    <w:p w14:paraId="402D6695" w14:textId="43D1CA98" w:rsidR="001E52ED" w:rsidRPr="001E52ED" w:rsidRDefault="001E52ED" w:rsidP="0024525A">
      <w:pPr>
        <w:spacing w:line="240" w:lineRule="auto"/>
        <w:rPr>
          <w:rFonts w:cs="Times New Roman"/>
        </w:rPr>
      </w:pPr>
      <w:r w:rsidRPr="001E52ED">
        <w:rPr>
          <w:rFonts w:cs="Times New Roman"/>
        </w:rPr>
        <w:t>Justification:</w:t>
      </w:r>
    </w:p>
    <w:p w14:paraId="6973F5D6" w14:textId="77777777" w:rsidR="0024525A" w:rsidRDefault="001E52ED" w:rsidP="0024525A">
      <w:pPr>
        <w:spacing w:line="240" w:lineRule="auto"/>
        <w:rPr>
          <w:rFonts w:cs="Times New Roman"/>
        </w:rPr>
      </w:pPr>
      <w:r w:rsidRPr="001E52ED">
        <w:rPr>
          <w:rFonts w:cs="Times New Roman"/>
        </w:rPr>
        <w:t>Audit and Compliance: Financial records are necessary for audits and compliance with healthcare regulations and standards.</w:t>
      </w:r>
    </w:p>
    <w:p w14:paraId="336C15D1" w14:textId="6EFF5876" w:rsidR="001E52ED" w:rsidRPr="001E52ED" w:rsidRDefault="001E52ED" w:rsidP="0024525A">
      <w:pPr>
        <w:spacing w:line="240" w:lineRule="auto"/>
        <w:rPr>
          <w:rFonts w:cs="Times New Roman"/>
        </w:rPr>
      </w:pPr>
      <w:r w:rsidRPr="001E52ED">
        <w:rPr>
          <w:rFonts w:cs="Times New Roman"/>
        </w:rPr>
        <w:t>Insurance and Claims:</w:t>
      </w:r>
      <w:r w:rsidR="0024525A">
        <w:rPr>
          <w:rFonts w:cs="Times New Roman"/>
        </w:rPr>
        <w:t xml:space="preserve"> </w:t>
      </w:r>
      <w:r w:rsidRPr="001E52ED">
        <w:rPr>
          <w:rFonts w:cs="Times New Roman"/>
        </w:rPr>
        <w:t>Essential for resolving insurance claims and disputes that may arise years after the initial billing.</w:t>
      </w:r>
    </w:p>
    <w:p w14:paraId="548DBCE1" w14:textId="3D279A58" w:rsidR="001E52ED" w:rsidRPr="001E52ED" w:rsidRDefault="001E52ED" w:rsidP="0024525A">
      <w:pPr>
        <w:spacing w:line="240" w:lineRule="auto"/>
        <w:rPr>
          <w:rFonts w:cs="Times New Roman"/>
        </w:rPr>
      </w:pPr>
      <w:r w:rsidRPr="001E52ED">
        <w:rPr>
          <w:rFonts w:cs="Times New Roman"/>
        </w:rPr>
        <w:t>Financial Analysis:</w:t>
      </w:r>
      <w:r w:rsidR="0024525A">
        <w:rPr>
          <w:rFonts w:cs="Times New Roman"/>
        </w:rPr>
        <w:t xml:space="preserve"> </w:t>
      </w:r>
      <w:r w:rsidRPr="001E52ED">
        <w:rPr>
          <w:rFonts w:cs="Times New Roman"/>
        </w:rPr>
        <w:t>Provides insights for financial planning, budgeting, and analyzing revenue cycles.</w:t>
      </w:r>
    </w:p>
    <w:p w14:paraId="314355F2" w14:textId="1CC3293A" w:rsidR="001E52ED" w:rsidRPr="0024525A" w:rsidRDefault="001E52ED" w:rsidP="0024525A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</w:rPr>
      </w:pPr>
      <w:r w:rsidRPr="0024525A">
        <w:rPr>
          <w:rFonts w:cs="Times New Roman"/>
          <w:b/>
        </w:rPr>
        <w:t>Staffing and Employment Records</w:t>
      </w:r>
    </w:p>
    <w:p w14:paraId="12C8FC7D" w14:textId="7BA22ADF" w:rsidR="001E52ED" w:rsidRPr="001E52ED" w:rsidRDefault="001E52ED" w:rsidP="0024525A">
      <w:pPr>
        <w:spacing w:line="240" w:lineRule="auto"/>
        <w:rPr>
          <w:rFonts w:cs="Times New Roman"/>
        </w:rPr>
      </w:pPr>
      <w:r w:rsidRPr="001E52ED">
        <w:rPr>
          <w:rFonts w:cs="Times New Roman"/>
        </w:rPr>
        <w:t>Justification</w:t>
      </w:r>
      <w:r w:rsidR="0024525A">
        <w:rPr>
          <w:rFonts w:cs="Times New Roman"/>
        </w:rPr>
        <w:t>:</w:t>
      </w:r>
    </w:p>
    <w:p w14:paraId="438B0E5E" w14:textId="7626B447" w:rsidR="001E52ED" w:rsidRPr="001E52ED" w:rsidRDefault="001E52ED" w:rsidP="0024525A">
      <w:pPr>
        <w:spacing w:line="240" w:lineRule="auto"/>
        <w:rPr>
          <w:rFonts w:cs="Times New Roman"/>
        </w:rPr>
      </w:pPr>
      <w:r w:rsidRPr="001E52ED">
        <w:rPr>
          <w:rFonts w:cs="Times New Roman"/>
        </w:rPr>
        <w:t>Human Resources Management:</w:t>
      </w:r>
      <w:r w:rsidR="0024525A">
        <w:rPr>
          <w:rFonts w:cs="Times New Roman"/>
        </w:rPr>
        <w:t xml:space="preserve"> </w:t>
      </w:r>
      <w:r w:rsidRPr="001E52ED">
        <w:rPr>
          <w:rFonts w:cs="Times New Roman"/>
        </w:rPr>
        <w:t>Essential for managing staff history, benefits, and employment compliance.</w:t>
      </w:r>
    </w:p>
    <w:p w14:paraId="027FEEC2" w14:textId="730FF239" w:rsidR="001E52ED" w:rsidRPr="001E52ED" w:rsidRDefault="001E52ED" w:rsidP="0024525A">
      <w:pPr>
        <w:spacing w:line="240" w:lineRule="auto"/>
        <w:rPr>
          <w:rFonts w:cs="Times New Roman"/>
        </w:rPr>
      </w:pPr>
      <w:r w:rsidRPr="001E52ED">
        <w:rPr>
          <w:rFonts w:cs="Times New Roman"/>
        </w:rPr>
        <w:t>Legal and Regulatory Compliance</w:t>
      </w:r>
      <w:r w:rsidR="0024525A">
        <w:rPr>
          <w:rFonts w:cs="Times New Roman"/>
        </w:rPr>
        <w:t xml:space="preserve">: </w:t>
      </w:r>
      <w:r w:rsidRPr="001E52ED">
        <w:rPr>
          <w:rFonts w:cs="Times New Roman"/>
        </w:rPr>
        <w:t xml:space="preserve"> Helps in addressing employment disputes, verifying credentials, and meeting regulatory requirements.</w:t>
      </w:r>
    </w:p>
    <w:p w14:paraId="00F732F7" w14:textId="3F40A6EE" w:rsidR="001E52ED" w:rsidRPr="0024525A" w:rsidRDefault="001E52ED" w:rsidP="0024525A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</w:rPr>
      </w:pPr>
      <w:r w:rsidRPr="0024525A">
        <w:rPr>
          <w:rFonts w:cs="Times New Roman"/>
          <w:b/>
        </w:rPr>
        <w:t>Incident Reports and Quality Assurance Records</w:t>
      </w:r>
    </w:p>
    <w:p w14:paraId="759BE83E" w14:textId="77777777" w:rsidR="0024525A" w:rsidRDefault="001E52ED" w:rsidP="0024525A">
      <w:pPr>
        <w:spacing w:line="240" w:lineRule="auto"/>
        <w:rPr>
          <w:rFonts w:cs="Times New Roman"/>
        </w:rPr>
      </w:pPr>
      <w:r w:rsidRPr="001E52ED">
        <w:rPr>
          <w:rFonts w:cs="Times New Roman"/>
        </w:rPr>
        <w:t>Justification:</w:t>
      </w:r>
    </w:p>
    <w:p w14:paraId="53A0ADD3" w14:textId="31A081AF" w:rsidR="001E52ED" w:rsidRPr="001E52ED" w:rsidRDefault="001E52ED" w:rsidP="0024525A">
      <w:pPr>
        <w:spacing w:line="240" w:lineRule="auto"/>
        <w:rPr>
          <w:rFonts w:cs="Times New Roman"/>
        </w:rPr>
      </w:pPr>
      <w:r w:rsidRPr="001E52ED">
        <w:rPr>
          <w:rFonts w:cs="Times New Roman"/>
        </w:rPr>
        <w:t>Compliance and Risk Management:</w:t>
      </w:r>
      <w:r w:rsidR="0024525A">
        <w:rPr>
          <w:rFonts w:cs="Times New Roman"/>
        </w:rPr>
        <w:t xml:space="preserve"> </w:t>
      </w:r>
      <w:r w:rsidRPr="001E52ED">
        <w:rPr>
          <w:rFonts w:cs="Times New Roman"/>
        </w:rPr>
        <w:t>Incident reports are crucial for compliance with safety regulations and for managing risk and quality assurance.</w:t>
      </w:r>
    </w:p>
    <w:p w14:paraId="58AEFDA4" w14:textId="35EB0DD7" w:rsidR="00354CA1" w:rsidRPr="00354CA1" w:rsidRDefault="001E52ED" w:rsidP="0024525A">
      <w:pPr>
        <w:spacing w:line="240" w:lineRule="auto"/>
        <w:rPr>
          <w:rFonts w:cs="Times New Roman"/>
        </w:rPr>
      </w:pPr>
      <w:r w:rsidRPr="001E52ED">
        <w:rPr>
          <w:rFonts w:cs="Times New Roman"/>
        </w:rPr>
        <w:t>Improvement and Training:</w:t>
      </w:r>
      <w:r w:rsidR="0024525A">
        <w:rPr>
          <w:rFonts w:cs="Times New Roman"/>
        </w:rPr>
        <w:t xml:space="preserve"> </w:t>
      </w:r>
      <w:r w:rsidRPr="001E52ED">
        <w:rPr>
          <w:rFonts w:cs="Times New Roman"/>
        </w:rPr>
        <w:t>Helps in identifying patterns, improving safety protocols, and conducting staff training based on past incidents</w:t>
      </w:r>
    </w:p>
    <w:p w14:paraId="154729A2" w14:textId="157EBF09" w:rsidR="00354CA1" w:rsidRDefault="00354CA1" w:rsidP="00836E4E">
      <w:pPr>
        <w:spacing w:line="360" w:lineRule="auto"/>
        <w:rPr>
          <w:rFonts w:cs="Times New Roman"/>
        </w:rPr>
      </w:pPr>
    </w:p>
    <w:sectPr w:rsidR="00354CA1" w:rsidSect="0024525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46745" w14:textId="77777777" w:rsidR="00735BE0" w:rsidRDefault="00735BE0" w:rsidP="0024525A">
      <w:pPr>
        <w:spacing w:after="0" w:line="240" w:lineRule="auto"/>
      </w:pPr>
      <w:r>
        <w:separator/>
      </w:r>
    </w:p>
  </w:endnote>
  <w:endnote w:type="continuationSeparator" w:id="0">
    <w:p w14:paraId="6A3CE843" w14:textId="77777777" w:rsidR="00735BE0" w:rsidRDefault="00735BE0" w:rsidP="0024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169C2" w14:textId="77777777" w:rsidR="00735BE0" w:rsidRDefault="00735BE0" w:rsidP="0024525A">
      <w:pPr>
        <w:spacing w:after="0" w:line="240" w:lineRule="auto"/>
      </w:pPr>
      <w:r>
        <w:separator/>
      </w:r>
    </w:p>
  </w:footnote>
  <w:footnote w:type="continuationSeparator" w:id="0">
    <w:p w14:paraId="6E8A4562" w14:textId="77777777" w:rsidR="00735BE0" w:rsidRDefault="00735BE0" w:rsidP="00245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92778"/>
    <w:multiLevelType w:val="hybridMultilevel"/>
    <w:tmpl w:val="4E2A1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66A46"/>
    <w:multiLevelType w:val="hybridMultilevel"/>
    <w:tmpl w:val="54B4E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66453">
    <w:abstractNumId w:val="0"/>
  </w:num>
  <w:num w:numId="2" w16cid:durableId="665472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A1"/>
    <w:rsid w:val="00184C62"/>
    <w:rsid w:val="001A6D11"/>
    <w:rsid w:val="001E52ED"/>
    <w:rsid w:val="001F32AA"/>
    <w:rsid w:val="0024525A"/>
    <w:rsid w:val="00315BC0"/>
    <w:rsid w:val="00354CA1"/>
    <w:rsid w:val="00365D86"/>
    <w:rsid w:val="00573D65"/>
    <w:rsid w:val="005B3A31"/>
    <w:rsid w:val="00735BE0"/>
    <w:rsid w:val="00836E4E"/>
    <w:rsid w:val="00E6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4EF0"/>
  <w15:chartTrackingRefBased/>
  <w15:docId w15:val="{908865EC-4EBA-4715-9F65-3FE59134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2AA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3">
    <w:name w:val="heading 3"/>
    <w:basedOn w:val="Normal"/>
    <w:link w:val="Heading3Char"/>
    <w:uiPriority w:val="9"/>
    <w:qFormat/>
    <w:rsid w:val="00354CA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4CA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354C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4CA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54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25A"/>
  </w:style>
  <w:style w:type="paragraph" w:styleId="Footer">
    <w:name w:val="footer"/>
    <w:basedOn w:val="Normal"/>
    <w:link w:val="FooterChar"/>
    <w:uiPriority w:val="99"/>
    <w:unhideWhenUsed/>
    <w:rsid w:val="0024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Afrifa</dc:creator>
  <cp:keywords/>
  <dc:description/>
  <cp:lastModifiedBy>Enobe</cp:lastModifiedBy>
  <cp:revision>4</cp:revision>
  <dcterms:created xsi:type="dcterms:W3CDTF">2024-08-18T09:08:00Z</dcterms:created>
  <dcterms:modified xsi:type="dcterms:W3CDTF">2024-08-18T14:24:00Z</dcterms:modified>
</cp:coreProperties>
</file>