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AFA85" w14:textId="77777777" w:rsidR="009A61AE" w:rsidRDefault="00623549" w:rsidP="009A61AE">
      <w:pPr>
        <w:pStyle w:val="Heading1"/>
        <w:rPr>
          <w:sz w:val="48"/>
        </w:rPr>
      </w:pPr>
      <w:r>
        <w:t xml:space="preserve">Implementation of </w:t>
      </w:r>
      <w:proofErr w:type="spellStart"/>
      <w:r>
        <w:t>Reccommendation</w:t>
      </w:r>
      <w:proofErr w:type="spellEnd"/>
      <w:r>
        <w:t xml:space="preserve"> Algorithm or LLM in </w:t>
      </w:r>
      <w:proofErr w:type="spellStart"/>
      <w:r>
        <w:t>jenga</w:t>
      </w:r>
      <w:proofErr w:type="spellEnd"/>
      <w:r>
        <w:t xml:space="preserve"> market place</w:t>
      </w:r>
      <w:r w:rsidR="009A61AE">
        <w:br/>
      </w:r>
      <w:r w:rsidR="009A61AE">
        <w:br/>
      </w:r>
      <w:r w:rsidR="009A61AE">
        <w:t>Vector Recommendation &amp; AI Assistant Backend Technical Documentation</w:t>
      </w:r>
    </w:p>
    <w:p w14:paraId="5879A851" w14:textId="77777777" w:rsidR="009A61AE" w:rsidRDefault="009A61AE" w:rsidP="009A61AE">
      <w:pPr>
        <w:pStyle w:val="Heading3"/>
      </w:pPr>
      <w:r>
        <w:t>System Overview</w:t>
      </w:r>
    </w:p>
    <w:p w14:paraId="4E3B09C3" w14:textId="77777777" w:rsidR="009A61AE" w:rsidRDefault="009A61AE" w:rsidP="009A61AE">
      <w:pPr>
        <w:pStyle w:val="NormalWeb"/>
      </w:pPr>
      <w:r>
        <w:t xml:space="preserve">The Recommendation &amp; AI Assistant system enhances the </w:t>
      </w:r>
      <w:r>
        <w:rPr>
          <w:b/>
          <w:bCs/>
        </w:rPr>
        <w:t>Jenga Hardware</w:t>
      </w:r>
      <w:r>
        <w:t xml:space="preserve"> e-commerce platform by enabling:</w:t>
      </w:r>
    </w:p>
    <w:p w14:paraId="49F24B9D" w14:textId="77777777" w:rsidR="009A61AE" w:rsidRDefault="009A61AE" w:rsidP="009A61AE">
      <w:pPr>
        <w:pStyle w:val="NormalWeb"/>
        <w:numPr>
          <w:ilvl w:val="0"/>
          <w:numId w:val="1"/>
        </w:numPr>
      </w:pPr>
      <w:r>
        <w:rPr>
          <w:b/>
          <w:bCs/>
        </w:rPr>
        <w:t>Content-based semantic recommendations</w:t>
      </w:r>
      <w:r>
        <w:t xml:space="preserve"> ("Similar Products") on product detail pages.</w:t>
      </w:r>
    </w:p>
    <w:p w14:paraId="6F4BB4B4" w14:textId="77777777" w:rsidR="009A61AE" w:rsidRDefault="009A61AE" w:rsidP="009A61AE">
      <w:pPr>
        <w:pStyle w:val="NormalWeb"/>
        <w:numPr>
          <w:ilvl w:val="0"/>
          <w:numId w:val="1"/>
        </w:numPr>
      </w:pPr>
      <w:r>
        <w:rPr>
          <w:b/>
          <w:bCs/>
        </w:rPr>
        <w:t>Conversational AI shopping assistance (RAG)</w:t>
      </w:r>
      <w:r>
        <w:t xml:space="preserve"> capable of interpreting customer construction and DIY project inquiries and matching relevant catalog items.</w:t>
      </w:r>
    </w:p>
    <w:p w14:paraId="46604218" w14:textId="77777777" w:rsidR="009A61AE" w:rsidRDefault="009A61AE" w:rsidP="009A61AE">
      <w:pPr>
        <w:pStyle w:val="NormalWeb"/>
      </w:pPr>
      <w:r>
        <w:t xml:space="preserve">The implementation pairs </w:t>
      </w:r>
      <w:r>
        <w:rPr>
          <w:b/>
          <w:bCs/>
        </w:rPr>
        <w:t>MySQL 8.0</w:t>
      </w:r>
      <w:r>
        <w:t xml:space="preserve"> with </w:t>
      </w:r>
      <w:r>
        <w:rPr>
          <w:b/>
          <w:bCs/>
        </w:rPr>
        <w:t>LangChain4j</w:t>
      </w:r>
      <w:r>
        <w:t>, leveraging in-memory vector calculations to bypass the need for external vector database infrastructure.</w:t>
      </w:r>
    </w:p>
    <w:p w14:paraId="75D4715A" w14:textId="77777777" w:rsidR="009A61AE" w:rsidRDefault="009A61AE" w:rsidP="009A61AE">
      <w:pPr>
        <w:pStyle w:val="Heading3"/>
      </w:pPr>
      <w:r>
        <w:t>Architectural Flow</w:t>
      </w:r>
    </w:p>
    <w:p w14:paraId="720D7357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>[ Incoming Request ]</w:t>
      </w:r>
    </w:p>
    <w:p w14:paraId="090ED54F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919DF30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├─────────────────────────────────────────┐</w:t>
      </w:r>
    </w:p>
    <w:p w14:paraId="109403B7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            │</w:t>
      </w:r>
    </w:p>
    <w:p w14:paraId="195F3DB4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                    ▼</w:t>
      </w:r>
    </w:p>
    <w:p w14:paraId="75CEDB09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>[ 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/products/{id}/similar ]      [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/ai/chat ]</w:t>
      </w:r>
    </w:p>
    <w:p w14:paraId="1BB5CE66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            │</w:t>
      </w:r>
    </w:p>
    <w:p w14:paraId="28BBE8B6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                    ▼</w:t>
      </w:r>
    </w:p>
    <w:p w14:paraId="4BDB56CC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>Fetch Target Product Vector             Embed User Query Text</w:t>
      </w:r>
    </w:p>
    <w:p w14:paraId="389DB14B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                │</w:t>
      </w:r>
    </w:p>
    <w:p w14:paraId="14A75447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└─────────────────┬───────────────────────┘</w:t>
      </w:r>
    </w:p>
    <w:p w14:paraId="7258ECF3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58871937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51DF4565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 </w:t>
      </w:r>
      <w:proofErr w:type="spellStart"/>
      <w:r>
        <w:rPr>
          <w:rStyle w:val="HTMLCode"/>
        </w:rPr>
        <w:t>ProductRepository</w:t>
      </w:r>
      <w:proofErr w:type="spellEnd"/>
      <w:r>
        <w:rPr>
          <w:rStyle w:val="HTMLCode"/>
        </w:rPr>
        <w:t xml:space="preserve"> ]</w:t>
      </w:r>
    </w:p>
    <w:p w14:paraId="7D761B8A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(Loads items with NOT NULL embeddings)</w:t>
      </w:r>
    </w:p>
    <w:p w14:paraId="370B73E5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4D69EE49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▼</w:t>
      </w:r>
    </w:p>
    <w:p w14:paraId="73E7350B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 </w:t>
      </w:r>
      <w:proofErr w:type="spellStart"/>
      <w:r>
        <w:rPr>
          <w:rStyle w:val="HTMLCode"/>
        </w:rPr>
        <w:t>VectorUtils.cosineSimilarity</w:t>
      </w:r>
      <w:proofErr w:type="spellEnd"/>
      <w:r>
        <w:rPr>
          <w:rStyle w:val="HTMLCode"/>
        </w:rPr>
        <w:t xml:space="preserve"> ]</w:t>
      </w:r>
    </w:p>
    <w:p w14:paraId="07EACEA0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(Ranks catalog by similarity score)</w:t>
      </w:r>
    </w:p>
    <w:p w14:paraId="56058BB1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14:paraId="2DCCEEA7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┌─────────────────┴─────────────────┐</w:t>
      </w:r>
    </w:p>
    <w:p w14:paraId="29EC3EFB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              ▼</w:t>
      </w:r>
    </w:p>
    <w:p w14:paraId="6738F381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>[ Similar Products JSON ]          [ Top-3 Injected into LLM Prompt ]</w:t>
      </w:r>
    </w:p>
    <w:p w14:paraId="0EE29147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│</w:t>
      </w:r>
    </w:p>
    <w:p w14:paraId="24EC1C79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            ▼</w:t>
      </w:r>
    </w:p>
    <w:p w14:paraId="110D12F8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[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 xml:space="preserve"> GPT Model ]</w:t>
      </w:r>
    </w:p>
    <w:p w14:paraId="3D9D72BC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│</w:t>
      </w:r>
    </w:p>
    <w:p w14:paraId="5C476A71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▼</w:t>
      </w:r>
    </w:p>
    <w:p w14:paraId="3ACB4A37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[ </w:t>
      </w:r>
      <w:proofErr w:type="spellStart"/>
      <w:r>
        <w:rPr>
          <w:rStyle w:val="HTMLCode"/>
        </w:rPr>
        <w:t>AiChatResponse</w:t>
      </w:r>
      <w:proofErr w:type="spellEnd"/>
      <w:r>
        <w:rPr>
          <w:rStyle w:val="HTMLCode"/>
        </w:rPr>
        <w:t xml:space="preserve"> JSON ]</w:t>
      </w:r>
    </w:p>
    <w:p w14:paraId="23EAFFAA" w14:textId="77777777" w:rsidR="009A61AE" w:rsidRDefault="009A61AE" w:rsidP="009A61AE">
      <w:pPr>
        <w:pStyle w:val="Heading3"/>
      </w:pPr>
      <w:r>
        <w:t>Component Breakdown</w:t>
      </w:r>
    </w:p>
    <w:p w14:paraId="095EF4E1" w14:textId="77777777" w:rsidR="009A61AE" w:rsidRDefault="009A61AE" w:rsidP="009A61AE">
      <w:pPr>
        <w:pStyle w:val="NormalWeb"/>
      </w:pPr>
      <w:r>
        <w:rPr>
          <w:b/>
          <w:bCs/>
        </w:rPr>
        <w:t>1. Data Layer (</w:t>
      </w:r>
      <w:r>
        <w:rPr>
          <w:rStyle w:val="HTMLCode"/>
          <w:b/>
          <w:bCs/>
        </w:rPr>
        <w:t>Product.java</w:t>
      </w:r>
      <w:r>
        <w:rPr>
          <w:b/>
          <w:bCs/>
        </w:rPr>
        <w:t xml:space="preserve"> &amp; MySQL 8.0)</w:t>
      </w:r>
    </w:p>
    <w:p w14:paraId="1AE5003B" w14:textId="77777777" w:rsidR="009A61AE" w:rsidRDefault="009A61AE" w:rsidP="009A61AE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HTMLCode"/>
        </w:rPr>
        <w:t>products</w:t>
      </w:r>
      <w:r>
        <w:t xml:space="preserve"> table was updated with a native </w:t>
      </w:r>
      <w:r>
        <w:rPr>
          <w:rStyle w:val="HTMLCode"/>
        </w:rPr>
        <w:t>JSON</w:t>
      </w:r>
      <w:r>
        <w:t xml:space="preserve"> column: </w:t>
      </w:r>
      <w:r>
        <w:rPr>
          <w:rStyle w:val="HTMLCode"/>
        </w:rPr>
        <w:t>embedding</w:t>
      </w:r>
      <w:r>
        <w:t>.</w:t>
      </w:r>
    </w:p>
    <w:p w14:paraId="5E469C84" w14:textId="77777777" w:rsidR="009A61AE" w:rsidRDefault="009A61AE" w:rsidP="009A61AE">
      <w:pPr>
        <w:pStyle w:val="NormalWeb"/>
        <w:numPr>
          <w:ilvl w:val="0"/>
          <w:numId w:val="2"/>
        </w:numPr>
      </w:pPr>
      <w:r>
        <w:t xml:space="preserve">In </w:t>
      </w:r>
      <w:r>
        <w:rPr>
          <w:rStyle w:val="HTMLCode"/>
        </w:rPr>
        <w:t>Product.java</w:t>
      </w:r>
      <w:r>
        <w:t xml:space="preserve">, the field is annotated with </w:t>
      </w:r>
      <w:r>
        <w:rPr>
          <w:rStyle w:val="HTMLCode"/>
        </w:rPr>
        <w:t>@JdbcTypeCode(SqlTypes.JSON)</w:t>
      </w:r>
      <w:r>
        <w:t xml:space="preserve"> to map a serialized array of floating-point numbers (</w:t>
      </w:r>
      <w:r>
        <w:rPr>
          <w:rStyle w:val="HTMLCode"/>
        </w:rPr>
        <w:t>List&lt;Float&gt;</w:t>
      </w:r>
      <w:r>
        <w:t>) to the database.</w:t>
      </w:r>
    </w:p>
    <w:p w14:paraId="55EF5FEC" w14:textId="77777777" w:rsidR="009A61AE" w:rsidRDefault="009A61AE" w:rsidP="009A61AE">
      <w:pPr>
        <w:pStyle w:val="NormalWeb"/>
      </w:pPr>
      <w:r>
        <w:rPr>
          <w:b/>
          <w:bCs/>
        </w:rPr>
        <w:t>2. Mathematical Engine (</w:t>
      </w:r>
      <w:r>
        <w:rPr>
          <w:rStyle w:val="HTMLCode"/>
          <w:b/>
          <w:bCs/>
        </w:rPr>
        <w:t>VectorUtils.java</w:t>
      </w:r>
      <w:r>
        <w:rPr>
          <w:b/>
          <w:bCs/>
        </w:rPr>
        <w:t>)</w:t>
      </w:r>
    </w:p>
    <w:p w14:paraId="5B3FD71F" w14:textId="77777777" w:rsidR="009A61AE" w:rsidRDefault="009A61AE" w:rsidP="009A61AE">
      <w:pPr>
        <w:pStyle w:val="NormalWeb"/>
        <w:numPr>
          <w:ilvl w:val="0"/>
          <w:numId w:val="3"/>
        </w:numPr>
      </w:pPr>
      <w:r>
        <w:t xml:space="preserve">Computes vector proximity using </w:t>
      </w:r>
      <w:r>
        <w:rPr>
          <w:b/>
          <w:bCs/>
        </w:rPr>
        <w:t>Cosine Similarity</w:t>
      </w:r>
      <w:r>
        <w:t>:</w:t>
      </w:r>
    </w:p>
    <w:p w14:paraId="3B2C99CD" w14:textId="77777777" w:rsidR="009A61AE" w:rsidRDefault="009A61AE" w:rsidP="009A61AE">
      <w:pPr>
        <w:spacing w:beforeAutospacing="1" w:afterAutospacing="1"/>
        <w:ind w:left="720"/>
      </w:pPr>
      <w:r>
        <w:t>$$\text{Cosine Similarity} = \frac{A \</w:t>
      </w:r>
      <w:proofErr w:type="spellStart"/>
      <w:r>
        <w:t>cdot</w:t>
      </w:r>
      <w:proofErr w:type="spellEnd"/>
      <w:r>
        <w:t xml:space="preserve"> B}{\Vert{}A\Vert{} \Vert{}B\Vert{}} = \frac{\sum_{</w:t>
      </w:r>
      <w:proofErr w:type="spellStart"/>
      <w:r>
        <w:t>i</w:t>
      </w:r>
      <w:proofErr w:type="spellEnd"/>
      <w:r>
        <w:t xml:space="preserve">=1}^n </w:t>
      </w:r>
      <w:proofErr w:type="spellStart"/>
      <w:r>
        <w:t>A_i</w:t>
      </w:r>
      <w:proofErr w:type="spellEnd"/>
      <w:r>
        <w:t xml:space="preserve"> </w:t>
      </w:r>
      <w:proofErr w:type="spellStart"/>
      <w:r>
        <w:t>B_i</w:t>
      </w:r>
      <w:proofErr w:type="spellEnd"/>
      <w:r>
        <w:t>}{\sqrt{\sum_{</w:t>
      </w:r>
      <w:proofErr w:type="spellStart"/>
      <w:r>
        <w:t>i</w:t>
      </w:r>
      <w:proofErr w:type="spellEnd"/>
      <w:r>
        <w:t>=1}^n A_i^2} \</w:t>
      </w:r>
      <w:proofErr w:type="spellStart"/>
      <w:r>
        <w:t>cdot</w:t>
      </w:r>
      <w:proofErr w:type="spellEnd"/>
      <w:r>
        <w:t xml:space="preserve"> \sqrt{\sum_{</w:t>
      </w:r>
      <w:proofErr w:type="spellStart"/>
      <w:r>
        <w:t>i</w:t>
      </w:r>
      <w:proofErr w:type="spellEnd"/>
      <w:r>
        <w:t>=1}^n B_i^2}}$$</w:t>
      </w:r>
    </w:p>
    <w:p w14:paraId="391529A3" w14:textId="77777777" w:rsidR="009A61AE" w:rsidRDefault="009A61AE" w:rsidP="009A61AE">
      <w:pPr>
        <w:pStyle w:val="NormalWeb"/>
        <w:numPr>
          <w:ilvl w:val="0"/>
          <w:numId w:val="3"/>
        </w:numPr>
      </w:pPr>
      <w:r>
        <w:t xml:space="preserve">Yields a normalized score between </w:t>
      </w:r>
      <w:r>
        <w:rPr>
          <w:rStyle w:val="math-inline"/>
        </w:rPr>
        <w:t>$-1.0$</w:t>
      </w:r>
      <w:r>
        <w:t xml:space="preserve"> and </w:t>
      </w:r>
      <w:r>
        <w:rPr>
          <w:rStyle w:val="math-inline"/>
        </w:rPr>
        <w:t>$+1.0$</w:t>
      </w:r>
      <w:r>
        <w:t xml:space="preserve">, where values closer to </w:t>
      </w:r>
      <w:r>
        <w:rPr>
          <w:rStyle w:val="math-inline"/>
        </w:rPr>
        <w:t>$1.0$</w:t>
      </w:r>
      <w:r>
        <w:t xml:space="preserve"> indicate higher semantic and contextual relevance.</w:t>
      </w:r>
    </w:p>
    <w:p w14:paraId="7BEB15B9" w14:textId="77777777" w:rsidR="009A61AE" w:rsidRDefault="009A61AE" w:rsidP="009A61AE">
      <w:pPr>
        <w:pStyle w:val="NormalWeb"/>
      </w:pPr>
      <w:r>
        <w:rPr>
          <w:b/>
          <w:bCs/>
        </w:rPr>
        <w:t>3. Vector &amp; Recommendation Engine (</w:t>
      </w:r>
      <w:r>
        <w:rPr>
          <w:rStyle w:val="HTMLCode"/>
          <w:b/>
          <w:bCs/>
        </w:rPr>
        <w:t>RecommendationService.java</w:t>
      </w:r>
      <w:r>
        <w:rPr>
          <w:b/>
          <w:bCs/>
        </w:rPr>
        <w:t>)</w:t>
      </w:r>
    </w:p>
    <w:p w14:paraId="04AD4D4D" w14:textId="77777777" w:rsidR="009A61AE" w:rsidRDefault="009A61AE" w:rsidP="009A61A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b/>
          <w:bCs/>
        </w:rPr>
        <w:t>generateProductEmbedding</w:t>
      </w:r>
      <w:proofErr w:type="spellEnd"/>
      <w:r>
        <w:rPr>
          <w:rStyle w:val="HTMLCode"/>
          <w:b/>
          <w:bCs/>
        </w:rPr>
        <w:t>(Product product)</w:t>
      </w:r>
      <w:r>
        <w:t xml:space="preserve">: Serializes product metadata (title, category name, description, price) into a structured prompt, generates a dense embedding vector via </w:t>
      </w:r>
      <w:proofErr w:type="spellStart"/>
      <w:r>
        <w:t>OpenAI's</w:t>
      </w:r>
      <w:proofErr w:type="spellEnd"/>
      <w:r>
        <w:t xml:space="preserve"> </w:t>
      </w:r>
      <w:r>
        <w:rPr>
          <w:rStyle w:val="HTMLCode"/>
        </w:rPr>
        <w:t>text-embedding-3-small</w:t>
      </w:r>
      <w:r>
        <w:t>, and persists the JSON array to MySQL.</w:t>
      </w:r>
    </w:p>
    <w:p w14:paraId="077B3674" w14:textId="77777777" w:rsidR="009A61AE" w:rsidRDefault="009A61AE" w:rsidP="009A61A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b/>
          <w:bCs/>
        </w:rPr>
        <w:t>getSimilarProducts</w:t>
      </w:r>
      <w:proofErr w:type="spellEnd"/>
      <w:r>
        <w:rPr>
          <w:rStyle w:val="HTMLCode"/>
          <w:b/>
          <w:bCs/>
        </w:rPr>
        <w:t xml:space="preserve">(Long </w:t>
      </w:r>
      <w:proofErr w:type="spellStart"/>
      <w:r>
        <w:rPr>
          <w:rStyle w:val="HTMLCode"/>
          <w:b/>
          <w:bCs/>
        </w:rPr>
        <w:t>productId</w:t>
      </w:r>
      <w:proofErr w:type="spellEnd"/>
      <w:r>
        <w:rPr>
          <w:rStyle w:val="HTMLCode"/>
          <w:b/>
          <w:bCs/>
        </w:rPr>
        <w:t>, int limit)</w:t>
      </w:r>
      <w:r>
        <w:t xml:space="preserve">: Reads the source product vector, calculates the cosine distance against all vectorized catalog items, and returns the top </w:t>
      </w:r>
      <w:r>
        <w:rPr>
          <w:rStyle w:val="math-inline"/>
        </w:rPr>
        <w:t>$K$</w:t>
      </w:r>
      <w:r>
        <w:t xml:space="preserve"> items sorted by highest similarity score.</w:t>
      </w:r>
    </w:p>
    <w:p w14:paraId="1CE4AB74" w14:textId="77777777" w:rsidR="009A61AE" w:rsidRDefault="009A61AE" w:rsidP="009A61A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  <w:b/>
          <w:bCs/>
        </w:rPr>
        <w:t>searchBySemanticQuery</w:t>
      </w:r>
      <w:proofErr w:type="spellEnd"/>
      <w:r>
        <w:rPr>
          <w:rStyle w:val="HTMLCode"/>
          <w:b/>
          <w:bCs/>
        </w:rPr>
        <w:t xml:space="preserve">(String </w:t>
      </w:r>
      <w:proofErr w:type="spellStart"/>
      <w:r>
        <w:rPr>
          <w:rStyle w:val="HTMLCode"/>
          <w:b/>
          <w:bCs/>
        </w:rPr>
        <w:t>queryText</w:t>
      </w:r>
      <w:proofErr w:type="spellEnd"/>
      <w:r>
        <w:rPr>
          <w:rStyle w:val="HTMLCode"/>
          <w:b/>
          <w:bCs/>
        </w:rPr>
        <w:t>, int limit)</w:t>
      </w:r>
      <w:r>
        <w:t>: Embeds arbitrary user search strings and retrieves the nearest product matches.</w:t>
      </w:r>
    </w:p>
    <w:p w14:paraId="0B92342C" w14:textId="77777777" w:rsidR="009A61AE" w:rsidRDefault="009A61AE" w:rsidP="009A61AE">
      <w:pPr>
        <w:pStyle w:val="NormalWeb"/>
      </w:pPr>
      <w:r>
        <w:rPr>
          <w:b/>
          <w:bCs/>
        </w:rPr>
        <w:t>4. Retrieval-Augmented Generation (</w:t>
      </w:r>
      <w:r>
        <w:rPr>
          <w:rStyle w:val="HTMLCode"/>
          <w:b/>
          <w:bCs/>
        </w:rPr>
        <w:t>AiAssistantService.java</w:t>
      </w:r>
      <w:r>
        <w:rPr>
          <w:b/>
          <w:bCs/>
        </w:rPr>
        <w:t>)</w:t>
      </w:r>
    </w:p>
    <w:p w14:paraId="02E823DA" w14:textId="77777777" w:rsidR="009A61AE" w:rsidRDefault="009A61AE" w:rsidP="009A61AE">
      <w:pPr>
        <w:pStyle w:val="NormalWeb"/>
        <w:numPr>
          <w:ilvl w:val="0"/>
          <w:numId w:val="5"/>
        </w:numPr>
      </w:pPr>
      <w:r>
        <w:t>Serves as an AI hardware specialist.</w:t>
      </w:r>
    </w:p>
    <w:p w14:paraId="1EB40796" w14:textId="77777777" w:rsidR="009A61AE" w:rsidRDefault="009A61AE" w:rsidP="009A61AE">
      <w:pPr>
        <w:pStyle w:val="NormalWeb"/>
        <w:numPr>
          <w:ilvl w:val="0"/>
          <w:numId w:val="5"/>
        </w:numPr>
      </w:pPr>
      <w:r>
        <w:t>Executes semantic retrieval across the catalog for each customer query.</w:t>
      </w:r>
    </w:p>
    <w:p w14:paraId="7B93D178" w14:textId="77777777" w:rsidR="009A61AE" w:rsidRDefault="009A61AE" w:rsidP="009A61AE">
      <w:pPr>
        <w:pStyle w:val="NormalWeb"/>
        <w:numPr>
          <w:ilvl w:val="0"/>
          <w:numId w:val="5"/>
        </w:numPr>
      </w:pPr>
      <w:r>
        <w:t xml:space="preserve">Injects matching product IDs, names, prices, and specifications into the prompt context for </w:t>
      </w:r>
      <w:r>
        <w:rPr>
          <w:rStyle w:val="HTMLCode"/>
        </w:rPr>
        <w:t>gpt-4o-mini</w:t>
      </w:r>
      <w:r>
        <w:t>, constraining the LLM to recommend actual inventory.</w:t>
      </w:r>
    </w:p>
    <w:p w14:paraId="70D7E07A" w14:textId="77777777" w:rsidR="009A61AE" w:rsidRDefault="009A61AE" w:rsidP="009A61AE">
      <w:pPr>
        <w:pStyle w:val="NormalWeb"/>
      </w:pPr>
      <w:r>
        <w:rPr>
          <w:b/>
          <w:bCs/>
        </w:rPr>
        <w:t>5. API Exposure (</w:t>
      </w:r>
      <w:r>
        <w:rPr>
          <w:rStyle w:val="HTMLCode"/>
          <w:b/>
          <w:bCs/>
        </w:rPr>
        <w:t>RecommendationController.java</w:t>
      </w:r>
      <w:r>
        <w:rPr>
          <w:b/>
          <w:bCs/>
        </w:rPr>
        <w:t>)</w:t>
      </w:r>
    </w:p>
    <w:p w14:paraId="24CB9A23" w14:textId="77777777" w:rsidR="009A61AE" w:rsidRDefault="009A61AE" w:rsidP="009A61AE">
      <w:pPr>
        <w:pStyle w:val="NormalWeb"/>
        <w:numPr>
          <w:ilvl w:val="0"/>
          <w:numId w:val="6"/>
        </w:numPr>
      </w:pPr>
      <w:r>
        <w:t>Provides REST endpoints consumed by the React/TypeScript frontend:</w:t>
      </w:r>
    </w:p>
    <w:p w14:paraId="31E50742" w14:textId="77777777" w:rsidR="009A61AE" w:rsidRDefault="009A61AE" w:rsidP="009A61AE">
      <w:pPr>
        <w:pStyle w:val="NormalWeb"/>
        <w:numPr>
          <w:ilvl w:val="1"/>
          <w:numId w:val="6"/>
        </w:numPr>
      </w:pPr>
      <w:r>
        <w:rPr>
          <w:rStyle w:val="HTMLCode"/>
        </w:rPr>
        <w:lastRenderedPageBreak/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/products/{id}/</w:t>
      </w:r>
      <w:proofErr w:type="spellStart"/>
      <w:r>
        <w:rPr>
          <w:rStyle w:val="HTMLCode"/>
        </w:rPr>
        <w:t>similar?limit</w:t>
      </w:r>
      <w:proofErr w:type="spellEnd"/>
      <w:r>
        <w:rPr>
          <w:rStyle w:val="HTMLCode"/>
        </w:rPr>
        <w:t>=4</w:t>
      </w:r>
    </w:p>
    <w:p w14:paraId="3A5440F3" w14:textId="77777777" w:rsidR="009A61AE" w:rsidRDefault="009A61AE" w:rsidP="009A61AE">
      <w:pPr>
        <w:pStyle w:val="NormalWeb"/>
        <w:numPr>
          <w:ilvl w:val="1"/>
          <w:numId w:val="6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/ai/chat</w:t>
      </w:r>
      <w:r>
        <w:t xml:space="preserve"> (Payload: </w:t>
      </w:r>
      <w:r>
        <w:rPr>
          <w:rStyle w:val="HTMLCode"/>
        </w:rPr>
        <w:t>{"message": "string"}</w:t>
      </w:r>
      <w:r>
        <w:t>)</w:t>
      </w:r>
    </w:p>
    <w:p w14:paraId="4D4C792D" w14:textId="77777777" w:rsidR="009A61AE" w:rsidRDefault="009A61AE" w:rsidP="009A61AE">
      <w:pPr>
        <w:pStyle w:val="NormalWeb"/>
      </w:pPr>
      <w:r>
        <w:rPr>
          <w:b/>
          <w:bCs/>
        </w:rPr>
        <w:t>6. Automated Data Backfill (</w:t>
      </w:r>
      <w:r>
        <w:rPr>
          <w:rStyle w:val="HTMLCode"/>
          <w:b/>
          <w:bCs/>
        </w:rPr>
        <w:t>EmbeddingInitializer.java</w:t>
      </w:r>
      <w:r>
        <w:rPr>
          <w:b/>
          <w:bCs/>
        </w:rPr>
        <w:t>)</w:t>
      </w:r>
    </w:p>
    <w:p w14:paraId="09D19775" w14:textId="77777777" w:rsidR="009A61AE" w:rsidRDefault="009A61AE" w:rsidP="009A61AE">
      <w:pPr>
        <w:pStyle w:val="NormalWeb"/>
        <w:numPr>
          <w:ilvl w:val="0"/>
          <w:numId w:val="7"/>
        </w:numPr>
      </w:pPr>
      <w:r>
        <w:t xml:space="preserve">Implements Spring Boot's </w:t>
      </w:r>
      <w:proofErr w:type="spellStart"/>
      <w:r>
        <w:rPr>
          <w:rStyle w:val="HTMLCode"/>
        </w:rPr>
        <w:t>CommandLineRunner</w:t>
      </w:r>
      <w:proofErr w:type="spellEnd"/>
      <w:r>
        <w:t xml:space="preserve"> interface.</w:t>
      </w:r>
    </w:p>
    <w:p w14:paraId="48AC0A64" w14:textId="77777777" w:rsidR="009A61AE" w:rsidRDefault="009A61AE" w:rsidP="009A61AE">
      <w:pPr>
        <w:pStyle w:val="NormalWeb"/>
        <w:numPr>
          <w:ilvl w:val="0"/>
          <w:numId w:val="7"/>
        </w:numPr>
      </w:pPr>
      <w:r>
        <w:t>Automatically detects any legacy products without vector embeddings on application startup and generates their embeddings in the background.</w:t>
      </w:r>
    </w:p>
    <w:p w14:paraId="0B178296" w14:textId="77777777" w:rsidR="009A61AE" w:rsidRDefault="009A61AE" w:rsidP="009A61AE">
      <w:pPr>
        <w:pStyle w:val="Heading3"/>
      </w:pPr>
      <w:r>
        <w:t>REST API Specifications</w:t>
      </w:r>
    </w:p>
    <w:p w14:paraId="1FF96952" w14:textId="77777777" w:rsidR="009A61AE" w:rsidRDefault="009A61AE" w:rsidP="009A61AE">
      <w:pPr>
        <w:pStyle w:val="Heading4"/>
      </w:pPr>
      <w:r>
        <w:t>1. Retrieve Similar Products</w:t>
      </w:r>
    </w:p>
    <w:p w14:paraId="3E4A2470" w14:textId="77777777" w:rsidR="009A61AE" w:rsidRDefault="009A61AE" w:rsidP="009A61AE">
      <w:pPr>
        <w:pStyle w:val="NormalWeb"/>
        <w:numPr>
          <w:ilvl w:val="0"/>
          <w:numId w:val="8"/>
        </w:numPr>
      </w:pPr>
      <w:r>
        <w:rPr>
          <w:b/>
          <w:bCs/>
        </w:rPr>
        <w:t>Endpoint:</w:t>
      </w:r>
      <w:r>
        <w:t xml:space="preserve">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/products/{id}/similar</w:t>
      </w:r>
    </w:p>
    <w:p w14:paraId="3D64B8A0" w14:textId="77777777" w:rsidR="009A61AE" w:rsidRDefault="009A61AE" w:rsidP="009A61AE">
      <w:pPr>
        <w:pStyle w:val="NormalWeb"/>
        <w:numPr>
          <w:ilvl w:val="0"/>
          <w:numId w:val="8"/>
        </w:numPr>
      </w:pPr>
      <w:r>
        <w:rPr>
          <w:b/>
          <w:bCs/>
        </w:rPr>
        <w:t>Query Parameters:</w:t>
      </w:r>
      <w:r>
        <w:t xml:space="preserve"> </w:t>
      </w:r>
      <w:r>
        <w:rPr>
          <w:rStyle w:val="HTMLCode"/>
        </w:rPr>
        <w:t>limit</w:t>
      </w:r>
      <w:r>
        <w:t xml:space="preserve"> (optional, default: 4)</w:t>
      </w:r>
    </w:p>
    <w:p w14:paraId="5C0BA718" w14:textId="77777777" w:rsidR="009A61AE" w:rsidRDefault="009A61AE" w:rsidP="009A61AE">
      <w:pPr>
        <w:pStyle w:val="NormalWeb"/>
        <w:numPr>
          <w:ilvl w:val="0"/>
          <w:numId w:val="8"/>
        </w:numPr>
      </w:pPr>
      <w:r>
        <w:rPr>
          <w:b/>
          <w:bCs/>
        </w:rPr>
        <w:t>Sample Response:</w:t>
      </w:r>
    </w:p>
    <w:p w14:paraId="46161CCF" w14:textId="77777777" w:rsidR="009A61AE" w:rsidRDefault="009A61AE" w:rsidP="009A61AE">
      <w:r>
        <w:rPr>
          <w:rStyle w:val="ng-tns-c1256560671-432"/>
        </w:rPr>
        <w:t>JSON</w:t>
      </w:r>
    </w:p>
    <w:p w14:paraId="595C09EA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3AF5323F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6B95655D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"id"</w:t>
      </w:r>
      <w:r>
        <w:rPr>
          <w:rStyle w:val="HTMLCode"/>
        </w:rPr>
        <w:t xml:space="preserve">: </w:t>
      </w:r>
      <w:r>
        <w:rPr>
          <w:rStyle w:val="hljs-number"/>
        </w:rPr>
        <w:t>12</w:t>
      </w:r>
      <w:r>
        <w:rPr>
          <w:rStyle w:val="HTMLCode"/>
        </w:rPr>
        <w:t>,</w:t>
      </w:r>
    </w:p>
    <w:p w14:paraId="5D5E8FC1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"title"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Bamburi</w:t>
      </w:r>
      <w:proofErr w:type="spellEnd"/>
      <w:r>
        <w:rPr>
          <w:rStyle w:val="hljs-string"/>
        </w:rPr>
        <w:t xml:space="preserve"> Cement Power Plus 42.5N"</w:t>
      </w:r>
      <w:r>
        <w:rPr>
          <w:rStyle w:val="HTMLCode"/>
        </w:rPr>
        <w:t>,</w:t>
      </w:r>
    </w:p>
    <w:p w14:paraId="0FBDB968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"description"</w:t>
      </w:r>
      <w:r>
        <w:rPr>
          <w:rStyle w:val="HTMLCode"/>
        </w:rPr>
        <w:t xml:space="preserve">: </w:t>
      </w:r>
      <w:r>
        <w:rPr>
          <w:rStyle w:val="hljs-string"/>
        </w:rPr>
        <w:t>"High-strength structural cement for foundations and columns."</w:t>
      </w:r>
      <w:r>
        <w:rPr>
          <w:rStyle w:val="HTMLCode"/>
        </w:rPr>
        <w:t>,</w:t>
      </w:r>
    </w:p>
    <w:p w14:paraId="7C7E7988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"price"</w:t>
      </w:r>
      <w:r>
        <w:rPr>
          <w:rStyle w:val="HTMLCode"/>
        </w:rPr>
        <w:t xml:space="preserve">: </w:t>
      </w:r>
      <w:r>
        <w:rPr>
          <w:rStyle w:val="hljs-number"/>
        </w:rPr>
        <w:t>820.0</w:t>
      </w:r>
      <w:r>
        <w:rPr>
          <w:rStyle w:val="HTMLCode"/>
        </w:rPr>
        <w:t>,</w:t>
      </w:r>
    </w:p>
    <w:p w14:paraId="1B0963CC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stockQuantity</w:t>
      </w:r>
      <w:proofErr w:type="spellEnd"/>
      <w:r>
        <w:rPr>
          <w:rStyle w:val="hljs-attr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150</w:t>
      </w:r>
      <w:r>
        <w:rPr>
          <w:rStyle w:val="HTMLCode"/>
        </w:rPr>
        <w:t>,</w:t>
      </w:r>
    </w:p>
    <w:p w14:paraId="524659A8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imageUrl</w:t>
      </w:r>
      <w:proofErr w:type="spellEnd"/>
      <w:r>
        <w:rPr>
          <w:rStyle w:val="hljs-attr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"https://example.com/bamburi.jpg"</w:t>
      </w:r>
    </w:p>
    <w:p w14:paraId="6FEA65FC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E575A3A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482D2947" w14:textId="77777777" w:rsidR="009A61AE" w:rsidRDefault="009A61AE" w:rsidP="009A61AE">
      <w:pPr>
        <w:pStyle w:val="Heading4"/>
      </w:pPr>
      <w:r>
        <w:t>2. Chat with Hardware Assistant</w:t>
      </w:r>
    </w:p>
    <w:p w14:paraId="07956A34" w14:textId="77777777" w:rsidR="009A61AE" w:rsidRDefault="009A61AE" w:rsidP="009A61AE">
      <w:pPr>
        <w:pStyle w:val="NormalWeb"/>
        <w:numPr>
          <w:ilvl w:val="0"/>
          <w:numId w:val="9"/>
        </w:numPr>
      </w:pPr>
      <w:r>
        <w:rPr>
          <w:b/>
          <w:bCs/>
        </w:rPr>
        <w:t>Endpoint:</w:t>
      </w:r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/ai/chat</w:t>
      </w:r>
    </w:p>
    <w:p w14:paraId="0A180577" w14:textId="77777777" w:rsidR="009A61AE" w:rsidRDefault="009A61AE" w:rsidP="009A61AE">
      <w:pPr>
        <w:pStyle w:val="NormalWeb"/>
        <w:numPr>
          <w:ilvl w:val="0"/>
          <w:numId w:val="9"/>
        </w:numPr>
      </w:pPr>
      <w:r>
        <w:rPr>
          <w:b/>
          <w:bCs/>
        </w:rPr>
        <w:t>Request Body:</w:t>
      </w:r>
    </w:p>
    <w:p w14:paraId="56965F06" w14:textId="77777777" w:rsidR="009A61AE" w:rsidRDefault="009A61AE" w:rsidP="009A61AE">
      <w:r>
        <w:rPr>
          <w:rStyle w:val="ng-tns-c1256560671-433"/>
        </w:rPr>
        <w:t>JSON</w:t>
      </w:r>
    </w:p>
    <w:p w14:paraId="61C85D3E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EADFB39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"I need materials to cast a reinforced concrete lintel."</w:t>
      </w:r>
    </w:p>
    <w:p w14:paraId="538BA288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E719AB" w14:textId="77777777" w:rsidR="009A61AE" w:rsidRDefault="009A61AE" w:rsidP="009A61AE">
      <w:pPr>
        <w:pStyle w:val="NormalWeb"/>
        <w:numPr>
          <w:ilvl w:val="0"/>
          <w:numId w:val="10"/>
        </w:numPr>
      </w:pPr>
      <w:r>
        <w:rPr>
          <w:b/>
          <w:bCs/>
        </w:rPr>
        <w:t>Sample Response:</w:t>
      </w:r>
    </w:p>
    <w:p w14:paraId="72D07BED" w14:textId="77777777" w:rsidR="009A61AE" w:rsidRDefault="009A61AE" w:rsidP="009A61AE">
      <w:r>
        <w:rPr>
          <w:rStyle w:val="ng-tns-c1256560671-434"/>
        </w:rPr>
        <w:t>JSON</w:t>
      </w:r>
    </w:p>
    <w:p w14:paraId="432F25E3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2CD59CC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 xml:space="preserve">"To cast a reinforced concrete lintel, you will need high-strength cement, sand, ballast, and reinforcement steel bars (rebar). Based </w:t>
      </w:r>
      <w:r>
        <w:rPr>
          <w:rStyle w:val="hljs-string"/>
        </w:rPr>
        <w:lastRenderedPageBreak/>
        <w:t xml:space="preserve">on our catalog, I recommend using </w:t>
      </w:r>
      <w:proofErr w:type="spellStart"/>
      <w:r>
        <w:rPr>
          <w:rStyle w:val="hljs-string"/>
        </w:rPr>
        <w:t>Bamburi</w:t>
      </w:r>
      <w:proofErr w:type="spellEnd"/>
      <w:r>
        <w:rPr>
          <w:rStyle w:val="hljs-string"/>
        </w:rPr>
        <w:t xml:space="preserve"> Cement Power Plus 42.5N along with D12 TMT Rebar."</w:t>
      </w:r>
      <w:r>
        <w:rPr>
          <w:rStyle w:val="HTMLCode"/>
        </w:rPr>
        <w:t>,</w:t>
      </w:r>
    </w:p>
    <w:p w14:paraId="1AFAA2E8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recommendedProducts</w:t>
      </w:r>
      <w:proofErr w:type="spellEnd"/>
      <w:r>
        <w:rPr>
          <w:rStyle w:val="hljs-attr"/>
        </w:rPr>
        <w:t>"</w:t>
      </w:r>
      <w:r>
        <w:rPr>
          <w:rStyle w:val="HTMLCode"/>
        </w:rPr>
        <w:t>: [</w:t>
      </w:r>
    </w:p>
    <w:p w14:paraId="1C484FD0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D2AAB84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"id"</w:t>
      </w:r>
      <w:r>
        <w:rPr>
          <w:rStyle w:val="HTMLCode"/>
        </w:rPr>
        <w:t xml:space="preserve">: </w:t>
      </w:r>
      <w:r>
        <w:rPr>
          <w:rStyle w:val="hljs-number"/>
        </w:rPr>
        <w:t>12</w:t>
      </w:r>
      <w:r>
        <w:rPr>
          <w:rStyle w:val="HTMLCode"/>
        </w:rPr>
        <w:t>,</w:t>
      </w:r>
    </w:p>
    <w:p w14:paraId="0902AF56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"title"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Bamburi</w:t>
      </w:r>
      <w:proofErr w:type="spellEnd"/>
      <w:r>
        <w:rPr>
          <w:rStyle w:val="hljs-string"/>
        </w:rPr>
        <w:t xml:space="preserve"> Cement Power Plus 42.5N"</w:t>
      </w:r>
      <w:r>
        <w:rPr>
          <w:rStyle w:val="HTMLCode"/>
        </w:rPr>
        <w:t>,</w:t>
      </w:r>
    </w:p>
    <w:p w14:paraId="470D3B8D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"price"</w:t>
      </w:r>
      <w:r>
        <w:rPr>
          <w:rStyle w:val="HTMLCode"/>
        </w:rPr>
        <w:t xml:space="preserve">: </w:t>
      </w:r>
      <w:r>
        <w:rPr>
          <w:rStyle w:val="hljs-number"/>
        </w:rPr>
        <w:t>820.0</w:t>
      </w:r>
    </w:p>
    <w:p w14:paraId="61B26ABC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14B59853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15A15C75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"id"</w:t>
      </w:r>
      <w:r>
        <w:rPr>
          <w:rStyle w:val="HTMLCode"/>
        </w:rPr>
        <w:t xml:space="preserve">: </w:t>
      </w:r>
      <w:r>
        <w:rPr>
          <w:rStyle w:val="hljs-number"/>
        </w:rPr>
        <w:t>45</w:t>
      </w:r>
      <w:r>
        <w:rPr>
          <w:rStyle w:val="HTMLCode"/>
        </w:rPr>
        <w:t>,</w:t>
      </w:r>
    </w:p>
    <w:p w14:paraId="6A649FBC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"title"</w:t>
      </w:r>
      <w:r>
        <w:rPr>
          <w:rStyle w:val="HTMLCode"/>
        </w:rPr>
        <w:t xml:space="preserve">: </w:t>
      </w:r>
      <w:r>
        <w:rPr>
          <w:rStyle w:val="hljs-string"/>
        </w:rPr>
        <w:t>"High Tensile TMT Steel Rebar D12"</w:t>
      </w:r>
      <w:r>
        <w:rPr>
          <w:rStyle w:val="HTMLCode"/>
        </w:rPr>
        <w:t>,</w:t>
      </w:r>
    </w:p>
    <w:p w14:paraId="3150E815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"price"</w:t>
      </w:r>
      <w:r>
        <w:rPr>
          <w:rStyle w:val="HTMLCode"/>
        </w:rPr>
        <w:t xml:space="preserve">: </w:t>
      </w:r>
      <w:r>
        <w:rPr>
          <w:rStyle w:val="hljs-number"/>
        </w:rPr>
        <w:t>1450.0</w:t>
      </w:r>
    </w:p>
    <w:p w14:paraId="07E43FFB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772532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27DAE507" w14:textId="77777777" w:rsidR="009A61AE" w:rsidRDefault="009A61AE" w:rsidP="009A61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3910CAC" w14:textId="77777777" w:rsidR="009A61AE" w:rsidRDefault="009A61AE" w:rsidP="009A61AE">
      <w:pPr>
        <w:pStyle w:val="Heading3"/>
      </w:pPr>
      <w:r>
        <w:t>Backend Performance &amp; Scaling Profile</w:t>
      </w:r>
    </w:p>
    <w:p w14:paraId="3E9FCEC4" w14:textId="77777777" w:rsidR="009A61AE" w:rsidRDefault="009A61AE" w:rsidP="009A61AE">
      <w:pPr>
        <w:pStyle w:val="NormalWeb"/>
        <w:numPr>
          <w:ilvl w:val="0"/>
          <w:numId w:val="11"/>
        </w:numPr>
      </w:pPr>
      <w:r>
        <w:rPr>
          <w:b/>
          <w:bCs/>
        </w:rPr>
        <w:t>In-Memory Query Latency:</w:t>
      </w:r>
      <w:r>
        <w:t xml:space="preserve"> Under </w:t>
      </w:r>
      <w:r>
        <w:rPr>
          <w:rStyle w:val="math-inline"/>
        </w:rPr>
        <w:t xml:space="preserve">$5\text{ </w:t>
      </w:r>
      <w:proofErr w:type="spellStart"/>
      <w:r>
        <w:rPr>
          <w:rStyle w:val="math-inline"/>
        </w:rPr>
        <w:t>ms</w:t>
      </w:r>
      <w:proofErr w:type="spellEnd"/>
      <w:r>
        <w:rPr>
          <w:rStyle w:val="math-inline"/>
        </w:rPr>
        <w:t>}$</w:t>
      </w:r>
      <w:r>
        <w:t xml:space="preserve"> for catalogs up to </w:t>
      </w:r>
      <w:r>
        <w:rPr>
          <w:rStyle w:val="math-inline"/>
        </w:rPr>
        <w:t>$5,000$</w:t>
      </w:r>
      <w:r>
        <w:t xml:space="preserve"> products.</w:t>
      </w:r>
    </w:p>
    <w:p w14:paraId="13CC1C75" w14:textId="61FF63F9" w:rsidR="009A61AE" w:rsidRDefault="009A61AE" w:rsidP="009A61AE">
      <w:pPr>
        <w:pStyle w:val="NormalWeb"/>
        <w:numPr>
          <w:ilvl w:val="0"/>
          <w:numId w:val="11"/>
        </w:numPr>
      </w:pPr>
      <w:r>
        <w:rPr>
          <w:b/>
          <w:bCs/>
        </w:rPr>
        <w:t>Token Cost Efficiency:</w:t>
      </w:r>
      <w:r>
        <w:t xml:space="preserve"> Embeddings are generated once upon product creation/update; subsequent recommendations require zero additional embedding costs for pre-calculated items.</w:t>
      </w:r>
    </w:p>
    <w:p w14:paraId="1DAB37B4" w14:textId="77777777" w:rsidR="0069222F" w:rsidRDefault="0069222F" w:rsidP="009A61AE">
      <w:pPr>
        <w:pStyle w:val="NormalWeb"/>
        <w:numPr>
          <w:ilvl w:val="0"/>
          <w:numId w:val="11"/>
        </w:numPr>
      </w:pPr>
    </w:p>
    <w:p w14:paraId="5F16249F" w14:textId="40178969" w:rsidR="009A61AE" w:rsidRDefault="009A61AE" w:rsidP="0069222F">
      <w:pPr>
        <w:spacing w:line="240" w:lineRule="auto"/>
        <w:rPr>
          <w:color w:val="1F1F1F"/>
        </w:rPr>
      </w:pPr>
      <w:r>
        <w:rPr>
          <w:color w:val="1F1F1F"/>
        </w:rPr>
        <w:t xml:space="preserve">Data Transfer Objects (DTOs) separate your internal JPA entity mappings from what is sent over the network to the React/TypeScript frontend. This prevents exposing internal database fields (like the raw </w:t>
      </w:r>
      <w:r>
        <w:rPr>
          <w:rStyle w:val="HTMLCode"/>
          <w:rFonts w:eastAsiaTheme="majorEastAsia"/>
          <w:color w:val="1F1F1F"/>
          <w:sz w:val="23"/>
          <w:szCs w:val="23"/>
        </w:rPr>
        <w:t>embedding</w:t>
      </w:r>
      <w:r>
        <w:rPr>
          <w:color w:val="1F1F1F"/>
        </w:rPr>
        <w:t xml:space="preserve"> JSON string or full </w:t>
      </w:r>
      <w:r>
        <w:rPr>
          <w:rStyle w:val="HTMLCode"/>
          <w:rFonts w:eastAsiaTheme="majorEastAsia"/>
          <w:color w:val="1F1F1F"/>
          <w:sz w:val="23"/>
          <w:szCs w:val="23"/>
        </w:rPr>
        <w:t>seller</w:t>
      </w:r>
      <w:r>
        <w:rPr>
          <w:color w:val="1F1F1F"/>
        </w:rPr>
        <w:t xml:space="preserve"> entity details) and avoids lazy-loading recursion issues.</w:t>
      </w:r>
      <w:r>
        <w:rPr>
          <w:color w:val="1F1F1F"/>
        </w:rPr>
        <w:br/>
      </w:r>
    </w:p>
    <w:p w14:paraId="6F87DE39" w14:textId="77777777" w:rsidR="009A61AE" w:rsidRDefault="009A61AE" w:rsidP="009A61AE">
      <w:pPr>
        <w:pStyle w:val="Heading3"/>
        <w:rPr>
          <w:color w:val="1F1F1F"/>
        </w:rPr>
      </w:pPr>
      <w:r>
        <w:rPr>
          <w:color w:val="1F1F1F"/>
        </w:rPr>
        <w:t>1. DTO Directory Structure</w:t>
      </w:r>
    </w:p>
    <w:p w14:paraId="5D359DAA" w14:textId="46A19680" w:rsidR="009A61AE" w:rsidRPr="0069222F" w:rsidRDefault="009A61AE" w:rsidP="0069222F">
      <w:pPr>
        <w:rPr>
          <w:rStyle w:val="HTMLCode"/>
          <w:rFonts w:ascii="Times New Roman" w:eastAsiaTheme="minorHAnsi" w:hAnsi="Times New Roman" w:cstheme="minorBidi"/>
          <w:color w:val="1F1F1F"/>
          <w:sz w:val="24"/>
          <w:szCs w:val="22"/>
        </w:rPr>
      </w:pPr>
      <w:r>
        <w:rPr>
          <w:color w:val="1F1F1F"/>
        </w:rPr>
        <w:t xml:space="preserve">Place all DTO records under </w:t>
      </w:r>
      <w:proofErr w:type="spellStart"/>
      <w:r>
        <w:rPr>
          <w:rStyle w:val="HTMLCode"/>
          <w:rFonts w:eastAsiaTheme="majorEastAsia"/>
          <w:color w:val="1F1F1F"/>
          <w:sz w:val="23"/>
          <w:szCs w:val="23"/>
        </w:rPr>
        <w:t>src</w:t>
      </w:r>
      <w:proofErr w:type="spellEnd"/>
      <w:r>
        <w:rPr>
          <w:rStyle w:val="HTMLCode"/>
          <w:rFonts w:eastAsiaTheme="majorEastAsia"/>
          <w:color w:val="1F1F1F"/>
          <w:sz w:val="23"/>
          <w:szCs w:val="23"/>
        </w:rPr>
        <w:t>/main/java/com/hardware/</w:t>
      </w:r>
      <w:proofErr w:type="spellStart"/>
      <w:r>
        <w:rPr>
          <w:rStyle w:val="HTMLCode"/>
          <w:rFonts w:eastAsiaTheme="majorEastAsia"/>
          <w:color w:val="1F1F1F"/>
          <w:sz w:val="23"/>
          <w:szCs w:val="23"/>
        </w:rPr>
        <w:t>jenga</w:t>
      </w:r>
      <w:proofErr w:type="spellEnd"/>
      <w:r>
        <w:rPr>
          <w:rStyle w:val="HTMLCode"/>
          <w:rFonts w:eastAsiaTheme="majorEastAsia"/>
          <w:color w:val="1F1F1F"/>
          <w:sz w:val="23"/>
          <w:szCs w:val="23"/>
        </w:rPr>
        <w:t>/</w:t>
      </w:r>
      <w:proofErr w:type="spellStart"/>
      <w:r>
        <w:rPr>
          <w:rStyle w:val="HTMLCode"/>
          <w:rFonts w:eastAsiaTheme="majorEastAsia"/>
          <w:color w:val="1F1F1F"/>
          <w:sz w:val="23"/>
          <w:szCs w:val="23"/>
        </w:rPr>
        <w:t>dto</w:t>
      </w:r>
      <w:proofErr w:type="spellEnd"/>
      <w:r>
        <w:rPr>
          <w:rStyle w:val="HTMLCode"/>
          <w:rFonts w:eastAsiaTheme="majorEastAsia"/>
          <w:color w:val="1F1F1F"/>
          <w:sz w:val="23"/>
          <w:szCs w:val="23"/>
        </w:rPr>
        <w:t>/</w:t>
      </w:r>
      <w:r>
        <w:rPr>
          <w:color w:val="1F1F1F"/>
        </w:rPr>
        <w:t>:</w:t>
      </w: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└── ProductResponseDto.java</w:t>
      </w:r>
    </w:p>
    <w:p w14:paraId="6CEE5D0B" w14:textId="77777777" w:rsidR="009A61AE" w:rsidRDefault="009A61AE" w:rsidP="009A61AE">
      <w:pPr>
        <w:pStyle w:val="Heading3"/>
        <w:rPr>
          <w:color w:val="1F1F1F"/>
        </w:rPr>
      </w:pPr>
      <w:r>
        <w:rPr>
          <w:color w:val="1F1F1F"/>
        </w:rPr>
        <w:t>2. DTO Implementations</w:t>
      </w:r>
    </w:p>
    <w:p w14:paraId="0F746A7B" w14:textId="77777777" w:rsidR="009A61AE" w:rsidRDefault="009A61AE" w:rsidP="009A61AE">
      <w:pPr>
        <w:rPr>
          <w:color w:val="1F1F1F"/>
        </w:rPr>
      </w:pPr>
      <w:r>
        <w:rPr>
          <w:rStyle w:val="HTMLCode"/>
          <w:rFonts w:eastAsiaTheme="majorEastAsia"/>
          <w:color w:val="1F1F1F"/>
          <w:sz w:val="23"/>
          <w:szCs w:val="23"/>
          <w:bdr w:val="none" w:sz="0" w:space="0" w:color="auto" w:frame="1"/>
        </w:rPr>
        <w:t>ProductResponseDto.java</w:t>
      </w:r>
    </w:p>
    <w:p w14:paraId="0025B15A" w14:textId="77777777" w:rsidR="009A61AE" w:rsidRDefault="009A61AE" w:rsidP="009A61AE">
      <w:pPr>
        <w:rPr>
          <w:color w:val="1F1F1F"/>
        </w:rPr>
      </w:pPr>
    </w:p>
    <w:p w14:paraId="4AB4F485" w14:textId="52529EC4" w:rsidR="009A61AE" w:rsidRPr="0069222F" w:rsidRDefault="009A61AE" w:rsidP="0069222F">
      <w:pPr>
        <w:rPr>
          <w:rStyle w:val="HTMLCode"/>
          <w:rFonts w:ascii="Times New Roman" w:eastAsiaTheme="minorHAnsi" w:hAnsi="Times New Roman" w:cstheme="minorBidi"/>
          <w:color w:val="1F1F1F"/>
          <w:sz w:val="24"/>
          <w:szCs w:val="22"/>
        </w:rPr>
      </w:pPr>
      <w:r>
        <w:rPr>
          <w:color w:val="1F1F1F"/>
        </w:rPr>
        <w:t xml:space="preserve">Formats product data safely for the client by excluding the internal </w:t>
      </w:r>
      <w:r>
        <w:rPr>
          <w:rStyle w:val="HTMLCode"/>
          <w:rFonts w:eastAsiaTheme="majorEastAsia"/>
          <w:color w:val="1F1F1F"/>
          <w:sz w:val="23"/>
          <w:szCs w:val="23"/>
        </w:rPr>
        <w:t>embedding</w:t>
      </w:r>
      <w:r>
        <w:rPr>
          <w:color w:val="1F1F1F"/>
        </w:rPr>
        <w:t xml:space="preserve"> vector and flattening the category.</w:t>
      </w: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   }</w:t>
      </w:r>
    </w:p>
    <w:p w14:paraId="1B1579CC" w14:textId="77777777" w:rsidR="009A61AE" w:rsidRDefault="009A61AE" w:rsidP="009A61AE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}</w:t>
      </w:r>
    </w:p>
    <w:p w14:paraId="4A674861" w14:textId="27BEEBFF" w:rsidR="009A61AE" w:rsidRDefault="009A61AE" w:rsidP="009A61AE">
      <w:pPr>
        <w:rPr>
          <w:color w:val="1F1F1F"/>
        </w:rPr>
      </w:pPr>
      <w:r>
        <w:rPr>
          <w:rStyle w:val="HTMLCode"/>
          <w:rFonts w:eastAsiaTheme="majorEastAsia"/>
          <w:color w:val="1F1F1F"/>
          <w:sz w:val="23"/>
          <w:szCs w:val="23"/>
          <w:bdr w:val="none" w:sz="0" w:space="0" w:color="auto" w:frame="1"/>
        </w:rPr>
        <w:t>AiChatRequest.java</w:t>
      </w:r>
    </w:p>
    <w:p w14:paraId="44C3E902" w14:textId="6847DB8F" w:rsidR="009A61AE" w:rsidRPr="0069222F" w:rsidRDefault="009A61AE" w:rsidP="0069222F">
      <w:pPr>
        <w:rPr>
          <w:rStyle w:val="HTMLCode"/>
          <w:rFonts w:ascii="Times New Roman" w:eastAsiaTheme="minorHAnsi" w:hAnsi="Times New Roman" w:cstheme="minorBidi"/>
          <w:color w:val="1F1F1F"/>
          <w:sz w:val="24"/>
          <w:szCs w:val="22"/>
        </w:rPr>
      </w:pPr>
      <w:r>
        <w:rPr>
          <w:color w:val="1F1F1F"/>
        </w:rPr>
        <w:t>Captures user prompts sent to the AI assistant endpoint</w:t>
      </w:r>
      <w:r>
        <w:rPr>
          <w:rStyle w:val="hljs-params"/>
          <w:color w:val="FFFFFF"/>
          <w:sz w:val="21"/>
          <w:szCs w:val="21"/>
          <w:bdr w:val="none" w:sz="0" w:space="0" w:color="auto" w:frame="1"/>
        </w:rPr>
        <w:t>)</w:t>
      </w:r>
      <w:r>
        <w:rPr>
          <w:rStyle w:val="hljs-function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{}</w:t>
      </w:r>
    </w:p>
    <w:p w14:paraId="2ACED0D0" w14:textId="77777777" w:rsidR="009A61AE" w:rsidRDefault="009A61AE" w:rsidP="009A61AE">
      <w:pPr>
        <w:rPr>
          <w:color w:val="1F1F1F"/>
        </w:rPr>
      </w:pPr>
      <w:r>
        <w:rPr>
          <w:rStyle w:val="HTMLCode"/>
          <w:rFonts w:eastAsiaTheme="majorEastAsia"/>
          <w:color w:val="1F1F1F"/>
          <w:sz w:val="23"/>
          <w:szCs w:val="23"/>
          <w:bdr w:val="none" w:sz="0" w:space="0" w:color="auto" w:frame="1"/>
        </w:rPr>
        <w:lastRenderedPageBreak/>
        <w:t>AiChatResponse.java</w:t>
      </w:r>
    </w:p>
    <w:p w14:paraId="5B2D824B" w14:textId="77777777" w:rsidR="009A61AE" w:rsidRDefault="009A61AE" w:rsidP="009A61AE">
      <w:pPr>
        <w:rPr>
          <w:color w:val="1F1F1F"/>
        </w:rPr>
      </w:pPr>
    </w:p>
    <w:p w14:paraId="51788BCD" w14:textId="7FCFAB23" w:rsidR="009A61AE" w:rsidRPr="0069222F" w:rsidRDefault="009A61AE" w:rsidP="0069222F">
      <w:pPr>
        <w:rPr>
          <w:rStyle w:val="HTMLCode"/>
          <w:rFonts w:ascii="Times New Roman" w:eastAsiaTheme="minorHAnsi" w:hAnsi="Times New Roman" w:cstheme="minorBidi"/>
          <w:color w:val="1F1F1F"/>
          <w:sz w:val="24"/>
          <w:szCs w:val="22"/>
        </w:rPr>
      </w:pPr>
      <w:r>
        <w:rPr>
          <w:color w:val="1F1F1F"/>
        </w:rPr>
        <w:t>Combines the LLM's natural language response with structured product cards.</w:t>
      </w:r>
    </w:p>
    <w:p w14:paraId="18980C85" w14:textId="77777777" w:rsidR="009A61AE" w:rsidRDefault="009A61AE" w:rsidP="009A61AE">
      <w:pPr>
        <w:pStyle w:val="Heading3"/>
        <w:rPr>
          <w:color w:val="1F1F1F"/>
        </w:rPr>
      </w:pPr>
      <w:r>
        <w:rPr>
          <w:color w:val="1F1F1F"/>
        </w:rPr>
        <w:t>3. Controller &amp; Service Updates Using DTOs</w:t>
      </w:r>
    </w:p>
    <w:p w14:paraId="1C250404" w14:textId="77777777" w:rsidR="009A61AE" w:rsidRDefault="009A61AE" w:rsidP="009A61AE">
      <w:pPr>
        <w:rPr>
          <w:color w:val="1F1F1F"/>
        </w:rPr>
      </w:pPr>
      <w:r>
        <w:rPr>
          <w:color w:val="1F1F1F"/>
        </w:rPr>
        <w:t xml:space="preserve">Update </w:t>
      </w:r>
      <w:r>
        <w:rPr>
          <w:rStyle w:val="HTMLCode"/>
          <w:rFonts w:eastAsiaTheme="majorEastAsia"/>
          <w:color w:val="1F1F1F"/>
          <w:sz w:val="23"/>
          <w:szCs w:val="23"/>
        </w:rPr>
        <w:t>AiAssistantService.java</w:t>
      </w:r>
      <w:r>
        <w:rPr>
          <w:color w:val="1F1F1F"/>
        </w:rPr>
        <w:t xml:space="preserve"> and </w:t>
      </w:r>
      <w:r>
        <w:rPr>
          <w:rStyle w:val="HTMLCode"/>
          <w:rFonts w:eastAsiaTheme="majorEastAsia"/>
          <w:color w:val="1F1F1F"/>
          <w:sz w:val="23"/>
          <w:szCs w:val="23"/>
        </w:rPr>
        <w:t>RecommendationController.java</w:t>
      </w:r>
      <w:r>
        <w:rPr>
          <w:color w:val="1F1F1F"/>
        </w:rPr>
        <w:t xml:space="preserve"> to return </w:t>
      </w:r>
      <w:proofErr w:type="spellStart"/>
      <w:r>
        <w:rPr>
          <w:rStyle w:val="HTMLCode"/>
          <w:rFonts w:eastAsiaTheme="majorEastAsia"/>
          <w:color w:val="1F1F1F"/>
          <w:sz w:val="23"/>
          <w:szCs w:val="23"/>
        </w:rPr>
        <w:t>ProductResponseDto</w:t>
      </w:r>
      <w:proofErr w:type="spellEnd"/>
      <w:r>
        <w:rPr>
          <w:color w:val="1F1F1F"/>
        </w:rPr>
        <w:t xml:space="preserve"> instead of the raw </w:t>
      </w:r>
      <w:r>
        <w:rPr>
          <w:rStyle w:val="HTMLCode"/>
          <w:rFonts w:eastAsiaTheme="majorEastAsia"/>
          <w:color w:val="1F1F1F"/>
          <w:sz w:val="23"/>
          <w:szCs w:val="23"/>
        </w:rPr>
        <w:t>Product</w:t>
      </w:r>
      <w:r>
        <w:rPr>
          <w:color w:val="1F1F1F"/>
        </w:rPr>
        <w:t xml:space="preserve"> entity:</w:t>
      </w:r>
    </w:p>
    <w:p w14:paraId="5317BBAF" w14:textId="77777777" w:rsidR="009A61AE" w:rsidRDefault="009A61AE" w:rsidP="009A61AE">
      <w:pPr>
        <w:rPr>
          <w:color w:val="1F1F1F"/>
        </w:rPr>
      </w:pPr>
    </w:p>
    <w:p w14:paraId="5088052F" w14:textId="77777777" w:rsidR="009A61AE" w:rsidRDefault="009A61AE" w:rsidP="009A61AE">
      <w:pPr>
        <w:rPr>
          <w:color w:val="1F1F1F"/>
        </w:rPr>
      </w:pPr>
      <w:r>
        <w:rPr>
          <w:rStyle w:val="HTMLCode"/>
          <w:rFonts w:eastAsiaTheme="majorEastAsia"/>
          <w:color w:val="1F1F1F"/>
          <w:sz w:val="23"/>
          <w:szCs w:val="23"/>
          <w:bdr w:val="none" w:sz="0" w:space="0" w:color="auto" w:frame="1"/>
        </w:rPr>
        <w:t>AiAssistantService.java</w:t>
      </w:r>
      <w:r>
        <w:rPr>
          <w:b/>
          <w:bCs/>
          <w:color w:val="1F1F1F"/>
          <w:bdr w:val="none" w:sz="0" w:space="0" w:color="auto" w:frame="1"/>
        </w:rPr>
        <w:t xml:space="preserve"> Snippet:</w:t>
      </w:r>
    </w:p>
    <w:p w14:paraId="1A1DAF2D" w14:textId="77777777" w:rsidR="009A61AE" w:rsidRDefault="009A61AE" w:rsidP="009A61AE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hljs-comment"/>
          <w:color w:val="808080"/>
          <w:sz w:val="21"/>
          <w:szCs w:val="21"/>
          <w:bdr w:val="none" w:sz="0" w:space="0" w:color="auto" w:frame="1"/>
        </w:rPr>
        <w:t>// Convert matched entities to clean DTOs before packaging into response</w:t>
      </w:r>
    </w:p>
    <w:p w14:paraId="761DF420" w14:textId="2F2B9A89" w:rsidR="009A61AE" w:rsidRDefault="009A61AE" w:rsidP="009A61AE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List&lt;</w:t>
      </w:r>
      <w:proofErr w:type="spellStart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ProductResponseDto</w:t>
      </w:r>
      <w:proofErr w:type="spellEnd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&gt; </w:t>
      </w:r>
      <w:proofErr w:type="spellStart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productDtos</w:t>
      </w:r>
      <w:proofErr w:type="spellEnd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relevantProducts.stream</w:t>
      </w:r>
      <w:proofErr w:type="spellEnd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()</w:t>
      </w:r>
    </w:p>
    <w:p w14:paraId="762B597F" w14:textId="77777777" w:rsidR="009A61AE" w:rsidRDefault="009A61AE" w:rsidP="009A61AE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new</w:t>
      </w: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AiChatResponse</w:t>
      </w:r>
      <w:proofErr w:type="spellEnd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(reply, </w:t>
      </w:r>
      <w:proofErr w:type="spellStart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productDtos</w:t>
      </w:r>
      <w:proofErr w:type="spellEnd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);</w:t>
      </w:r>
    </w:p>
    <w:p w14:paraId="4793F827" w14:textId="6EE0BCF1" w:rsidR="009A61AE" w:rsidRPr="0069222F" w:rsidRDefault="009A61AE" w:rsidP="009A61AE">
      <w:pPr>
        <w:rPr>
          <w:color w:val="1F1F1F"/>
        </w:rPr>
      </w:pPr>
      <w:r>
        <w:rPr>
          <w:rStyle w:val="HTMLCode"/>
          <w:rFonts w:eastAsiaTheme="majorEastAsia"/>
          <w:color w:val="1F1F1F"/>
          <w:sz w:val="23"/>
          <w:szCs w:val="23"/>
          <w:bdr w:val="none" w:sz="0" w:space="0" w:color="auto" w:frame="1"/>
        </w:rPr>
        <w:t>RecommendationController.java</w:t>
      </w:r>
      <w:r>
        <w:rPr>
          <w:b/>
          <w:bCs/>
          <w:color w:val="1F1F1F"/>
          <w:bdr w:val="none" w:sz="0" w:space="0" w:color="auto" w:frame="1"/>
        </w:rPr>
        <w:t xml:space="preserve"> Snippet:</w:t>
      </w:r>
    </w:p>
    <w:p w14:paraId="12A3CCC8" w14:textId="77777777" w:rsidR="009A61AE" w:rsidRDefault="009A61AE" w:rsidP="009A61AE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hljs-meta"/>
          <w:color w:val="FF5A59"/>
          <w:sz w:val="21"/>
          <w:szCs w:val="21"/>
          <w:bdr w:val="none" w:sz="0" w:space="0" w:color="auto" w:frame="1"/>
        </w:rPr>
        <w:t>@GetMapping("/products/{id}/similar")</w:t>
      </w:r>
    </w:p>
    <w:p w14:paraId="30F3DB9D" w14:textId="77777777" w:rsidR="009A61AE" w:rsidRDefault="009A61AE" w:rsidP="009A61AE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public</w:t>
      </w: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ResponseEntity</w:t>
      </w:r>
      <w:proofErr w:type="spellEnd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&lt;List&lt;</w:t>
      </w:r>
      <w:proofErr w:type="spellStart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ProductResponseDto</w:t>
      </w:r>
      <w:proofErr w:type="spellEnd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&gt;&gt; </w:t>
      </w:r>
      <w:proofErr w:type="spellStart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getSimilarProducts</w:t>
      </w:r>
      <w:proofErr w:type="spellEnd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(</w:t>
      </w:r>
    </w:p>
    <w:p w14:paraId="163CF067" w14:textId="77777777" w:rsidR="009A61AE" w:rsidRDefault="009A61AE" w:rsidP="009A61AE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@PathVariable</w:t>
      </w: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Long id, </w:t>
      </w:r>
    </w:p>
    <w:p w14:paraId="579DB633" w14:textId="69E5C7B7" w:rsidR="009A61AE" w:rsidRDefault="009A61AE" w:rsidP="0069222F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meta"/>
          <w:color w:val="FF5A59"/>
          <w:sz w:val="21"/>
          <w:szCs w:val="21"/>
          <w:bdr w:val="none" w:sz="0" w:space="0" w:color="auto" w:frame="1"/>
        </w:rPr>
        <w:t>@RequestParam(defaultValue = "4")</w:t>
      </w: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int</w:t>
      </w: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limi</w:t>
      </w:r>
      <w:proofErr w:type="spellEnd"/>
    </w:p>
    <w:p w14:paraId="5863B53E" w14:textId="77777777" w:rsidR="009A61AE" w:rsidRDefault="009A61AE" w:rsidP="009A61AE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</w:p>
    <w:p w14:paraId="042CE8E3" w14:textId="77777777" w:rsidR="009A61AE" w:rsidRDefault="009A61AE" w:rsidP="009A61AE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969DFF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ResponseEntity.ok</w:t>
      </w:r>
      <w:proofErr w:type="spellEnd"/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(results);</w:t>
      </w:r>
    </w:p>
    <w:p w14:paraId="49EF0C61" w14:textId="77777777" w:rsidR="009A61AE" w:rsidRDefault="009A61AE" w:rsidP="009A61AE">
      <w:pPr>
        <w:pStyle w:val="HTMLPreformatted"/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FFFFFF"/>
          <w:sz w:val="21"/>
          <w:szCs w:val="21"/>
          <w:bdr w:val="none" w:sz="0" w:space="0" w:color="auto" w:frame="1"/>
        </w:rPr>
        <w:t>}</w:t>
      </w:r>
    </w:p>
    <w:p w14:paraId="72BABCC0" w14:textId="77777777" w:rsidR="009A61AE" w:rsidRDefault="009A61AE" w:rsidP="009A61AE">
      <w:pPr>
        <w:pStyle w:val="Heading3"/>
        <w:rPr>
          <w:color w:val="1F1F1F"/>
        </w:rPr>
      </w:pPr>
      <w:r>
        <w:rPr>
          <w:color w:val="1F1F1F"/>
        </w:rPr>
        <w:t>Key Benefits of This DTO Design</w:t>
      </w:r>
    </w:p>
    <w:p w14:paraId="00E817F3" w14:textId="77777777" w:rsidR="009A61AE" w:rsidRDefault="009A61AE" w:rsidP="009A61AE">
      <w:pPr>
        <w:numPr>
          <w:ilvl w:val="0"/>
          <w:numId w:val="12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Prevents Over-fetching:</w:t>
      </w:r>
      <w:r>
        <w:rPr>
          <w:color w:val="1F1F1F"/>
        </w:rPr>
        <w:t xml:space="preserve"> Omits heavy 1536-dimension embedding JSON vectors from HTTP responses, reducing API payload sizes by ~95%.</w:t>
      </w:r>
    </w:p>
    <w:p w14:paraId="62EB850A" w14:textId="77777777" w:rsidR="009A61AE" w:rsidRDefault="009A61AE" w:rsidP="009A61AE">
      <w:pPr>
        <w:spacing w:before="100" w:beforeAutospacing="1"/>
        <w:ind w:left="720"/>
        <w:rPr>
          <w:color w:val="1F1F1F"/>
        </w:rPr>
      </w:pPr>
    </w:p>
    <w:p w14:paraId="005BC095" w14:textId="77777777" w:rsidR="009A61AE" w:rsidRDefault="009A61AE" w:rsidP="009A61AE">
      <w:pPr>
        <w:numPr>
          <w:ilvl w:val="0"/>
          <w:numId w:val="12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Eliminates Lazy-Loading Exceptions:</w:t>
      </w:r>
      <w:r>
        <w:rPr>
          <w:color w:val="1F1F1F"/>
        </w:rPr>
        <w:t xml:space="preserve"> Eliminates Jackson serialization issues caused by uninitialized Hibernate proxies (</w:t>
      </w:r>
      <w:r>
        <w:rPr>
          <w:rStyle w:val="HTMLCode"/>
          <w:rFonts w:eastAsiaTheme="majorEastAsia"/>
          <w:color w:val="1F1F1F"/>
          <w:sz w:val="23"/>
          <w:szCs w:val="23"/>
        </w:rPr>
        <w:t>seller</w:t>
      </w:r>
      <w:r>
        <w:rPr>
          <w:color w:val="1F1F1F"/>
        </w:rPr>
        <w:t xml:space="preserve">, </w:t>
      </w:r>
      <w:r>
        <w:rPr>
          <w:rStyle w:val="HTMLCode"/>
          <w:rFonts w:eastAsiaTheme="majorEastAsia"/>
          <w:color w:val="1F1F1F"/>
          <w:sz w:val="23"/>
          <w:szCs w:val="23"/>
        </w:rPr>
        <w:t>category</w:t>
      </w:r>
      <w:r>
        <w:rPr>
          <w:color w:val="1F1F1F"/>
        </w:rPr>
        <w:t>).</w:t>
      </w:r>
    </w:p>
    <w:p w14:paraId="5AF7BAF1" w14:textId="77777777" w:rsidR="009A61AE" w:rsidRDefault="009A61AE" w:rsidP="009A61AE">
      <w:pPr>
        <w:spacing w:before="100" w:beforeAutospacing="1"/>
        <w:ind w:left="720"/>
        <w:rPr>
          <w:color w:val="1F1F1F"/>
        </w:rPr>
      </w:pPr>
    </w:p>
    <w:p w14:paraId="6CCB8CD6" w14:textId="77777777" w:rsidR="009A61AE" w:rsidRDefault="009A61AE" w:rsidP="009A61AE">
      <w:pPr>
        <w:numPr>
          <w:ilvl w:val="0"/>
          <w:numId w:val="12"/>
        </w:numPr>
        <w:spacing w:before="100" w:beforeAutospacing="1" w:after="0" w:line="240" w:lineRule="auto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Frontend Compatibility:</w:t>
      </w:r>
      <w:r>
        <w:rPr>
          <w:color w:val="1F1F1F"/>
        </w:rPr>
        <w:t xml:space="preserve"> Matches the TypeScript interfaces directly on your client side (</w:t>
      </w:r>
      <w:r>
        <w:rPr>
          <w:rStyle w:val="HTMLCode"/>
          <w:rFonts w:eastAsiaTheme="majorEastAsia"/>
          <w:color w:val="1F1F1F"/>
          <w:sz w:val="23"/>
          <w:szCs w:val="23"/>
        </w:rPr>
        <w:t>title</w:t>
      </w:r>
      <w:r>
        <w:rPr>
          <w:color w:val="1F1F1F"/>
        </w:rPr>
        <w:t xml:space="preserve">, </w:t>
      </w:r>
      <w:r>
        <w:rPr>
          <w:rStyle w:val="HTMLCode"/>
          <w:rFonts w:eastAsiaTheme="majorEastAsia"/>
          <w:color w:val="1F1F1F"/>
          <w:sz w:val="23"/>
          <w:szCs w:val="23"/>
        </w:rPr>
        <w:t>price</w:t>
      </w:r>
      <w:r>
        <w:rPr>
          <w:color w:val="1F1F1F"/>
        </w:rPr>
        <w:t xml:space="preserve">, </w:t>
      </w:r>
      <w:proofErr w:type="spellStart"/>
      <w:r>
        <w:rPr>
          <w:rStyle w:val="HTMLCode"/>
          <w:rFonts w:eastAsiaTheme="majorEastAsia"/>
          <w:color w:val="1F1F1F"/>
          <w:sz w:val="23"/>
          <w:szCs w:val="23"/>
        </w:rPr>
        <w:t>imageUrl</w:t>
      </w:r>
      <w:proofErr w:type="spellEnd"/>
      <w:r>
        <w:rPr>
          <w:color w:val="1F1F1F"/>
        </w:rPr>
        <w:t xml:space="preserve">, </w:t>
      </w:r>
      <w:proofErr w:type="spellStart"/>
      <w:r>
        <w:rPr>
          <w:rStyle w:val="HTMLCode"/>
          <w:rFonts w:eastAsiaTheme="majorEastAsia"/>
          <w:color w:val="1F1F1F"/>
          <w:sz w:val="23"/>
          <w:szCs w:val="23"/>
        </w:rPr>
        <w:t>categoryName</w:t>
      </w:r>
      <w:proofErr w:type="spellEnd"/>
      <w:r>
        <w:rPr>
          <w:color w:val="1F1F1F"/>
        </w:rPr>
        <w:t>).</w:t>
      </w:r>
    </w:p>
    <w:p w14:paraId="7C9C8ADC" w14:textId="186C7385" w:rsidR="00C00BCB" w:rsidRDefault="00C00BCB" w:rsidP="00623549">
      <w:pPr>
        <w:pStyle w:val="Heading1"/>
      </w:pPr>
    </w:p>
    <w:sectPr w:rsidR="00C00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F7864"/>
    <w:multiLevelType w:val="multilevel"/>
    <w:tmpl w:val="D15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034A2"/>
    <w:multiLevelType w:val="multilevel"/>
    <w:tmpl w:val="AC7A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520EE"/>
    <w:multiLevelType w:val="multilevel"/>
    <w:tmpl w:val="217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44FE2"/>
    <w:multiLevelType w:val="multilevel"/>
    <w:tmpl w:val="907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300CC"/>
    <w:multiLevelType w:val="multilevel"/>
    <w:tmpl w:val="8AE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14472"/>
    <w:multiLevelType w:val="multilevel"/>
    <w:tmpl w:val="06E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647DC"/>
    <w:multiLevelType w:val="multilevel"/>
    <w:tmpl w:val="EBB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D5CA7"/>
    <w:multiLevelType w:val="multilevel"/>
    <w:tmpl w:val="7DA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972A0"/>
    <w:multiLevelType w:val="multilevel"/>
    <w:tmpl w:val="70FA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D5761"/>
    <w:multiLevelType w:val="multilevel"/>
    <w:tmpl w:val="BFEC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A653B"/>
    <w:multiLevelType w:val="multilevel"/>
    <w:tmpl w:val="B46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D1433"/>
    <w:multiLevelType w:val="multilevel"/>
    <w:tmpl w:val="3EF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9"/>
  </w:num>
  <w:num w:numId="5">
    <w:abstractNumId w:val="1"/>
  </w:num>
  <w:num w:numId="6">
    <w:abstractNumId w:val="11"/>
  </w:num>
  <w:num w:numId="7">
    <w:abstractNumId w:val="8"/>
  </w:num>
  <w:num w:numId="8">
    <w:abstractNumId w:val="5"/>
  </w:num>
  <w:num w:numId="9">
    <w:abstractNumId w:val="3"/>
  </w:num>
  <w:num w:numId="10">
    <w:abstractNumId w:val="2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49"/>
    <w:rsid w:val="001930DF"/>
    <w:rsid w:val="0025247A"/>
    <w:rsid w:val="00385754"/>
    <w:rsid w:val="003C0AAF"/>
    <w:rsid w:val="00623549"/>
    <w:rsid w:val="0069222F"/>
    <w:rsid w:val="009A61AE"/>
    <w:rsid w:val="00AD410A"/>
    <w:rsid w:val="00C00BCB"/>
    <w:rsid w:val="00D35EB7"/>
    <w:rsid w:val="00F1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9A3D"/>
  <w15:chartTrackingRefBased/>
  <w15:docId w15:val="{A5A869F6-372C-4F14-8B75-903D8702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549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5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1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1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549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1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1A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9A61A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A6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61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61A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A61AE"/>
  </w:style>
  <w:style w:type="character" w:customStyle="1" w:styleId="ng-tns-c1256560671-432">
    <w:name w:val="ng-tns-c1256560671-432"/>
    <w:basedOn w:val="DefaultParagraphFont"/>
    <w:rsid w:val="009A61AE"/>
  </w:style>
  <w:style w:type="character" w:customStyle="1" w:styleId="hljs-attr">
    <w:name w:val="hljs-attr"/>
    <w:basedOn w:val="DefaultParagraphFont"/>
    <w:rsid w:val="009A61AE"/>
  </w:style>
  <w:style w:type="character" w:customStyle="1" w:styleId="hljs-number">
    <w:name w:val="hljs-number"/>
    <w:basedOn w:val="DefaultParagraphFont"/>
    <w:rsid w:val="009A61AE"/>
  </w:style>
  <w:style w:type="character" w:customStyle="1" w:styleId="hljs-string">
    <w:name w:val="hljs-string"/>
    <w:basedOn w:val="DefaultParagraphFont"/>
    <w:rsid w:val="009A61AE"/>
  </w:style>
  <w:style w:type="character" w:customStyle="1" w:styleId="ng-tns-c1256560671-433">
    <w:name w:val="ng-tns-c1256560671-433"/>
    <w:basedOn w:val="DefaultParagraphFont"/>
    <w:rsid w:val="009A61AE"/>
  </w:style>
  <w:style w:type="character" w:customStyle="1" w:styleId="ng-tns-c1256560671-434">
    <w:name w:val="ng-tns-c1256560671-434"/>
    <w:basedOn w:val="DefaultParagraphFont"/>
    <w:rsid w:val="009A61AE"/>
  </w:style>
  <w:style w:type="character" w:customStyle="1" w:styleId="ng-tns-c1256560671-454">
    <w:name w:val="ng-tns-c1256560671-454"/>
    <w:basedOn w:val="DefaultParagraphFont"/>
    <w:rsid w:val="009A61AE"/>
  </w:style>
  <w:style w:type="character" w:customStyle="1" w:styleId="ng-tns-c1256560671-455">
    <w:name w:val="ng-tns-c1256560671-455"/>
    <w:basedOn w:val="DefaultParagraphFont"/>
    <w:rsid w:val="009A61AE"/>
  </w:style>
  <w:style w:type="character" w:customStyle="1" w:styleId="hljs-keyword">
    <w:name w:val="hljs-keyword"/>
    <w:basedOn w:val="DefaultParagraphFont"/>
    <w:rsid w:val="009A61AE"/>
  </w:style>
  <w:style w:type="character" w:customStyle="1" w:styleId="hljs-function">
    <w:name w:val="hljs-function"/>
    <w:basedOn w:val="DefaultParagraphFont"/>
    <w:rsid w:val="009A61AE"/>
  </w:style>
  <w:style w:type="character" w:customStyle="1" w:styleId="hljs-title">
    <w:name w:val="hljs-title"/>
    <w:basedOn w:val="DefaultParagraphFont"/>
    <w:rsid w:val="009A61AE"/>
  </w:style>
  <w:style w:type="character" w:customStyle="1" w:styleId="hljs-params">
    <w:name w:val="hljs-params"/>
    <w:basedOn w:val="DefaultParagraphFont"/>
    <w:rsid w:val="009A61AE"/>
  </w:style>
  <w:style w:type="character" w:customStyle="1" w:styleId="hljs-comment">
    <w:name w:val="hljs-comment"/>
    <w:basedOn w:val="DefaultParagraphFont"/>
    <w:rsid w:val="009A61AE"/>
  </w:style>
  <w:style w:type="character" w:customStyle="1" w:styleId="ng-tns-c1256560671-456">
    <w:name w:val="ng-tns-c1256560671-456"/>
    <w:basedOn w:val="DefaultParagraphFont"/>
    <w:rsid w:val="009A61AE"/>
  </w:style>
  <w:style w:type="character" w:customStyle="1" w:styleId="ng-tns-c1256560671-457">
    <w:name w:val="ng-tns-c1256560671-457"/>
    <w:basedOn w:val="DefaultParagraphFont"/>
    <w:rsid w:val="009A61AE"/>
  </w:style>
  <w:style w:type="character" w:customStyle="1" w:styleId="ng-tns-c1256560671-458">
    <w:name w:val="ng-tns-c1256560671-458"/>
    <w:basedOn w:val="DefaultParagraphFont"/>
    <w:rsid w:val="009A61AE"/>
  </w:style>
  <w:style w:type="character" w:customStyle="1" w:styleId="ng-tns-c1256560671-459">
    <w:name w:val="ng-tns-c1256560671-459"/>
    <w:basedOn w:val="DefaultParagraphFont"/>
    <w:rsid w:val="009A61AE"/>
  </w:style>
  <w:style w:type="character" w:customStyle="1" w:styleId="hljs-meta">
    <w:name w:val="hljs-meta"/>
    <w:basedOn w:val="DefaultParagraphFont"/>
    <w:rsid w:val="009A6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7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1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7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3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7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Sirya</dc:creator>
  <cp:keywords/>
  <dc:description/>
  <cp:lastModifiedBy>Victor Sirya</cp:lastModifiedBy>
  <cp:revision>2</cp:revision>
  <dcterms:created xsi:type="dcterms:W3CDTF">2026-08-31T16:12:00Z</dcterms:created>
  <dcterms:modified xsi:type="dcterms:W3CDTF">2026-08-31T17:47:00Z</dcterms:modified>
</cp:coreProperties>
</file>