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E3100" w14:textId="77777777" w:rsidR="00896987" w:rsidRPr="00475864" w:rsidRDefault="00896987" w:rsidP="00280D48">
      <w:pPr>
        <w:pStyle w:val="Title"/>
        <w:jc w:val="center"/>
        <w:rPr>
          <w:rFonts w:asciiTheme="minorHAnsi" w:hAnsiTheme="minorHAnsi" w:cstheme="minorHAnsi"/>
          <w:b/>
          <w:bCs/>
          <w:color w:val="auto"/>
        </w:rPr>
      </w:pPr>
    </w:p>
    <w:p w14:paraId="34581259" w14:textId="77777777" w:rsidR="00896987" w:rsidRPr="00475864" w:rsidRDefault="00896987" w:rsidP="00280D48">
      <w:pPr>
        <w:pStyle w:val="Title"/>
        <w:jc w:val="center"/>
        <w:rPr>
          <w:rFonts w:asciiTheme="minorHAnsi" w:hAnsiTheme="minorHAnsi" w:cstheme="minorHAnsi"/>
          <w:b/>
          <w:bCs/>
          <w:color w:val="auto"/>
        </w:rPr>
      </w:pPr>
    </w:p>
    <w:p w14:paraId="60249E50" w14:textId="77777777" w:rsidR="00896987" w:rsidRPr="00475864" w:rsidRDefault="00896987" w:rsidP="00280D48">
      <w:pPr>
        <w:pStyle w:val="Title"/>
        <w:jc w:val="center"/>
        <w:rPr>
          <w:rFonts w:asciiTheme="minorHAnsi" w:hAnsiTheme="minorHAnsi" w:cstheme="minorHAnsi"/>
          <w:b/>
          <w:bCs/>
          <w:color w:val="auto"/>
        </w:rPr>
      </w:pPr>
    </w:p>
    <w:p w14:paraId="0ED7481F" w14:textId="77777777" w:rsidR="00896987" w:rsidRPr="00475864" w:rsidRDefault="00896987" w:rsidP="00280D48">
      <w:pPr>
        <w:pStyle w:val="Title"/>
        <w:jc w:val="center"/>
        <w:rPr>
          <w:rFonts w:asciiTheme="minorHAnsi" w:hAnsiTheme="minorHAnsi" w:cstheme="minorHAnsi"/>
          <w:b/>
          <w:bCs/>
          <w:color w:val="auto"/>
        </w:rPr>
      </w:pPr>
    </w:p>
    <w:p w14:paraId="540E94D0" w14:textId="77777777" w:rsidR="00896987" w:rsidRPr="00475864" w:rsidRDefault="00896987" w:rsidP="00280D48">
      <w:pPr>
        <w:pStyle w:val="Title"/>
        <w:jc w:val="center"/>
        <w:rPr>
          <w:rFonts w:asciiTheme="minorHAnsi" w:hAnsiTheme="minorHAnsi" w:cstheme="minorHAnsi"/>
          <w:b/>
          <w:bCs/>
          <w:color w:val="auto"/>
        </w:rPr>
      </w:pPr>
    </w:p>
    <w:p w14:paraId="7C24F583" w14:textId="73F689BA" w:rsidR="002A4211" w:rsidRPr="00475864" w:rsidRDefault="005E01A5" w:rsidP="00280D48">
      <w:pPr>
        <w:pStyle w:val="Title"/>
        <w:jc w:val="center"/>
        <w:rPr>
          <w:rFonts w:asciiTheme="minorHAnsi" w:hAnsiTheme="minorHAnsi" w:cstheme="minorHAnsi"/>
          <w:b/>
          <w:bCs/>
          <w:color w:val="auto"/>
        </w:rPr>
      </w:pPr>
      <w:r w:rsidRPr="00475864">
        <w:rPr>
          <w:rFonts w:asciiTheme="minorHAnsi" w:hAnsiTheme="minorHAnsi" w:cstheme="minorHAnsi"/>
          <w:b/>
          <w:bCs/>
          <w:color w:val="auto"/>
        </w:rPr>
        <w:t>Customer</w:t>
      </w:r>
      <w:r w:rsidR="00280D48" w:rsidRPr="00475864">
        <w:rPr>
          <w:rFonts w:asciiTheme="minorHAnsi" w:hAnsiTheme="minorHAnsi" w:cstheme="minorHAnsi"/>
          <w:b/>
          <w:bCs/>
          <w:color w:val="auto"/>
        </w:rPr>
        <w:t xml:space="preserve"> Support</w:t>
      </w:r>
      <w:r w:rsidRPr="00475864">
        <w:rPr>
          <w:rFonts w:asciiTheme="minorHAnsi" w:hAnsiTheme="minorHAnsi" w:cstheme="minorHAnsi"/>
          <w:b/>
          <w:bCs/>
          <w:color w:val="auto"/>
        </w:rPr>
        <w:t xml:space="preserve"> Ticket </w:t>
      </w:r>
    </w:p>
    <w:p w14:paraId="1FA793A9" w14:textId="7CD4E828" w:rsidR="001548C8" w:rsidRPr="00475864" w:rsidRDefault="002A4211" w:rsidP="00280D48">
      <w:pPr>
        <w:pStyle w:val="Title"/>
        <w:jc w:val="center"/>
        <w:rPr>
          <w:rFonts w:asciiTheme="minorHAnsi" w:hAnsiTheme="minorHAnsi" w:cstheme="minorHAnsi"/>
          <w:b/>
          <w:bCs/>
          <w:color w:val="auto"/>
        </w:rPr>
      </w:pPr>
      <w:r w:rsidRPr="00475864">
        <w:rPr>
          <w:rFonts w:asciiTheme="minorHAnsi" w:hAnsiTheme="minorHAnsi" w:cstheme="minorHAnsi"/>
          <w:b/>
          <w:bCs/>
          <w:color w:val="auto"/>
        </w:rPr>
        <w:t xml:space="preserve">Summary </w:t>
      </w:r>
      <w:r w:rsidR="005E01A5" w:rsidRPr="00475864">
        <w:rPr>
          <w:rFonts w:asciiTheme="minorHAnsi" w:hAnsiTheme="minorHAnsi" w:cstheme="minorHAnsi"/>
          <w:b/>
          <w:bCs/>
          <w:color w:val="auto"/>
        </w:rPr>
        <w:t>Analysis</w:t>
      </w:r>
    </w:p>
    <w:p w14:paraId="7648198D" w14:textId="7F6BD428" w:rsidR="005E01A5" w:rsidRPr="00475864" w:rsidRDefault="005E01A5" w:rsidP="00B95E9F">
      <w:pPr>
        <w:jc w:val="center"/>
        <w:rPr>
          <w:rFonts w:cstheme="minorHAnsi"/>
          <w:b/>
          <w:bCs/>
        </w:rPr>
      </w:pPr>
    </w:p>
    <w:p w14:paraId="405C1272" w14:textId="784D85E9" w:rsidR="00B95E9F" w:rsidRPr="00475864" w:rsidRDefault="00CE5FDE" w:rsidP="00B95E9F">
      <w:pPr>
        <w:jc w:val="center"/>
        <w:rPr>
          <w:rFonts w:cstheme="minorHAnsi"/>
          <w:b/>
          <w:bCs/>
          <w:sz w:val="24"/>
          <w:szCs w:val="24"/>
        </w:rPr>
      </w:pPr>
      <w:r w:rsidRPr="00475864">
        <w:rPr>
          <w:rFonts w:cstheme="minorHAnsi"/>
          <w:b/>
          <w:bCs/>
          <w:sz w:val="24"/>
          <w:szCs w:val="24"/>
        </w:rPr>
        <w:t>Prepared by: MD. Farhan Sadik (Intern)</w:t>
      </w:r>
    </w:p>
    <w:p w14:paraId="043A3BC1" w14:textId="124762B9" w:rsidR="007E69AE" w:rsidRPr="00475864" w:rsidRDefault="00CE5FDE" w:rsidP="00B95E9F">
      <w:pPr>
        <w:jc w:val="center"/>
        <w:rPr>
          <w:rFonts w:cstheme="minorHAnsi"/>
          <w:b/>
          <w:bCs/>
          <w:sz w:val="24"/>
          <w:szCs w:val="24"/>
        </w:rPr>
      </w:pPr>
      <w:r w:rsidRPr="00475864">
        <w:rPr>
          <w:rFonts w:cstheme="minorHAnsi"/>
          <w:b/>
          <w:bCs/>
          <w:sz w:val="24"/>
          <w:szCs w:val="24"/>
        </w:rPr>
        <w:t xml:space="preserve">Date: </w:t>
      </w:r>
      <w:r w:rsidR="005A7D93">
        <w:rPr>
          <w:rFonts w:cstheme="minorHAnsi"/>
          <w:b/>
          <w:bCs/>
          <w:sz w:val="24"/>
          <w:szCs w:val="24"/>
        </w:rPr>
        <w:t>30</w:t>
      </w:r>
      <w:r w:rsidRPr="00475864">
        <w:rPr>
          <w:rFonts w:cstheme="minorHAnsi"/>
          <w:b/>
          <w:bCs/>
          <w:sz w:val="24"/>
          <w:szCs w:val="24"/>
        </w:rPr>
        <w:t>/06/2025</w:t>
      </w:r>
    </w:p>
    <w:p w14:paraId="01920628" w14:textId="77777777" w:rsidR="002069AA" w:rsidRPr="00475864" w:rsidRDefault="007E69AE">
      <w:pPr>
        <w:rPr>
          <w:rFonts w:cstheme="minorHAnsi"/>
          <w:b/>
          <w:bCs/>
          <w:sz w:val="24"/>
          <w:szCs w:val="24"/>
        </w:rPr>
        <w:sectPr w:rsidR="002069AA" w:rsidRPr="00475864" w:rsidSect="00280D48">
          <w:footerReference w:type="default" r:id="rId8"/>
          <w:pgSz w:w="11906" w:h="16838" w:code="9"/>
          <w:pgMar w:top="1440" w:right="1440" w:bottom="1440" w:left="1440" w:header="720" w:footer="720" w:gutter="0"/>
          <w:cols w:space="720"/>
          <w:docGrid w:linePitch="360"/>
        </w:sectPr>
      </w:pPr>
      <w:r w:rsidRPr="00475864">
        <w:rPr>
          <w:rFonts w:cstheme="minorHAnsi"/>
          <w:b/>
          <w:bCs/>
          <w:sz w:val="24"/>
          <w:szCs w:val="24"/>
        </w:rPr>
        <w:br w:type="page"/>
      </w:r>
    </w:p>
    <w:p w14:paraId="5AE6CF28" w14:textId="77777777" w:rsidR="007E69AE" w:rsidRPr="00475864" w:rsidRDefault="007E69AE">
      <w:pPr>
        <w:rPr>
          <w:rFonts w:cstheme="minorHAnsi"/>
          <w:b/>
          <w:bCs/>
          <w:sz w:val="24"/>
          <w:szCs w:val="24"/>
        </w:rPr>
      </w:pPr>
    </w:p>
    <w:sdt>
      <w:sdtPr>
        <w:rPr>
          <w:rFonts w:asciiTheme="minorHAnsi" w:eastAsiaTheme="minorEastAsia" w:hAnsiTheme="minorHAnsi" w:cstheme="minorHAnsi"/>
          <w:color w:val="auto"/>
          <w:sz w:val="22"/>
          <w:szCs w:val="22"/>
        </w:rPr>
        <w:id w:val="-1795756418"/>
        <w:docPartObj>
          <w:docPartGallery w:val="Table of Contents"/>
          <w:docPartUnique/>
        </w:docPartObj>
      </w:sdtPr>
      <w:sdtEndPr>
        <w:rPr>
          <w:b/>
          <w:bCs/>
          <w:noProof/>
        </w:rPr>
      </w:sdtEndPr>
      <w:sdtContent>
        <w:p w14:paraId="569FA23B" w14:textId="340F4FF6" w:rsidR="00A44A3D" w:rsidRPr="00475864" w:rsidRDefault="00A44A3D">
          <w:pPr>
            <w:pStyle w:val="TOCHeading"/>
            <w:rPr>
              <w:rFonts w:asciiTheme="minorHAnsi" w:hAnsiTheme="minorHAnsi" w:cstheme="minorHAnsi"/>
            </w:rPr>
          </w:pPr>
          <w:r w:rsidRPr="00475864">
            <w:rPr>
              <w:rFonts w:asciiTheme="minorHAnsi" w:hAnsiTheme="minorHAnsi" w:cstheme="minorHAnsi"/>
            </w:rPr>
            <w:t>Table of Contents</w:t>
          </w:r>
        </w:p>
        <w:p w14:paraId="783DE626" w14:textId="17294A2C" w:rsidR="00860434" w:rsidRDefault="00A44A3D">
          <w:pPr>
            <w:pStyle w:val="TOC1"/>
            <w:tabs>
              <w:tab w:val="right" w:pos="9016"/>
            </w:tabs>
            <w:rPr>
              <w:noProof/>
              <w:kern w:val="2"/>
              <w:sz w:val="24"/>
              <w:szCs w:val="24"/>
              <w14:ligatures w14:val="standardContextual"/>
            </w:rPr>
          </w:pPr>
          <w:r w:rsidRPr="00475864">
            <w:rPr>
              <w:rFonts w:cstheme="minorHAnsi"/>
            </w:rPr>
            <w:fldChar w:fldCharType="begin"/>
          </w:r>
          <w:r w:rsidRPr="00475864">
            <w:rPr>
              <w:rFonts w:cstheme="minorHAnsi"/>
            </w:rPr>
            <w:instrText xml:space="preserve"> TOC \o "1-3" \h \z \u </w:instrText>
          </w:r>
          <w:r w:rsidRPr="00475864">
            <w:rPr>
              <w:rFonts w:cstheme="minorHAnsi"/>
            </w:rPr>
            <w:fldChar w:fldCharType="separate"/>
          </w:r>
          <w:hyperlink w:anchor="_Toc202144111" w:history="1">
            <w:r w:rsidR="00860434" w:rsidRPr="00836372">
              <w:rPr>
                <w:rStyle w:val="Hyperlink"/>
                <w:rFonts w:cstheme="minorHAnsi"/>
                <w:b/>
                <w:bCs/>
                <w:noProof/>
              </w:rPr>
              <w:t>Executive Summary</w:t>
            </w:r>
            <w:r w:rsidR="00860434">
              <w:rPr>
                <w:noProof/>
                <w:webHidden/>
              </w:rPr>
              <w:tab/>
            </w:r>
            <w:r w:rsidR="00860434">
              <w:rPr>
                <w:noProof/>
                <w:webHidden/>
              </w:rPr>
              <w:fldChar w:fldCharType="begin"/>
            </w:r>
            <w:r w:rsidR="00860434">
              <w:rPr>
                <w:noProof/>
                <w:webHidden/>
              </w:rPr>
              <w:instrText xml:space="preserve"> PAGEREF _Toc202144111 \h </w:instrText>
            </w:r>
            <w:r w:rsidR="00860434">
              <w:rPr>
                <w:noProof/>
                <w:webHidden/>
              </w:rPr>
            </w:r>
            <w:r w:rsidR="00860434">
              <w:rPr>
                <w:noProof/>
                <w:webHidden/>
              </w:rPr>
              <w:fldChar w:fldCharType="separate"/>
            </w:r>
            <w:r w:rsidR="000D427C">
              <w:rPr>
                <w:noProof/>
                <w:webHidden/>
              </w:rPr>
              <w:t>2</w:t>
            </w:r>
            <w:r w:rsidR="00860434">
              <w:rPr>
                <w:noProof/>
                <w:webHidden/>
              </w:rPr>
              <w:fldChar w:fldCharType="end"/>
            </w:r>
          </w:hyperlink>
        </w:p>
        <w:p w14:paraId="79B33643" w14:textId="317AA095" w:rsidR="00860434" w:rsidRDefault="00860434">
          <w:pPr>
            <w:pStyle w:val="TOC1"/>
            <w:tabs>
              <w:tab w:val="right" w:pos="9016"/>
            </w:tabs>
            <w:rPr>
              <w:noProof/>
              <w:kern w:val="2"/>
              <w:sz w:val="24"/>
              <w:szCs w:val="24"/>
              <w14:ligatures w14:val="standardContextual"/>
            </w:rPr>
          </w:pPr>
          <w:hyperlink w:anchor="_Toc202144112" w:history="1">
            <w:r w:rsidRPr="00836372">
              <w:rPr>
                <w:rStyle w:val="Hyperlink"/>
                <w:rFonts w:cstheme="minorHAnsi"/>
                <w:b/>
                <w:bCs/>
                <w:noProof/>
              </w:rPr>
              <w:t>Methodology</w:t>
            </w:r>
            <w:r>
              <w:rPr>
                <w:noProof/>
                <w:webHidden/>
              </w:rPr>
              <w:tab/>
            </w:r>
            <w:r>
              <w:rPr>
                <w:noProof/>
                <w:webHidden/>
              </w:rPr>
              <w:fldChar w:fldCharType="begin"/>
            </w:r>
            <w:r>
              <w:rPr>
                <w:noProof/>
                <w:webHidden/>
              </w:rPr>
              <w:instrText xml:space="preserve"> PAGEREF _Toc202144112 \h </w:instrText>
            </w:r>
            <w:r>
              <w:rPr>
                <w:noProof/>
                <w:webHidden/>
              </w:rPr>
            </w:r>
            <w:r>
              <w:rPr>
                <w:noProof/>
                <w:webHidden/>
              </w:rPr>
              <w:fldChar w:fldCharType="separate"/>
            </w:r>
            <w:r w:rsidR="000D427C">
              <w:rPr>
                <w:noProof/>
                <w:webHidden/>
              </w:rPr>
              <w:t>3</w:t>
            </w:r>
            <w:r>
              <w:rPr>
                <w:noProof/>
                <w:webHidden/>
              </w:rPr>
              <w:fldChar w:fldCharType="end"/>
            </w:r>
          </w:hyperlink>
        </w:p>
        <w:p w14:paraId="6B35AF49" w14:textId="6CC7C609" w:rsidR="00860434" w:rsidRDefault="00860434">
          <w:pPr>
            <w:pStyle w:val="TOC1"/>
            <w:tabs>
              <w:tab w:val="right" w:pos="9016"/>
            </w:tabs>
            <w:rPr>
              <w:noProof/>
              <w:kern w:val="2"/>
              <w:sz w:val="24"/>
              <w:szCs w:val="24"/>
              <w14:ligatures w14:val="standardContextual"/>
            </w:rPr>
          </w:pPr>
          <w:hyperlink w:anchor="_Toc202144113" w:history="1">
            <w:r w:rsidRPr="00836372">
              <w:rPr>
                <w:rStyle w:val="Hyperlink"/>
                <w:rFonts w:cstheme="minorHAnsi"/>
                <w:b/>
                <w:bCs/>
                <w:noProof/>
              </w:rPr>
              <w:t>Findings</w:t>
            </w:r>
            <w:r>
              <w:rPr>
                <w:noProof/>
                <w:webHidden/>
              </w:rPr>
              <w:tab/>
            </w:r>
            <w:r>
              <w:rPr>
                <w:noProof/>
                <w:webHidden/>
              </w:rPr>
              <w:fldChar w:fldCharType="begin"/>
            </w:r>
            <w:r>
              <w:rPr>
                <w:noProof/>
                <w:webHidden/>
              </w:rPr>
              <w:instrText xml:space="preserve"> PAGEREF _Toc202144113 \h </w:instrText>
            </w:r>
            <w:r>
              <w:rPr>
                <w:noProof/>
                <w:webHidden/>
              </w:rPr>
            </w:r>
            <w:r>
              <w:rPr>
                <w:noProof/>
                <w:webHidden/>
              </w:rPr>
              <w:fldChar w:fldCharType="separate"/>
            </w:r>
            <w:r w:rsidR="000D427C">
              <w:rPr>
                <w:noProof/>
                <w:webHidden/>
              </w:rPr>
              <w:t>4</w:t>
            </w:r>
            <w:r>
              <w:rPr>
                <w:noProof/>
                <w:webHidden/>
              </w:rPr>
              <w:fldChar w:fldCharType="end"/>
            </w:r>
          </w:hyperlink>
        </w:p>
        <w:p w14:paraId="0592629C" w14:textId="30182431" w:rsidR="00860434" w:rsidRDefault="00860434">
          <w:pPr>
            <w:pStyle w:val="TOC1"/>
            <w:tabs>
              <w:tab w:val="right" w:pos="9016"/>
            </w:tabs>
            <w:rPr>
              <w:noProof/>
              <w:kern w:val="2"/>
              <w:sz w:val="24"/>
              <w:szCs w:val="24"/>
              <w14:ligatures w14:val="standardContextual"/>
            </w:rPr>
          </w:pPr>
          <w:hyperlink w:anchor="_Toc202144114" w:history="1">
            <w:r w:rsidRPr="00836372">
              <w:rPr>
                <w:rStyle w:val="Hyperlink"/>
                <w:rFonts w:cstheme="minorHAnsi"/>
                <w:b/>
                <w:bCs/>
                <w:noProof/>
              </w:rPr>
              <w:t>Issue category summary</w:t>
            </w:r>
            <w:r>
              <w:rPr>
                <w:noProof/>
                <w:webHidden/>
              </w:rPr>
              <w:tab/>
            </w:r>
            <w:r>
              <w:rPr>
                <w:noProof/>
                <w:webHidden/>
              </w:rPr>
              <w:fldChar w:fldCharType="begin"/>
            </w:r>
            <w:r>
              <w:rPr>
                <w:noProof/>
                <w:webHidden/>
              </w:rPr>
              <w:instrText xml:space="preserve"> PAGEREF _Toc202144114 \h </w:instrText>
            </w:r>
            <w:r>
              <w:rPr>
                <w:noProof/>
                <w:webHidden/>
              </w:rPr>
            </w:r>
            <w:r>
              <w:rPr>
                <w:noProof/>
                <w:webHidden/>
              </w:rPr>
              <w:fldChar w:fldCharType="separate"/>
            </w:r>
            <w:r w:rsidR="000D427C">
              <w:rPr>
                <w:noProof/>
                <w:webHidden/>
              </w:rPr>
              <w:t>7</w:t>
            </w:r>
            <w:r>
              <w:rPr>
                <w:noProof/>
                <w:webHidden/>
              </w:rPr>
              <w:fldChar w:fldCharType="end"/>
            </w:r>
          </w:hyperlink>
        </w:p>
        <w:p w14:paraId="5BDD9B1D" w14:textId="6007B03E" w:rsidR="00860434" w:rsidRDefault="00860434">
          <w:pPr>
            <w:pStyle w:val="TOC1"/>
            <w:tabs>
              <w:tab w:val="right" w:pos="9016"/>
            </w:tabs>
            <w:rPr>
              <w:noProof/>
              <w:kern w:val="2"/>
              <w:sz w:val="24"/>
              <w:szCs w:val="24"/>
              <w14:ligatures w14:val="standardContextual"/>
            </w:rPr>
          </w:pPr>
          <w:hyperlink w:anchor="_Toc202144115" w:history="1">
            <w:r w:rsidRPr="00836372">
              <w:rPr>
                <w:rStyle w:val="Hyperlink"/>
                <w:rFonts w:cstheme="minorHAnsi"/>
                <w:b/>
                <w:bCs/>
                <w:noProof/>
              </w:rPr>
              <w:t>Root-Cause Analysis</w:t>
            </w:r>
            <w:r>
              <w:rPr>
                <w:noProof/>
                <w:webHidden/>
              </w:rPr>
              <w:tab/>
            </w:r>
            <w:r>
              <w:rPr>
                <w:noProof/>
                <w:webHidden/>
              </w:rPr>
              <w:fldChar w:fldCharType="begin"/>
            </w:r>
            <w:r>
              <w:rPr>
                <w:noProof/>
                <w:webHidden/>
              </w:rPr>
              <w:instrText xml:space="preserve"> PAGEREF _Toc202144115 \h </w:instrText>
            </w:r>
            <w:r>
              <w:rPr>
                <w:noProof/>
                <w:webHidden/>
              </w:rPr>
            </w:r>
            <w:r>
              <w:rPr>
                <w:noProof/>
                <w:webHidden/>
              </w:rPr>
              <w:fldChar w:fldCharType="separate"/>
            </w:r>
            <w:r w:rsidR="000D427C">
              <w:rPr>
                <w:noProof/>
                <w:webHidden/>
              </w:rPr>
              <w:t>8</w:t>
            </w:r>
            <w:r>
              <w:rPr>
                <w:noProof/>
                <w:webHidden/>
              </w:rPr>
              <w:fldChar w:fldCharType="end"/>
            </w:r>
          </w:hyperlink>
        </w:p>
        <w:p w14:paraId="5F949A53" w14:textId="21CCBF0D" w:rsidR="00860434" w:rsidRDefault="00860434">
          <w:pPr>
            <w:pStyle w:val="TOC1"/>
            <w:tabs>
              <w:tab w:val="right" w:pos="9016"/>
            </w:tabs>
            <w:rPr>
              <w:noProof/>
              <w:kern w:val="2"/>
              <w:sz w:val="24"/>
              <w:szCs w:val="24"/>
              <w14:ligatures w14:val="standardContextual"/>
            </w:rPr>
          </w:pPr>
          <w:hyperlink w:anchor="_Toc202144116" w:history="1">
            <w:r w:rsidRPr="00836372">
              <w:rPr>
                <w:rStyle w:val="Hyperlink"/>
                <w:rFonts w:cstheme="minorHAnsi"/>
                <w:b/>
                <w:bCs/>
                <w:noProof/>
              </w:rPr>
              <w:t>Implementation Roadmap</w:t>
            </w:r>
            <w:r>
              <w:rPr>
                <w:noProof/>
                <w:webHidden/>
              </w:rPr>
              <w:tab/>
            </w:r>
            <w:r>
              <w:rPr>
                <w:noProof/>
                <w:webHidden/>
              </w:rPr>
              <w:fldChar w:fldCharType="begin"/>
            </w:r>
            <w:r>
              <w:rPr>
                <w:noProof/>
                <w:webHidden/>
              </w:rPr>
              <w:instrText xml:space="preserve"> PAGEREF _Toc202144116 \h </w:instrText>
            </w:r>
            <w:r>
              <w:rPr>
                <w:noProof/>
                <w:webHidden/>
              </w:rPr>
            </w:r>
            <w:r>
              <w:rPr>
                <w:noProof/>
                <w:webHidden/>
              </w:rPr>
              <w:fldChar w:fldCharType="separate"/>
            </w:r>
            <w:r w:rsidR="000D427C">
              <w:rPr>
                <w:noProof/>
                <w:webHidden/>
              </w:rPr>
              <w:t>11</w:t>
            </w:r>
            <w:r>
              <w:rPr>
                <w:noProof/>
                <w:webHidden/>
              </w:rPr>
              <w:fldChar w:fldCharType="end"/>
            </w:r>
          </w:hyperlink>
        </w:p>
        <w:p w14:paraId="62F1467B" w14:textId="504B55A3" w:rsidR="00860434" w:rsidRDefault="00860434">
          <w:pPr>
            <w:pStyle w:val="TOC1"/>
            <w:tabs>
              <w:tab w:val="right" w:pos="9016"/>
            </w:tabs>
            <w:rPr>
              <w:noProof/>
              <w:kern w:val="2"/>
              <w:sz w:val="24"/>
              <w:szCs w:val="24"/>
              <w14:ligatures w14:val="standardContextual"/>
            </w:rPr>
          </w:pPr>
          <w:hyperlink w:anchor="_Toc202144117" w:history="1">
            <w:r w:rsidRPr="00836372">
              <w:rPr>
                <w:rStyle w:val="Hyperlink"/>
                <w:rFonts w:cstheme="minorHAnsi"/>
                <w:b/>
                <w:bCs/>
                <w:noProof/>
              </w:rPr>
              <w:t>Appendix</w:t>
            </w:r>
            <w:r>
              <w:rPr>
                <w:noProof/>
                <w:webHidden/>
              </w:rPr>
              <w:tab/>
            </w:r>
            <w:r>
              <w:rPr>
                <w:noProof/>
                <w:webHidden/>
              </w:rPr>
              <w:fldChar w:fldCharType="begin"/>
            </w:r>
            <w:r>
              <w:rPr>
                <w:noProof/>
                <w:webHidden/>
              </w:rPr>
              <w:instrText xml:space="preserve"> PAGEREF _Toc202144117 \h </w:instrText>
            </w:r>
            <w:r>
              <w:rPr>
                <w:noProof/>
                <w:webHidden/>
              </w:rPr>
            </w:r>
            <w:r>
              <w:rPr>
                <w:noProof/>
                <w:webHidden/>
              </w:rPr>
              <w:fldChar w:fldCharType="separate"/>
            </w:r>
            <w:r w:rsidR="000D427C">
              <w:rPr>
                <w:noProof/>
                <w:webHidden/>
              </w:rPr>
              <w:t>11</w:t>
            </w:r>
            <w:r>
              <w:rPr>
                <w:noProof/>
                <w:webHidden/>
              </w:rPr>
              <w:fldChar w:fldCharType="end"/>
            </w:r>
          </w:hyperlink>
        </w:p>
        <w:p w14:paraId="5631A0F7" w14:textId="5D29BED7" w:rsidR="00E956A6" w:rsidRPr="00475864" w:rsidRDefault="00A44A3D">
          <w:pPr>
            <w:rPr>
              <w:rFonts w:cstheme="minorHAnsi"/>
            </w:rPr>
          </w:pPr>
          <w:r w:rsidRPr="00475864">
            <w:rPr>
              <w:rFonts w:cstheme="minorHAnsi"/>
            </w:rPr>
            <w:fldChar w:fldCharType="end"/>
          </w:r>
        </w:p>
      </w:sdtContent>
    </w:sdt>
    <w:p w14:paraId="601A28A3" w14:textId="77777777" w:rsidR="009D70A2" w:rsidRPr="00475864" w:rsidRDefault="009D70A2" w:rsidP="00493514">
      <w:pPr>
        <w:pStyle w:val="Heading1"/>
        <w:rPr>
          <w:rFonts w:asciiTheme="minorHAnsi" w:hAnsiTheme="minorHAnsi" w:cstheme="minorHAnsi"/>
          <w:b/>
          <w:bCs/>
          <w:color w:val="auto"/>
        </w:rPr>
        <w:sectPr w:rsidR="009D70A2" w:rsidRPr="00475864" w:rsidSect="002069AA">
          <w:footerReference w:type="default" r:id="rId9"/>
          <w:pgSz w:w="11906" w:h="16838" w:code="9"/>
          <w:pgMar w:top="1440" w:right="1440" w:bottom="1440" w:left="1440" w:header="720" w:footer="720" w:gutter="0"/>
          <w:pgNumType w:start="1"/>
          <w:cols w:space="720"/>
          <w:docGrid w:linePitch="360"/>
        </w:sectPr>
      </w:pPr>
    </w:p>
    <w:p w14:paraId="42AD383E" w14:textId="27662463" w:rsidR="00665189" w:rsidRPr="00312A0C" w:rsidRDefault="00AF6370" w:rsidP="00312A0C">
      <w:pPr>
        <w:pStyle w:val="Heading1"/>
        <w:rPr>
          <w:rFonts w:asciiTheme="minorHAnsi" w:hAnsiTheme="minorHAnsi" w:cstheme="minorHAnsi"/>
          <w:b/>
          <w:bCs/>
          <w:color w:val="auto"/>
        </w:rPr>
      </w:pPr>
      <w:bookmarkStart w:id="0" w:name="_Toc202144111"/>
      <w:r w:rsidRPr="00475864">
        <w:rPr>
          <w:rFonts w:asciiTheme="minorHAnsi" w:hAnsiTheme="minorHAnsi" w:cstheme="minorHAnsi"/>
          <w:b/>
          <w:bCs/>
          <w:color w:val="auto"/>
        </w:rPr>
        <w:lastRenderedPageBreak/>
        <w:t>Executive Summary</w:t>
      </w:r>
      <w:bookmarkEnd w:id="0"/>
    </w:p>
    <w:p w14:paraId="721D8772" w14:textId="7E49255E" w:rsidR="00AF6370" w:rsidRPr="00475864" w:rsidRDefault="002D42EE" w:rsidP="000143A0">
      <w:pPr>
        <w:pStyle w:val="ListParagraph"/>
        <w:numPr>
          <w:ilvl w:val="0"/>
          <w:numId w:val="1"/>
        </w:numPr>
        <w:spacing w:line="360" w:lineRule="auto"/>
        <w:jc w:val="both"/>
        <w:rPr>
          <w:rFonts w:cstheme="minorHAnsi"/>
          <w:sz w:val="24"/>
          <w:szCs w:val="24"/>
        </w:rPr>
      </w:pPr>
      <w:r w:rsidRPr="00D76D51">
        <w:rPr>
          <w:rFonts w:cstheme="minorHAnsi"/>
          <w:b/>
          <w:bCs/>
          <w:sz w:val="24"/>
          <w:szCs w:val="24"/>
        </w:rPr>
        <w:t xml:space="preserve">Total number of tickets </w:t>
      </w:r>
      <w:r w:rsidR="00310629" w:rsidRPr="00D76D51">
        <w:rPr>
          <w:rFonts w:cstheme="minorHAnsi"/>
          <w:b/>
          <w:bCs/>
          <w:sz w:val="24"/>
          <w:szCs w:val="24"/>
        </w:rPr>
        <w:t>in dataset</w:t>
      </w:r>
      <w:r w:rsidRPr="00D76D51">
        <w:rPr>
          <w:rFonts w:cstheme="minorHAnsi"/>
          <w:b/>
          <w:bCs/>
          <w:sz w:val="24"/>
          <w:szCs w:val="24"/>
        </w:rPr>
        <w:t>:</w:t>
      </w:r>
      <w:r w:rsidRPr="00475864">
        <w:rPr>
          <w:rFonts w:cstheme="minorHAnsi"/>
          <w:sz w:val="24"/>
          <w:szCs w:val="24"/>
        </w:rPr>
        <w:t xml:space="preserve"> 8469</w:t>
      </w:r>
    </w:p>
    <w:p w14:paraId="3A7EAA41" w14:textId="2A00250E" w:rsidR="00310629" w:rsidRPr="00475864" w:rsidRDefault="00310629" w:rsidP="000143A0">
      <w:pPr>
        <w:pStyle w:val="ListParagraph"/>
        <w:numPr>
          <w:ilvl w:val="0"/>
          <w:numId w:val="1"/>
        </w:numPr>
        <w:spacing w:line="360" w:lineRule="auto"/>
        <w:jc w:val="both"/>
        <w:rPr>
          <w:rFonts w:cstheme="minorHAnsi"/>
          <w:sz w:val="24"/>
          <w:szCs w:val="24"/>
        </w:rPr>
      </w:pPr>
      <w:r w:rsidRPr="00D76D51">
        <w:rPr>
          <w:rFonts w:cstheme="minorHAnsi"/>
          <w:b/>
          <w:bCs/>
          <w:sz w:val="24"/>
          <w:szCs w:val="24"/>
        </w:rPr>
        <w:t>Total number of tickets analyzed:</w:t>
      </w:r>
      <w:r w:rsidRPr="00475864">
        <w:rPr>
          <w:rFonts w:cstheme="minorHAnsi"/>
          <w:sz w:val="24"/>
          <w:szCs w:val="24"/>
        </w:rPr>
        <w:t xml:space="preserve"> 5650</w:t>
      </w:r>
    </w:p>
    <w:p w14:paraId="21562CEB" w14:textId="7BFBC90B" w:rsidR="000A7C9F" w:rsidRPr="00475864" w:rsidRDefault="00DE72C9" w:rsidP="000143A0">
      <w:pPr>
        <w:pStyle w:val="ListParagraph"/>
        <w:numPr>
          <w:ilvl w:val="0"/>
          <w:numId w:val="1"/>
        </w:numPr>
        <w:spacing w:line="360" w:lineRule="auto"/>
        <w:jc w:val="both"/>
        <w:rPr>
          <w:rFonts w:cstheme="minorHAnsi"/>
          <w:b/>
          <w:bCs/>
          <w:sz w:val="24"/>
          <w:szCs w:val="24"/>
        </w:rPr>
      </w:pPr>
      <w:r w:rsidRPr="00475864">
        <w:rPr>
          <w:rFonts w:cstheme="minorHAnsi"/>
          <w:b/>
          <w:bCs/>
          <w:sz w:val="24"/>
          <w:szCs w:val="24"/>
        </w:rPr>
        <w:t>Key findings</w:t>
      </w:r>
      <w:r w:rsidR="005379E0" w:rsidRPr="00475864">
        <w:rPr>
          <w:rFonts w:cstheme="minorHAnsi"/>
          <w:b/>
          <w:bCs/>
          <w:sz w:val="24"/>
          <w:szCs w:val="24"/>
        </w:rPr>
        <w:t xml:space="preserve"> from ticket</w:t>
      </w:r>
      <w:r w:rsidR="006D7E56" w:rsidRPr="00475864">
        <w:rPr>
          <w:rFonts w:cstheme="minorHAnsi"/>
          <w:b/>
          <w:bCs/>
          <w:sz w:val="24"/>
          <w:szCs w:val="24"/>
        </w:rPr>
        <w:t>s</w:t>
      </w:r>
      <w:r w:rsidR="005379E0" w:rsidRPr="00475864">
        <w:rPr>
          <w:rFonts w:cstheme="minorHAnsi"/>
          <w:b/>
          <w:bCs/>
          <w:sz w:val="24"/>
          <w:szCs w:val="24"/>
        </w:rPr>
        <w:t xml:space="preserve"> analyzed</w:t>
      </w:r>
      <w:r w:rsidRPr="00475864">
        <w:rPr>
          <w:rFonts w:cstheme="minorHAnsi"/>
          <w:b/>
          <w:bCs/>
          <w:sz w:val="24"/>
          <w:szCs w:val="24"/>
        </w:rPr>
        <w:t>:</w:t>
      </w:r>
    </w:p>
    <w:p w14:paraId="10EC018D" w14:textId="14FEFF3A" w:rsidR="00DE72C9" w:rsidRPr="00A72A06" w:rsidRDefault="00665189" w:rsidP="00DE72C9">
      <w:pPr>
        <w:pStyle w:val="ListParagraph"/>
        <w:numPr>
          <w:ilvl w:val="1"/>
          <w:numId w:val="1"/>
        </w:numPr>
        <w:spacing w:line="360" w:lineRule="auto"/>
        <w:rPr>
          <w:rFonts w:cstheme="minorHAnsi"/>
          <w:sz w:val="24"/>
          <w:szCs w:val="24"/>
        </w:rPr>
      </w:pPr>
      <w:r w:rsidRPr="00A72A06">
        <w:rPr>
          <w:rFonts w:cstheme="minorHAnsi"/>
          <w:sz w:val="24"/>
          <w:szCs w:val="24"/>
        </w:rPr>
        <w:t xml:space="preserve">Top 3 ticket type </w:t>
      </w:r>
      <w:r w:rsidR="00CF720C" w:rsidRPr="00A72A06">
        <w:rPr>
          <w:rFonts w:cstheme="minorHAnsi"/>
          <w:sz w:val="24"/>
          <w:szCs w:val="24"/>
        </w:rPr>
        <w:t>volume: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3510"/>
      </w:tblGrid>
      <w:tr w:rsidR="00427ACF" w:rsidRPr="00475864" w14:paraId="2D9CA380" w14:textId="77777777" w:rsidTr="0071485C">
        <w:tc>
          <w:tcPr>
            <w:tcW w:w="3775" w:type="dxa"/>
            <w:tcBorders>
              <w:bottom w:val="single" w:sz="4" w:space="0" w:color="auto"/>
            </w:tcBorders>
          </w:tcPr>
          <w:p w14:paraId="3FFDCCA0" w14:textId="78290D96" w:rsidR="00427ACF" w:rsidRPr="00D76D51" w:rsidRDefault="00427ACF" w:rsidP="009912EF">
            <w:pPr>
              <w:pStyle w:val="ListParagraph"/>
              <w:spacing w:line="360" w:lineRule="auto"/>
              <w:ind w:left="0"/>
              <w:rPr>
                <w:rFonts w:cstheme="minorHAnsi"/>
                <w:b/>
                <w:bCs/>
                <w:sz w:val="24"/>
                <w:szCs w:val="24"/>
              </w:rPr>
            </w:pPr>
            <w:r w:rsidRPr="00D76D51">
              <w:rPr>
                <w:rFonts w:cstheme="minorHAnsi"/>
                <w:b/>
                <w:bCs/>
                <w:sz w:val="24"/>
                <w:szCs w:val="24"/>
              </w:rPr>
              <w:t>Ticket Type</w:t>
            </w:r>
          </w:p>
        </w:tc>
        <w:tc>
          <w:tcPr>
            <w:tcW w:w="3510" w:type="dxa"/>
            <w:tcBorders>
              <w:bottom w:val="single" w:sz="4" w:space="0" w:color="auto"/>
            </w:tcBorders>
          </w:tcPr>
          <w:p w14:paraId="069FD990" w14:textId="3579564C" w:rsidR="00427ACF" w:rsidRPr="00D76D51" w:rsidRDefault="00427ACF" w:rsidP="009912EF">
            <w:pPr>
              <w:pStyle w:val="ListParagraph"/>
              <w:spacing w:line="360" w:lineRule="auto"/>
              <w:ind w:left="0"/>
              <w:rPr>
                <w:rFonts w:cstheme="minorHAnsi"/>
                <w:b/>
                <w:bCs/>
                <w:sz w:val="24"/>
                <w:szCs w:val="24"/>
              </w:rPr>
            </w:pPr>
            <w:r w:rsidRPr="00D76D51">
              <w:rPr>
                <w:rFonts w:cstheme="minorHAnsi"/>
                <w:b/>
                <w:bCs/>
                <w:sz w:val="24"/>
                <w:szCs w:val="24"/>
              </w:rPr>
              <w:t>Ticket Volume</w:t>
            </w:r>
            <w:r w:rsidR="00A223C1" w:rsidRPr="00D76D51">
              <w:rPr>
                <w:rFonts w:cstheme="minorHAnsi"/>
                <w:b/>
                <w:bCs/>
                <w:sz w:val="24"/>
                <w:szCs w:val="24"/>
              </w:rPr>
              <w:t xml:space="preserve"> (%)</w:t>
            </w:r>
          </w:p>
        </w:tc>
      </w:tr>
      <w:tr w:rsidR="00427ACF" w:rsidRPr="00475864" w14:paraId="0280B930" w14:textId="77777777" w:rsidTr="0071485C">
        <w:tc>
          <w:tcPr>
            <w:tcW w:w="3775" w:type="dxa"/>
            <w:tcBorders>
              <w:top w:val="single" w:sz="4" w:space="0" w:color="auto"/>
            </w:tcBorders>
          </w:tcPr>
          <w:p w14:paraId="6D3936CB" w14:textId="490AB6B3" w:rsidR="00427ACF" w:rsidRPr="00475864" w:rsidRDefault="00A223C1" w:rsidP="00CF720C">
            <w:pPr>
              <w:pStyle w:val="ListParagraph"/>
              <w:spacing w:line="360" w:lineRule="auto"/>
              <w:ind w:left="0"/>
              <w:rPr>
                <w:rFonts w:cstheme="minorHAnsi"/>
                <w:sz w:val="24"/>
                <w:szCs w:val="24"/>
              </w:rPr>
            </w:pPr>
            <w:r w:rsidRPr="00475864">
              <w:rPr>
                <w:rFonts w:cstheme="minorHAnsi"/>
                <w:sz w:val="24"/>
                <w:szCs w:val="24"/>
              </w:rPr>
              <w:t>Refund request</w:t>
            </w:r>
          </w:p>
        </w:tc>
        <w:tc>
          <w:tcPr>
            <w:tcW w:w="3510" w:type="dxa"/>
            <w:tcBorders>
              <w:top w:val="single" w:sz="4" w:space="0" w:color="auto"/>
            </w:tcBorders>
          </w:tcPr>
          <w:p w14:paraId="46F80D05" w14:textId="191580DF" w:rsidR="00427ACF" w:rsidRPr="00475864" w:rsidRDefault="006D7FC2" w:rsidP="006D7FC2">
            <w:pPr>
              <w:pStyle w:val="ListParagraph"/>
              <w:spacing w:line="360" w:lineRule="auto"/>
              <w:ind w:left="0"/>
              <w:jc w:val="center"/>
              <w:rPr>
                <w:rFonts w:cstheme="minorHAnsi"/>
                <w:sz w:val="24"/>
                <w:szCs w:val="24"/>
              </w:rPr>
            </w:pPr>
            <w:r w:rsidRPr="00475864">
              <w:rPr>
                <w:rFonts w:cstheme="minorHAnsi"/>
                <w:sz w:val="24"/>
                <w:szCs w:val="24"/>
              </w:rPr>
              <w:t>21.0</w:t>
            </w:r>
          </w:p>
        </w:tc>
      </w:tr>
      <w:tr w:rsidR="00427ACF" w:rsidRPr="00475864" w14:paraId="2B25AFC2" w14:textId="77777777" w:rsidTr="00EC1DA5">
        <w:tc>
          <w:tcPr>
            <w:tcW w:w="3775" w:type="dxa"/>
          </w:tcPr>
          <w:p w14:paraId="1F4D1DA9" w14:textId="73CB1F36" w:rsidR="00427ACF" w:rsidRPr="00475864" w:rsidRDefault="00A223C1" w:rsidP="00CF720C">
            <w:pPr>
              <w:pStyle w:val="ListParagraph"/>
              <w:spacing w:line="360" w:lineRule="auto"/>
              <w:ind w:left="0"/>
              <w:rPr>
                <w:rFonts w:cstheme="minorHAnsi"/>
                <w:sz w:val="24"/>
                <w:szCs w:val="24"/>
              </w:rPr>
            </w:pPr>
            <w:r w:rsidRPr="00475864">
              <w:rPr>
                <w:rFonts w:cstheme="minorHAnsi"/>
                <w:sz w:val="24"/>
                <w:szCs w:val="24"/>
              </w:rPr>
              <w:t>Technical issue</w:t>
            </w:r>
          </w:p>
        </w:tc>
        <w:tc>
          <w:tcPr>
            <w:tcW w:w="3510" w:type="dxa"/>
          </w:tcPr>
          <w:p w14:paraId="6C77B137" w14:textId="783ABA64" w:rsidR="00427ACF" w:rsidRPr="00475864" w:rsidRDefault="006D7FC2" w:rsidP="006D7FC2">
            <w:pPr>
              <w:pStyle w:val="ListParagraph"/>
              <w:spacing w:line="360" w:lineRule="auto"/>
              <w:ind w:left="0"/>
              <w:jc w:val="center"/>
              <w:rPr>
                <w:rFonts w:cstheme="minorHAnsi"/>
                <w:sz w:val="24"/>
                <w:szCs w:val="24"/>
              </w:rPr>
            </w:pPr>
            <w:r w:rsidRPr="00475864">
              <w:rPr>
                <w:rFonts w:cstheme="minorHAnsi"/>
                <w:sz w:val="24"/>
                <w:szCs w:val="24"/>
              </w:rPr>
              <w:t>20.3</w:t>
            </w:r>
          </w:p>
        </w:tc>
      </w:tr>
      <w:tr w:rsidR="00427ACF" w:rsidRPr="00475864" w14:paraId="2E3634C6" w14:textId="77777777" w:rsidTr="00EC1DA5">
        <w:tc>
          <w:tcPr>
            <w:tcW w:w="3775" w:type="dxa"/>
          </w:tcPr>
          <w:p w14:paraId="5FD4695C" w14:textId="2F31B49C" w:rsidR="00427ACF" w:rsidRPr="00475864" w:rsidRDefault="00A223C1" w:rsidP="00CF720C">
            <w:pPr>
              <w:pStyle w:val="ListParagraph"/>
              <w:spacing w:line="360" w:lineRule="auto"/>
              <w:ind w:left="0"/>
              <w:rPr>
                <w:rFonts w:cstheme="minorHAnsi"/>
                <w:sz w:val="24"/>
                <w:szCs w:val="24"/>
              </w:rPr>
            </w:pPr>
            <w:r w:rsidRPr="00475864">
              <w:rPr>
                <w:rFonts w:cstheme="minorHAnsi"/>
                <w:sz w:val="24"/>
                <w:szCs w:val="24"/>
              </w:rPr>
              <w:t>Cancellation request</w:t>
            </w:r>
          </w:p>
        </w:tc>
        <w:tc>
          <w:tcPr>
            <w:tcW w:w="3510" w:type="dxa"/>
          </w:tcPr>
          <w:p w14:paraId="72DADDFD" w14:textId="76870678" w:rsidR="00427ACF" w:rsidRPr="00475864" w:rsidRDefault="006D7FC2" w:rsidP="006D7FC2">
            <w:pPr>
              <w:pStyle w:val="ListParagraph"/>
              <w:spacing w:line="360" w:lineRule="auto"/>
              <w:ind w:left="0"/>
              <w:jc w:val="center"/>
              <w:rPr>
                <w:rFonts w:cstheme="minorHAnsi"/>
                <w:sz w:val="24"/>
                <w:szCs w:val="24"/>
              </w:rPr>
            </w:pPr>
            <w:r w:rsidRPr="00475864">
              <w:rPr>
                <w:rFonts w:cstheme="minorHAnsi"/>
                <w:sz w:val="24"/>
                <w:szCs w:val="24"/>
              </w:rPr>
              <w:t>19.7</w:t>
            </w:r>
          </w:p>
        </w:tc>
      </w:tr>
    </w:tbl>
    <w:p w14:paraId="5A200B99" w14:textId="77777777" w:rsidR="00CF720C" w:rsidRPr="00475864" w:rsidRDefault="00CF720C" w:rsidP="00CF720C">
      <w:pPr>
        <w:pStyle w:val="ListParagraph"/>
        <w:spacing w:line="360" w:lineRule="auto"/>
        <w:ind w:left="1440"/>
        <w:rPr>
          <w:rFonts w:cstheme="minorHAnsi"/>
          <w:sz w:val="24"/>
          <w:szCs w:val="24"/>
        </w:rPr>
      </w:pPr>
    </w:p>
    <w:p w14:paraId="5C4E8FC0" w14:textId="7A68BB3A" w:rsidR="00CF720C" w:rsidRPr="00475864" w:rsidRDefault="00E04CCA" w:rsidP="000143A0">
      <w:pPr>
        <w:pStyle w:val="ListParagraph"/>
        <w:numPr>
          <w:ilvl w:val="1"/>
          <w:numId w:val="1"/>
        </w:numPr>
        <w:spacing w:line="360" w:lineRule="auto"/>
        <w:jc w:val="both"/>
        <w:rPr>
          <w:rFonts w:cstheme="minorHAnsi"/>
          <w:sz w:val="24"/>
          <w:szCs w:val="24"/>
        </w:rPr>
      </w:pPr>
      <w:r w:rsidRPr="00475864">
        <w:rPr>
          <w:rFonts w:cstheme="minorHAnsi"/>
          <w:sz w:val="24"/>
          <w:szCs w:val="24"/>
        </w:rPr>
        <w:t>Av</w:t>
      </w:r>
      <w:r w:rsidR="001525DE" w:rsidRPr="00475864">
        <w:rPr>
          <w:rFonts w:cstheme="minorHAnsi"/>
          <w:sz w:val="24"/>
          <w:szCs w:val="24"/>
        </w:rPr>
        <w:t>g.</w:t>
      </w:r>
      <w:r w:rsidRPr="00475864">
        <w:rPr>
          <w:rFonts w:cstheme="minorHAnsi"/>
          <w:sz w:val="24"/>
          <w:szCs w:val="24"/>
        </w:rPr>
        <w:t xml:space="preserve"> </w:t>
      </w:r>
      <w:r w:rsidR="00B649DE" w:rsidRPr="00475864">
        <w:rPr>
          <w:rFonts w:cstheme="minorHAnsi"/>
          <w:sz w:val="24"/>
          <w:szCs w:val="24"/>
        </w:rPr>
        <w:t xml:space="preserve">first response time: </w:t>
      </w:r>
      <w:r w:rsidR="00B5142B" w:rsidRPr="00475864">
        <w:rPr>
          <w:rFonts w:cstheme="minorHAnsi"/>
          <w:sz w:val="24"/>
          <w:szCs w:val="24"/>
        </w:rPr>
        <w:t>12.0 hours</w:t>
      </w:r>
    </w:p>
    <w:p w14:paraId="4AFCB1FB" w14:textId="3B943F3A" w:rsidR="00B5142B" w:rsidRPr="00475864" w:rsidRDefault="00B5142B" w:rsidP="000143A0">
      <w:pPr>
        <w:pStyle w:val="ListParagraph"/>
        <w:numPr>
          <w:ilvl w:val="1"/>
          <w:numId w:val="1"/>
        </w:numPr>
        <w:spacing w:line="360" w:lineRule="auto"/>
        <w:jc w:val="both"/>
        <w:rPr>
          <w:rFonts w:cstheme="minorHAnsi"/>
          <w:sz w:val="24"/>
          <w:szCs w:val="24"/>
        </w:rPr>
      </w:pPr>
      <w:r w:rsidRPr="00475864">
        <w:rPr>
          <w:rFonts w:cstheme="minorHAnsi"/>
          <w:sz w:val="24"/>
          <w:szCs w:val="24"/>
        </w:rPr>
        <w:t>Av</w:t>
      </w:r>
      <w:r w:rsidR="001525DE" w:rsidRPr="00475864">
        <w:rPr>
          <w:rFonts w:cstheme="minorHAnsi"/>
          <w:sz w:val="24"/>
          <w:szCs w:val="24"/>
        </w:rPr>
        <w:t>g.</w:t>
      </w:r>
      <w:r w:rsidRPr="00475864">
        <w:rPr>
          <w:rFonts w:cstheme="minorHAnsi"/>
          <w:sz w:val="24"/>
          <w:szCs w:val="24"/>
        </w:rPr>
        <w:t xml:space="preserve"> resolution time: 5.9 hours</w:t>
      </w:r>
    </w:p>
    <w:p w14:paraId="56296718" w14:textId="117B92FC" w:rsidR="00B5142B" w:rsidRPr="00475864" w:rsidRDefault="001525DE" w:rsidP="000143A0">
      <w:pPr>
        <w:pStyle w:val="ListParagraph"/>
        <w:numPr>
          <w:ilvl w:val="1"/>
          <w:numId w:val="1"/>
        </w:numPr>
        <w:spacing w:line="360" w:lineRule="auto"/>
        <w:jc w:val="both"/>
        <w:rPr>
          <w:rFonts w:cstheme="minorHAnsi"/>
          <w:sz w:val="24"/>
          <w:szCs w:val="24"/>
        </w:rPr>
      </w:pPr>
      <w:r w:rsidRPr="00475864">
        <w:rPr>
          <w:rFonts w:cstheme="minorHAnsi"/>
          <w:sz w:val="24"/>
          <w:szCs w:val="24"/>
        </w:rPr>
        <w:t xml:space="preserve">Avg. customer satisfaction score: </w:t>
      </w:r>
      <w:r w:rsidR="004E2540" w:rsidRPr="00475864">
        <w:rPr>
          <w:rFonts w:cstheme="minorHAnsi"/>
          <w:sz w:val="24"/>
          <w:szCs w:val="24"/>
        </w:rPr>
        <w:t>3.0</w:t>
      </w:r>
    </w:p>
    <w:p w14:paraId="4E410C0B" w14:textId="77777777" w:rsidR="00274CF8" w:rsidRPr="00475864" w:rsidRDefault="00274CF8" w:rsidP="000143A0">
      <w:pPr>
        <w:pStyle w:val="ListParagraph"/>
        <w:spacing w:line="360" w:lineRule="auto"/>
        <w:ind w:left="1440"/>
        <w:jc w:val="both"/>
        <w:rPr>
          <w:rFonts w:cstheme="minorHAnsi"/>
          <w:sz w:val="24"/>
          <w:szCs w:val="24"/>
        </w:rPr>
      </w:pPr>
    </w:p>
    <w:p w14:paraId="72983C5A" w14:textId="639F0B6E" w:rsidR="004E2540" w:rsidRPr="00475864" w:rsidRDefault="00FD17E9" w:rsidP="000143A0">
      <w:pPr>
        <w:pStyle w:val="ListParagraph"/>
        <w:numPr>
          <w:ilvl w:val="0"/>
          <w:numId w:val="1"/>
        </w:numPr>
        <w:spacing w:line="360" w:lineRule="auto"/>
        <w:jc w:val="both"/>
        <w:rPr>
          <w:rFonts w:cstheme="minorHAnsi"/>
          <w:b/>
          <w:bCs/>
          <w:sz w:val="24"/>
          <w:szCs w:val="24"/>
        </w:rPr>
      </w:pPr>
      <w:r w:rsidRPr="00475864">
        <w:rPr>
          <w:rFonts w:cstheme="minorHAnsi"/>
          <w:b/>
          <w:bCs/>
          <w:sz w:val="24"/>
          <w:szCs w:val="24"/>
        </w:rPr>
        <w:t>Primary root causes identified:</w:t>
      </w:r>
    </w:p>
    <w:p w14:paraId="293079F9" w14:textId="1AFC8FAE" w:rsidR="00FD17E9" w:rsidRPr="00475864" w:rsidRDefault="00104E7A" w:rsidP="000143A0">
      <w:pPr>
        <w:pStyle w:val="ListParagraph"/>
        <w:numPr>
          <w:ilvl w:val="1"/>
          <w:numId w:val="1"/>
        </w:numPr>
        <w:spacing w:line="360" w:lineRule="auto"/>
        <w:jc w:val="both"/>
        <w:rPr>
          <w:rFonts w:cstheme="minorHAnsi"/>
          <w:sz w:val="24"/>
          <w:szCs w:val="24"/>
        </w:rPr>
      </w:pPr>
      <w:r w:rsidRPr="00475864">
        <w:rPr>
          <w:rFonts w:cstheme="minorHAnsi"/>
          <w:sz w:val="24"/>
          <w:szCs w:val="24"/>
        </w:rPr>
        <w:t>Generic inputs in forms leading to misclassified tickets</w:t>
      </w:r>
    </w:p>
    <w:p w14:paraId="11917A54" w14:textId="082FE568" w:rsidR="00104E7A" w:rsidRPr="00475864" w:rsidRDefault="00104E7A" w:rsidP="000143A0">
      <w:pPr>
        <w:pStyle w:val="ListParagraph"/>
        <w:numPr>
          <w:ilvl w:val="1"/>
          <w:numId w:val="1"/>
        </w:numPr>
        <w:spacing w:line="360" w:lineRule="auto"/>
        <w:jc w:val="both"/>
        <w:rPr>
          <w:rFonts w:cstheme="minorHAnsi"/>
          <w:sz w:val="24"/>
          <w:szCs w:val="24"/>
        </w:rPr>
      </w:pPr>
      <w:r w:rsidRPr="00475864">
        <w:rPr>
          <w:rFonts w:cstheme="minorHAnsi"/>
          <w:sz w:val="24"/>
          <w:szCs w:val="24"/>
        </w:rPr>
        <w:t>Lack of escalation triggers for critical issues</w:t>
      </w:r>
    </w:p>
    <w:p w14:paraId="4EB094D8" w14:textId="3392D6A7" w:rsidR="00104E7A" w:rsidRPr="00475864" w:rsidRDefault="00104E7A" w:rsidP="000143A0">
      <w:pPr>
        <w:pStyle w:val="ListParagraph"/>
        <w:numPr>
          <w:ilvl w:val="1"/>
          <w:numId w:val="1"/>
        </w:numPr>
        <w:spacing w:line="360" w:lineRule="auto"/>
        <w:jc w:val="both"/>
        <w:rPr>
          <w:rFonts w:cstheme="minorHAnsi"/>
          <w:sz w:val="24"/>
          <w:szCs w:val="24"/>
        </w:rPr>
      </w:pPr>
      <w:r w:rsidRPr="00475864">
        <w:rPr>
          <w:rFonts w:cstheme="minorHAnsi"/>
          <w:sz w:val="24"/>
          <w:szCs w:val="24"/>
        </w:rPr>
        <w:t>Missing resolution documentation and QA</w:t>
      </w:r>
    </w:p>
    <w:p w14:paraId="01870EED" w14:textId="77777777" w:rsidR="00274CF8" w:rsidRPr="00475864" w:rsidRDefault="00274CF8" w:rsidP="000143A0">
      <w:pPr>
        <w:pStyle w:val="ListParagraph"/>
        <w:spacing w:line="360" w:lineRule="auto"/>
        <w:ind w:left="1440"/>
        <w:jc w:val="both"/>
        <w:rPr>
          <w:rFonts w:cstheme="minorHAnsi"/>
          <w:sz w:val="24"/>
          <w:szCs w:val="24"/>
        </w:rPr>
      </w:pPr>
    </w:p>
    <w:p w14:paraId="23D7826B" w14:textId="7B7E6072" w:rsidR="00905498" w:rsidRPr="00475864" w:rsidRDefault="00274CF8" w:rsidP="000143A0">
      <w:pPr>
        <w:pStyle w:val="ListParagraph"/>
        <w:numPr>
          <w:ilvl w:val="0"/>
          <w:numId w:val="1"/>
        </w:numPr>
        <w:spacing w:line="360" w:lineRule="auto"/>
        <w:jc w:val="both"/>
        <w:rPr>
          <w:rFonts w:cstheme="minorHAnsi"/>
          <w:b/>
          <w:bCs/>
          <w:sz w:val="24"/>
          <w:szCs w:val="24"/>
        </w:rPr>
      </w:pPr>
      <w:r w:rsidRPr="00475864">
        <w:rPr>
          <w:rFonts w:cstheme="minorHAnsi"/>
          <w:b/>
          <w:bCs/>
          <w:sz w:val="24"/>
          <w:szCs w:val="24"/>
        </w:rPr>
        <w:t>Top Recommendations for improvements:</w:t>
      </w:r>
    </w:p>
    <w:p w14:paraId="4166173B" w14:textId="77777777" w:rsidR="00BF0E3E" w:rsidRPr="00475864" w:rsidRDefault="00BF0E3E" w:rsidP="000143A0">
      <w:pPr>
        <w:pStyle w:val="ListParagraph"/>
        <w:numPr>
          <w:ilvl w:val="1"/>
          <w:numId w:val="1"/>
        </w:numPr>
        <w:spacing w:line="360" w:lineRule="auto"/>
        <w:jc w:val="both"/>
        <w:rPr>
          <w:rFonts w:cstheme="minorHAnsi"/>
          <w:sz w:val="24"/>
          <w:szCs w:val="24"/>
        </w:rPr>
      </w:pPr>
      <w:r w:rsidRPr="00475864">
        <w:rPr>
          <w:rFonts w:cstheme="minorHAnsi"/>
          <w:sz w:val="24"/>
          <w:szCs w:val="24"/>
        </w:rPr>
        <w:t>Require customers to select the issue type when submitting a ticket</w:t>
      </w:r>
    </w:p>
    <w:p w14:paraId="33FAE969" w14:textId="55B6D823" w:rsidR="00222587" w:rsidRPr="00475864" w:rsidRDefault="00AD74AB" w:rsidP="000143A0">
      <w:pPr>
        <w:pStyle w:val="ListParagraph"/>
        <w:numPr>
          <w:ilvl w:val="1"/>
          <w:numId w:val="1"/>
        </w:numPr>
        <w:spacing w:line="360" w:lineRule="auto"/>
        <w:jc w:val="both"/>
        <w:rPr>
          <w:rFonts w:cstheme="minorHAnsi"/>
        </w:rPr>
      </w:pPr>
      <w:r w:rsidRPr="00475864">
        <w:rPr>
          <w:rFonts w:cstheme="minorHAnsi"/>
          <w:sz w:val="24"/>
          <w:szCs w:val="24"/>
        </w:rPr>
        <w:t>Automatically tag tickets based on keywords and escalate when needed</w:t>
      </w:r>
    </w:p>
    <w:p w14:paraId="2AE1CD0F" w14:textId="3FBFAADD" w:rsidR="00856838" w:rsidRPr="00475864" w:rsidRDefault="0075251D" w:rsidP="000143A0">
      <w:pPr>
        <w:pStyle w:val="ListParagraph"/>
        <w:numPr>
          <w:ilvl w:val="1"/>
          <w:numId w:val="1"/>
        </w:numPr>
        <w:spacing w:line="360" w:lineRule="auto"/>
        <w:jc w:val="both"/>
        <w:rPr>
          <w:rFonts w:cstheme="minorHAnsi"/>
          <w:sz w:val="24"/>
          <w:szCs w:val="24"/>
        </w:rPr>
      </w:pPr>
      <w:r w:rsidRPr="00475864">
        <w:rPr>
          <w:rFonts w:cstheme="minorHAnsi"/>
          <w:sz w:val="24"/>
          <w:szCs w:val="24"/>
        </w:rPr>
        <w:t>Use standard response templates and review ticket closures</w:t>
      </w:r>
    </w:p>
    <w:p w14:paraId="0D6146F7" w14:textId="77777777" w:rsidR="009D70A2" w:rsidRPr="00475864" w:rsidRDefault="009D70A2" w:rsidP="00896987">
      <w:pPr>
        <w:pStyle w:val="Heading1"/>
        <w:rPr>
          <w:rFonts w:asciiTheme="minorHAnsi" w:hAnsiTheme="minorHAnsi" w:cstheme="minorHAnsi"/>
          <w:b/>
          <w:bCs/>
          <w:color w:val="auto"/>
        </w:rPr>
        <w:sectPr w:rsidR="009D70A2" w:rsidRPr="00475864" w:rsidSect="00164D51">
          <w:pgSz w:w="11906" w:h="16838" w:code="9"/>
          <w:pgMar w:top="1440" w:right="1440" w:bottom="1440" w:left="1440" w:header="720" w:footer="720" w:gutter="0"/>
          <w:cols w:space="720"/>
          <w:docGrid w:linePitch="360"/>
        </w:sectPr>
      </w:pPr>
    </w:p>
    <w:p w14:paraId="0DB7AE90" w14:textId="6470FCAF" w:rsidR="0090318D" w:rsidRPr="00475864" w:rsidRDefault="002069AA" w:rsidP="00896987">
      <w:pPr>
        <w:pStyle w:val="Heading1"/>
        <w:rPr>
          <w:rFonts w:asciiTheme="minorHAnsi" w:hAnsiTheme="minorHAnsi" w:cstheme="minorHAnsi"/>
          <w:b/>
          <w:bCs/>
        </w:rPr>
      </w:pPr>
      <w:bookmarkStart w:id="1" w:name="_Toc202144112"/>
      <w:r w:rsidRPr="00475864">
        <w:rPr>
          <w:rFonts w:asciiTheme="minorHAnsi" w:hAnsiTheme="minorHAnsi" w:cstheme="minorHAnsi"/>
          <w:b/>
          <w:bCs/>
          <w:color w:val="auto"/>
        </w:rPr>
        <w:lastRenderedPageBreak/>
        <w:t>Methodology</w:t>
      </w:r>
      <w:bookmarkEnd w:id="1"/>
    </w:p>
    <w:p w14:paraId="11CB2133" w14:textId="77777777" w:rsidR="002069AA" w:rsidRPr="00475864" w:rsidRDefault="002069AA" w:rsidP="002069AA">
      <w:pPr>
        <w:rPr>
          <w:rFonts w:cstheme="minorHAnsi"/>
        </w:rPr>
      </w:pPr>
    </w:p>
    <w:p w14:paraId="03C86B25" w14:textId="28753FC8" w:rsidR="002069AA" w:rsidRPr="00475864" w:rsidRDefault="002069AA" w:rsidP="00EA2932">
      <w:pPr>
        <w:pStyle w:val="ListParagraph"/>
        <w:numPr>
          <w:ilvl w:val="0"/>
          <w:numId w:val="2"/>
        </w:numPr>
        <w:spacing w:line="360" w:lineRule="auto"/>
        <w:jc w:val="both"/>
        <w:rPr>
          <w:rFonts w:cstheme="minorHAnsi"/>
          <w:b/>
          <w:bCs/>
          <w:sz w:val="24"/>
          <w:szCs w:val="24"/>
        </w:rPr>
      </w:pPr>
      <w:r w:rsidRPr="00475864">
        <w:rPr>
          <w:rFonts w:cstheme="minorHAnsi"/>
          <w:b/>
          <w:bCs/>
          <w:sz w:val="24"/>
          <w:szCs w:val="24"/>
        </w:rPr>
        <w:t>Dataset description</w:t>
      </w:r>
    </w:p>
    <w:p w14:paraId="4B989200" w14:textId="4006D692" w:rsidR="002069AA" w:rsidRPr="00475864" w:rsidRDefault="002069AA" w:rsidP="00EA2932">
      <w:pPr>
        <w:pStyle w:val="ListParagraph"/>
        <w:numPr>
          <w:ilvl w:val="1"/>
          <w:numId w:val="2"/>
        </w:numPr>
        <w:spacing w:line="360" w:lineRule="auto"/>
        <w:jc w:val="both"/>
        <w:rPr>
          <w:rFonts w:cstheme="minorHAnsi"/>
          <w:sz w:val="24"/>
          <w:szCs w:val="24"/>
        </w:rPr>
      </w:pPr>
      <w:r w:rsidRPr="00475864">
        <w:rPr>
          <w:rFonts w:cstheme="minorHAnsi"/>
          <w:b/>
          <w:bCs/>
          <w:sz w:val="24"/>
          <w:szCs w:val="24"/>
        </w:rPr>
        <w:t>Source:</w:t>
      </w:r>
      <w:r w:rsidR="007D62CD" w:rsidRPr="00475864">
        <w:rPr>
          <w:rFonts w:cstheme="minorHAnsi"/>
          <w:sz w:val="24"/>
          <w:szCs w:val="24"/>
        </w:rPr>
        <w:t xml:space="preserve"> kaggle.com/datasets/suraj520/customer-support-ticket-dataset</w:t>
      </w:r>
    </w:p>
    <w:p w14:paraId="1859F1B5" w14:textId="26BCCAAA" w:rsidR="007D62CD" w:rsidRPr="00475864" w:rsidRDefault="00EF3588" w:rsidP="00EA2932">
      <w:pPr>
        <w:pStyle w:val="ListParagraph"/>
        <w:numPr>
          <w:ilvl w:val="1"/>
          <w:numId w:val="2"/>
        </w:numPr>
        <w:spacing w:line="360" w:lineRule="auto"/>
        <w:jc w:val="both"/>
        <w:rPr>
          <w:rFonts w:cstheme="minorHAnsi"/>
          <w:sz w:val="24"/>
          <w:szCs w:val="24"/>
        </w:rPr>
      </w:pPr>
      <w:r w:rsidRPr="00475864">
        <w:rPr>
          <w:rFonts w:cstheme="minorHAnsi"/>
          <w:b/>
          <w:bCs/>
          <w:sz w:val="24"/>
          <w:szCs w:val="24"/>
        </w:rPr>
        <w:t>Total rows:</w:t>
      </w:r>
      <w:r w:rsidRPr="00475864">
        <w:rPr>
          <w:rFonts w:cstheme="minorHAnsi"/>
          <w:sz w:val="24"/>
          <w:szCs w:val="24"/>
        </w:rPr>
        <w:t xml:space="preserve"> </w:t>
      </w:r>
      <w:r w:rsidR="00FB399E" w:rsidRPr="00475864">
        <w:rPr>
          <w:rFonts w:cstheme="minorHAnsi"/>
          <w:sz w:val="24"/>
          <w:szCs w:val="24"/>
        </w:rPr>
        <w:t>8469</w:t>
      </w:r>
      <w:r w:rsidR="00F32705" w:rsidRPr="00475864">
        <w:rPr>
          <w:rFonts w:cstheme="minorHAnsi"/>
          <w:sz w:val="24"/>
          <w:szCs w:val="24"/>
        </w:rPr>
        <w:t xml:space="preserve">, </w:t>
      </w:r>
      <w:r w:rsidR="00F32705" w:rsidRPr="00475864">
        <w:rPr>
          <w:rFonts w:cstheme="minorHAnsi"/>
          <w:b/>
          <w:bCs/>
          <w:sz w:val="24"/>
          <w:szCs w:val="24"/>
        </w:rPr>
        <w:t>Total rows analyzed:</w:t>
      </w:r>
      <w:r w:rsidR="00F32705" w:rsidRPr="00475864">
        <w:rPr>
          <w:rFonts w:cstheme="minorHAnsi"/>
          <w:sz w:val="24"/>
          <w:szCs w:val="24"/>
        </w:rPr>
        <w:t xml:space="preserve"> 5650</w:t>
      </w:r>
    </w:p>
    <w:p w14:paraId="6EE0A170" w14:textId="4C91C727" w:rsidR="00FB399E" w:rsidRPr="00475864" w:rsidRDefault="00717835" w:rsidP="00EA2932">
      <w:pPr>
        <w:pStyle w:val="ListParagraph"/>
        <w:numPr>
          <w:ilvl w:val="1"/>
          <w:numId w:val="2"/>
        </w:numPr>
        <w:spacing w:line="360" w:lineRule="auto"/>
        <w:jc w:val="both"/>
        <w:rPr>
          <w:rFonts w:cstheme="minorHAnsi"/>
          <w:sz w:val="24"/>
          <w:szCs w:val="24"/>
        </w:rPr>
      </w:pPr>
      <w:r w:rsidRPr="00475864">
        <w:rPr>
          <w:rFonts w:cstheme="minorHAnsi"/>
          <w:b/>
          <w:bCs/>
          <w:sz w:val="24"/>
          <w:szCs w:val="24"/>
        </w:rPr>
        <w:t>Total columns:</w:t>
      </w:r>
      <w:r w:rsidRPr="00475864">
        <w:rPr>
          <w:rFonts w:cstheme="minorHAnsi"/>
          <w:sz w:val="24"/>
          <w:szCs w:val="24"/>
        </w:rPr>
        <w:t xml:space="preserve"> 17</w:t>
      </w:r>
      <w:r w:rsidR="00F32705" w:rsidRPr="00475864">
        <w:rPr>
          <w:rFonts w:cstheme="minorHAnsi"/>
          <w:sz w:val="24"/>
          <w:szCs w:val="24"/>
        </w:rPr>
        <w:t xml:space="preserve">, </w:t>
      </w:r>
      <w:r w:rsidR="00F32705" w:rsidRPr="00475864">
        <w:rPr>
          <w:rFonts w:cstheme="minorHAnsi"/>
          <w:b/>
          <w:bCs/>
          <w:sz w:val="24"/>
          <w:szCs w:val="24"/>
        </w:rPr>
        <w:t>Total columns</w:t>
      </w:r>
      <w:r w:rsidR="00360851" w:rsidRPr="00475864">
        <w:rPr>
          <w:rFonts w:cstheme="minorHAnsi"/>
          <w:b/>
          <w:bCs/>
          <w:sz w:val="24"/>
          <w:szCs w:val="24"/>
        </w:rPr>
        <w:t xml:space="preserve"> after analysis</w:t>
      </w:r>
      <w:r w:rsidR="00F32705" w:rsidRPr="00475864">
        <w:rPr>
          <w:rFonts w:cstheme="minorHAnsi"/>
          <w:b/>
          <w:bCs/>
          <w:sz w:val="24"/>
          <w:szCs w:val="24"/>
        </w:rPr>
        <w:t>:</w:t>
      </w:r>
      <w:r w:rsidR="00F32705" w:rsidRPr="00475864">
        <w:rPr>
          <w:rFonts w:cstheme="minorHAnsi"/>
          <w:sz w:val="24"/>
          <w:szCs w:val="24"/>
        </w:rPr>
        <w:t xml:space="preserve"> 26</w:t>
      </w:r>
    </w:p>
    <w:p w14:paraId="66299F34" w14:textId="69306E13" w:rsidR="00717835" w:rsidRPr="00475864" w:rsidRDefault="00717835" w:rsidP="00EA2932">
      <w:pPr>
        <w:pStyle w:val="ListParagraph"/>
        <w:numPr>
          <w:ilvl w:val="2"/>
          <w:numId w:val="2"/>
        </w:numPr>
        <w:spacing w:line="360" w:lineRule="auto"/>
        <w:jc w:val="both"/>
        <w:rPr>
          <w:rFonts w:cstheme="minorHAnsi"/>
          <w:sz w:val="24"/>
          <w:szCs w:val="24"/>
        </w:rPr>
      </w:pPr>
      <w:r w:rsidRPr="00475864">
        <w:rPr>
          <w:rFonts w:cstheme="minorHAnsi"/>
          <w:sz w:val="24"/>
          <w:szCs w:val="24"/>
        </w:rPr>
        <w:t>Column names</w:t>
      </w:r>
      <w:r w:rsidR="00F32705" w:rsidRPr="00475864">
        <w:rPr>
          <w:rFonts w:cstheme="minorHAnsi"/>
          <w:sz w:val="24"/>
          <w:szCs w:val="24"/>
        </w:rPr>
        <w:t xml:space="preserve"> of original dataset</w:t>
      </w:r>
      <w:r w:rsidRPr="00475864">
        <w:rPr>
          <w:rFonts w:cstheme="minorHAnsi"/>
          <w:sz w:val="24"/>
          <w:szCs w:val="24"/>
        </w:rPr>
        <w:t>:</w:t>
      </w:r>
      <w:r w:rsidRPr="00475864">
        <w:rPr>
          <w:rFonts w:cstheme="minorHAnsi"/>
        </w:rPr>
        <w:t xml:space="preserve"> </w:t>
      </w:r>
      <w:r w:rsidRPr="00475864">
        <w:rPr>
          <w:rFonts w:cstheme="minorHAnsi"/>
          <w:sz w:val="24"/>
          <w:szCs w:val="24"/>
        </w:rPr>
        <w:t>Ticket ID, Customer Name, Customer Email, Customer Age, Customer Gender, Product Purchased, Date of Purchase, Month of Purchase, Year of Purchase, Month-Year of Purchase, Ticket Type, Ticket Subject, Ticket Description, Ticket Status, Resolution, Ticket Priority, Ticket Channel, First Response Time, Time to Resolution, Customer Satisfaction Rating</w:t>
      </w:r>
    </w:p>
    <w:p w14:paraId="3542E6CB" w14:textId="1A4D6082" w:rsidR="00717835" w:rsidRPr="00475864" w:rsidRDefault="00F90907" w:rsidP="00EA2932">
      <w:pPr>
        <w:pStyle w:val="ListParagraph"/>
        <w:numPr>
          <w:ilvl w:val="1"/>
          <w:numId w:val="2"/>
        </w:numPr>
        <w:spacing w:line="360" w:lineRule="auto"/>
        <w:jc w:val="both"/>
        <w:rPr>
          <w:rFonts w:cstheme="minorHAnsi"/>
          <w:sz w:val="24"/>
          <w:szCs w:val="24"/>
        </w:rPr>
      </w:pPr>
      <w:r w:rsidRPr="00475864">
        <w:rPr>
          <w:rFonts w:cstheme="minorHAnsi"/>
          <w:sz w:val="24"/>
          <w:szCs w:val="24"/>
        </w:rPr>
        <w:t>Time-range</w:t>
      </w:r>
      <w:r w:rsidR="007B7A0D" w:rsidRPr="00475864">
        <w:rPr>
          <w:rFonts w:cstheme="minorHAnsi"/>
          <w:sz w:val="24"/>
          <w:szCs w:val="24"/>
        </w:rPr>
        <w:t xml:space="preserve"> of the dataset </w:t>
      </w:r>
      <w:r w:rsidR="00CB202E" w:rsidRPr="00475864">
        <w:rPr>
          <w:rFonts w:cstheme="minorHAnsi"/>
          <w:sz w:val="24"/>
          <w:szCs w:val="24"/>
        </w:rPr>
        <w:t>analyzed</w:t>
      </w:r>
      <w:r w:rsidRPr="00475864">
        <w:rPr>
          <w:rFonts w:cstheme="minorHAnsi"/>
          <w:sz w:val="24"/>
          <w:szCs w:val="24"/>
        </w:rPr>
        <w:t xml:space="preserve">: </w:t>
      </w:r>
      <w:r w:rsidR="00525264" w:rsidRPr="00475864">
        <w:rPr>
          <w:rFonts w:cstheme="minorHAnsi"/>
          <w:sz w:val="24"/>
          <w:szCs w:val="24"/>
        </w:rPr>
        <w:t xml:space="preserve">January </w:t>
      </w:r>
      <w:r w:rsidR="00035FDA" w:rsidRPr="00475864">
        <w:rPr>
          <w:rFonts w:cstheme="minorHAnsi"/>
          <w:sz w:val="24"/>
          <w:szCs w:val="24"/>
        </w:rPr>
        <w:t xml:space="preserve">2020 to </w:t>
      </w:r>
      <w:r w:rsidR="00525264" w:rsidRPr="00475864">
        <w:rPr>
          <w:rFonts w:cstheme="minorHAnsi"/>
          <w:sz w:val="24"/>
          <w:szCs w:val="24"/>
        </w:rPr>
        <w:t xml:space="preserve">December </w:t>
      </w:r>
      <w:r w:rsidR="00035FDA" w:rsidRPr="00475864">
        <w:rPr>
          <w:rFonts w:cstheme="minorHAnsi"/>
          <w:sz w:val="24"/>
          <w:szCs w:val="24"/>
        </w:rPr>
        <w:t>2021</w:t>
      </w:r>
    </w:p>
    <w:p w14:paraId="299EA2E5" w14:textId="77777777" w:rsidR="002B550B" w:rsidRPr="00475864" w:rsidRDefault="002B550B" w:rsidP="00EA2932">
      <w:pPr>
        <w:pStyle w:val="ListParagraph"/>
        <w:spacing w:line="360" w:lineRule="auto"/>
        <w:ind w:left="792"/>
        <w:jc w:val="both"/>
        <w:rPr>
          <w:rFonts w:cstheme="minorHAnsi"/>
          <w:sz w:val="24"/>
          <w:szCs w:val="24"/>
        </w:rPr>
      </w:pPr>
    </w:p>
    <w:p w14:paraId="5A1B4A96" w14:textId="5134E424" w:rsidR="00035FDA" w:rsidRPr="00475864" w:rsidRDefault="002B550B" w:rsidP="00EA2932">
      <w:pPr>
        <w:pStyle w:val="ListParagraph"/>
        <w:numPr>
          <w:ilvl w:val="0"/>
          <w:numId w:val="2"/>
        </w:numPr>
        <w:spacing w:line="360" w:lineRule="auto"/>
        <w:jc w:val="both"/>
        <w:rPr>
          <w:rFonts w:cstheme="minorHAnsi"/>
          <w:b/>
          <w:bCs/>
          <w:sz w:val="24"/>
          <w:szCs w:val="24"/>
        </w:rPr>
      </w:pPr>
      <w:r w:rsidRPr="00475864">
        <w:rPr>
          <w:rFonts w:cstheme="minorHAnsi"/>
          <w:b/>
          <w:bCs/>
          <w:sz w:val="24"/>
          <w:szCs w:val="24"/>
        </w:rPr>
        <w:t>Tools and Techniques</w:t>
      </w:r>
    </w:p>
    <w:p w14:paraId="10BD1499" w14:textId="78C4F8BD" w:rsidR="002B550B" w:rsidRPr="00475864" w:rsidRDefault="00F3475C" w:rsidP="00EA2932">
      <w:pPr>
        <w:pStyle w:val="ListParagraph"/>
        <w:numPr>
          <w:ilvl w:val="1"/>
          <w:numId w:val="2"/>
        </w:numPr>
        <w:spacing w:line="360" w:lineRule="auto"/>
        <w:jc w:val="both"/>
        <w:rPr>
          <w:rFonts w:cstheme="minorHAnsi"/>
          <w:sz w:val="24"/>
          <w:szCs w:val="24"/>
        </w:rPr>
      </w:pPr>
      <w:r w:rsidRPr="00475864">
        <w:rPr>
          <w:rFonts w:cstheme="minorHAnsi"/>
          <w:b/>
          <w:bCs/>
          <w:sz w:val="24"/>
          <w:szCs w:val="24"/>
        </w:rPr>
        <w:t>Excel:</w:t>
      </w:r>
      <w:r w:rsidRPr="00475864">
        <w:rPr>
          <w:rFonts w:cstheme="minorHAnsi"/>
          <w:sz w:val="24"/>
          <w:szCs w:val="24"/>
        </w:rPr>
        <w:t xml:space="preserve"> </w:t>
      </w:r>
      <w:r w:rsidRPr="00475864">
        <w:rPr>
          <w:rFonts w:cstheme="minorHAnsi"/>
          <w:b/>
          <w:bCs/>
          <w:sz w:val="24"/>
          <w:szCs w:val="24"/>
        </w:rPr>
        <w:t>Pivot tables</w:t>
      </w:r>
      <w:r w:rsidRPr="00475864">
        <w:rPr>
          <w:rFonts w:cstheme="minorHAnsi"/>
          <w:sz w:val="24"/>
          <w:szCs w:val="24"/>
        </w:rPr>
        <w:t xml:space="preserve"> and charts for initial data exploration, trend checks and some categorical data visualization</w:t>
      </w:r>
    </w:p>
    <w:p w14:paraId="5FCE0108" w14:textId="312FA21C" w:rsidR="00F3475C" w:rsidRPr="00475864" w:rsidRDefault="00540413" w:rsidP="00EA2932">
      <w:pPr>
        <w:pStyle w:val="ListParagraph"/>
        <w:numPr>
          <w:ilvl w:val="1"/>
          <w:numId w:val="2"/>
        </w:numPr>
        <w:spacing w:line="360" w:lineRule="auto"/>
        <w:jc w:val="both"/>
        <w:rPr>
          <w:rFonts w:cstheme="minorHAnsi"/>
          <w:sz w:val="24"/>
          <w:szCs w:val="24"/>
        </w:rPr>
      </w:pPr>
      <w:r w:rsidRPr="00475864">
        <w:rPr>
          <w:rFonts w:cstheme="minorHAnsi"/>
          <w:b/>
          <w:bCs/>
          <w:sz w:val="24"/>
          <w:szCs w:val="24"/>
        </w:rPr>
        <w:t xml:space="preserve">Python: </w:t>
      </w:r>
      <w:r w:rsidRPr="00475864">
        <w:rPr>
          <w:rFonts w:cstheme="minorHAnsi"/>
          <w:sz w:val="24"/>
          <w:szCs w:val="24"/>
        </w:rPr>
        <w:t xml:space="preserve">Using </w:t>
      </w:r>
      <w:r w:rsidR="005C16BC" w:rsidRPr="00475864">
        <w:rPr>
          <w:rFonts w:cstheme="minorHAnsi"/>
          <w:sz w:val="24"/>
          <w:szCs w:val="24"/>
        </w:rPr>
        <w:t>P</w:t>
      </w:r>
      <w:r w:rsidRPr="00475864">
        <w:rPr>
          <w:rFonts w:cstheme="minorHAnsi"/>
          <w:sz w:val="24"/>
          <w:szCs w:val="24"/>
        </w:rPr>
        <w:t xml:space="preserve">andas library for data cleaning, aggregation, computation of important attributes such as “First Response </w:t>
      </w:r>
      <w:proofErr w:type="spellStart"/>
      <w:r w:rsidRPr="00475864">
        <w:rPr>
          <w:rFonts w:cstheme="minorHAnsi"/>
          <w:sz w:val="24"/>
          <w:szCs w:val="24"/>
        </w:rPr>
        <w:t>Hrs</w:t>
      </w:r>
      <w:proofErr w:type="spellEnd"/>
      <w:r w:rsidRPr="00475864">
        <w:rPr>
          <w:rFonts w:cstheme="minorHAnsi"/>
          <w:sz w:val="24"/>
          <w:szCs w:val="24"/>
        </w:rPr>
        <w:t xml:space="preserve">” &amp; “Resolution </w:t>
      </w:r>
      <w:proofErr w:type="spellStart"/>
      <w:r w:rsidRPr="00475864">
        <w:rPr>
          <w:rFonts w:cstheme="minorHAnsi"/>
          <w:sz w:val="24"/>
          <w:szCs w:val="24"/>
        </w:rPr>
        <w:t>Hrs</w:t>
      </w:r>
      <w:proofErr w:type="spellEnd"/>
      <w:r w:rsidRPr="00475864">
        <w:rPr>
          <w:rFonts w:cstheme="minorHAnsi"/>
          <w:sz w:val="24"/>
          <w:szCs w:val="24"/>
        </w:rPr>
        <w:t>”.</w:t>
      </w:r>
      <w:r w:rsidR="00522FD6" w:rsidRPr="00475864">
        <w:rPr>
          <w:rFonts w:cstheme="minorHAnsi"/>
          <w:sz w:val="24"/>
          <w:szCs w:val="24"/>
        </w:rPr>
        <w:t xml:space="preserve"> Using Matplotlib and Seaborn for visualiz</w:t>
      </w:r>
      <w:r w:rsidR="00E62F3E" w:rsidRPr="00475864">
        <w:rPr>
          <w:rFonts w:cstheme="minorHAnsi"/>
          <w:sz w:val="24"/>
          <w:szCs w:val="24"/>
        </w:rPr>
        <w:t>ing</w:t>
      </w:r>
      <w:r w:rsidR="00EB1B7D" w:rsidRPr="00475864">
        <w:rPr>
          <w:rFonts w:cstheme="minorHAnsi"/>
          <w:sz w:val="24"/>
          <w:szCs w:val="24"/>
        </w:rPr>
        <w:t xml:space="preserve"> trends, distributions, and correlations.</w:t>
      </w:r>
    </w:p>
    <w:p w14:paraId="12DB7C28" w14:textId="7806A07D" w:rsidR="005C16BC" w:rsidRPr="00475864" w:rsidRDefault="00DD6590" w:rsidP="00EA2932">
      <w:pPr>
        <w:pStyle w:val="ListParagraph"/>
        <w:numPr>
          <w:ilvl w:val="1"/>
          <w:numId w:val="2"/>
        </w:numPr>
        <w:spacing w:line="360" w:lineRule="auto"/>
        <w:jc w:val="both"/>
        <w:rPr>
          <w:rFonts w:cstheme="minorHAnsi"/>
          <w:b/>
          <w:bCs/>
          <w:sz w:val="24"/>
          <w:szCs w:val="24"/>
        </w:rPr>
      </w:pPr>
      <w:r w:rsidRPr="00475864">
        <w:rPr>
          <w:rFonts w:cstheme="minorHAnsi"/>
          <w:b/>
          <w:bCs/>
          <w:sz w:val="24"/>
          <w:szCs w:val="24"/>
        </w:rPr>
        <w:t xml:space="preserve">NLTK: </w:t>
      </w:r>
      <w:r w:rsidR="0051782C" w:rsidRPr="00475864">
        <w:rPr>
          <w:rFonts w:cstheme="minorHAnsi"/>
          <w:sz w:val="24"/>
          <w:szCs w:val="24"/>
        </w:rPr>
        <w:t>Used to perform NLP tasks such as tokenization and keyword analysis for root-cause identification</w:t>
      </w:r>
    </w:p>
    <w:p w14:paraId="0046AF31" w14:textId="0C75A6F4" w:rsidR="00B26257" w:rsidRPr="00475864" w:rsidRDefault="003A781C" w:rsidP="00EA2932">
      <w:pPr>
        <w:pStyle w:val="ListParagraph"/>
        <w:numPr>
          <w:ilvl w:val="1"/>
          <w:numId w:val="2"/>
        </w:numPr>
        <w:spacing w:line="360" w:lineRule="auto"/>
        <w:jc w:val="both"/>
        <w:rPr>
          <w:rFonts w:cstheme="minorHAnsi"/>
          <w:sz w:val="24"/>
          <w:szCs w:val="24"/>
        </w:rPr>
        <w:sectPr w:rsidR="00B26257" w:rsidRPr="00475864" w:rsidSect="00164D51">
          <w:pgSz w:w="11906" w:h="16838" w:code="9"/>
          <w:pgMar w:top="1440" w:right="1440" w:bottom="1440" w:left="1440" w:header="720" w:footer="720" w:gutter="0"/>
          <w:cols w:space="720"/>
          <w:docGrid w:linePitch="360"/>
        </w:sectPr>
      </w:pPr>
      <w:r w:rsidRPr="00475864">
        <w:rPr>
          <w:rFonts w:cstheme="minorHAnsi"/>
          <w:b/>
          <w:bCs/>
          <w:sz w:val="24"/>
          <w:szCs w:val="24"/>
        </w:rPr>
        <w:t>5-Whys:</w:t>
      </w:r>
      <w:r w:rsidR="006E017F" w:rsidRPr="00475864">
        <w:rPr>
          <w:rFonts w:cstheme="minorHAnsi"/>
          <w:sz w:val="24"/>
          <w:szCs w:val="24"/>
        </w:rPr>
        <w:t xml:space="preserve"> </w:t>
      </w:r>
      <w:r w:rsidR="00211D8D" w:rsidRPr="00475864">
        <w:rPr>
          <w:rFonts w:cstheme="minorHAnsi"/>
          <w:sz w:val="24"/>
          <w:szCs w:val="24"/>
        </w:rPr>
        <w:t>For a structured root cause analysis of ticket type</w:t>
      </w:r>
    </w:p>
    <w:p w14:paraId="5F02602F" w14:textId="0514988F" w:rsidR="007C6C7B" w:rsidRPr="006E320B" w:rsidRDefault="00F913A7" w:rsidP="006E320B">
      <w:pPr>
        <w:pStyle w:val="Heading1"/>
        <w:rPr>
          <w:rFonts w:asciiTheme="minorHAnsi" w:hAnsiTheme="minorHAnsi" w:cstheme="minorHAnsi"/>
          <w:b/>
          <w:bCs/>
          <w:color w:val="auto"/>
        </w:rPr>
      </w:pPr>
      <w:bookmarkStart w:id="2" w:name="_Toc202144113"/>
      <w:r w:rsidRPr="00475864">
        <w:rPr>
          <w:rFonts w:asciiTheme="minorHAnsi" w:hAnsiTheme="minorHAnsi" w:cstheme="minorHAnsi"/>
          <w:b/>
          <w:bCs/>
          <w:color w:val="auto"/>
        </w:rPr>
        <w:lastRenderedPageBreak/>
        <w:t>Findings</w:t>
      </w:r>
      <w:bookmarkEnd w:id="2"/>
    </w:p>
    <w:p w14:paraId="2CA0B0A8" w14:textId="77777777" w:rsidR="00A129EE" w:rsidRPr="00475864" w:rsidRDefault="00A129EE" w:rsidP="00A129EE">
      <w:pPr>
        <w:pStyle w:val="ListParagraph"/>
        <w:numPr>
          <w:ilvl w:val="0"/>
          <w:numId w:val="3"/>
        </w:numPr>
        <w:jc w:val="both"/>
        <w:rPr>
          <w:rFonts w:cstheme="minorHAnsi"/>
          <w:b/>
          <w:bCs/>
          <w:sz w:val="24"/>
          <w:szCs w:val="24"/>
        </w:rPr>
      </w:pPr>
      <w:r w:rsidRPr="00A129EE">
        <w:rPr>
          <w:rFonts w:cstheme="minorHAnsi"/>
          <w:b/>
          <w:bCs/>
          <w:sz w:val="24"/>
          <w:szCs w:val="24"/>
        </w:rPr>
        <w:t>Ticket Volume &amp; SLA Trends</w:t>
      </w:r>
    </w:p>
    <w:p w14:paraId="0E67F952" w14:textId="2492FB86" w:rsidR="00A129EE" w:rsidRPr="00475864" w:rsidRDefault="00270F19" w:rsidP="00F03495">
      <w:pPr>
        <w:ind w:left="720"/>
        <w:jc w:val="both"/>
        <w:rPr>
          <w:rFonts w:cstheme="minorHAnsi"/>
          <w:b/>
          <w:bCs/>
          <w:sz w:val="24"/>
          <w:szCs w:val="24"/>
        </w:rPr>
      </w:pPr>
      <w:r w:rsidRPr="00475864">
        <w:rPr>
          <w:rFonts w:cstheme="minorHAnsi"/>
          <w:b/>
          <w:bCs/>
          <w:noProof/>
          <w:sz w:val="24"/>
          <w:szCs w:val="24"/>
        </w:rPr>
        <w:drawing>
          <wp:inline distT="0" distB="0" distL="0" distR="0" wp14:anchorId="35C80AA3" wp14:editId="469830B4">
            <wp:extent cx="5299591" cy="3521122"/>
            <wp:effectExtent l="0" t="0" r="0" b="3175"/>
            <wp:docPr id="1086077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77659" name="Picture 1086077659"/>
                    <pic:cNvPicPr/>
                  </pic:nvPicPr>
                  <pic:blipFill>
                    <a:blip r:embed="rId10">
                      <a:extLst>
                        <a:ext uri="{28A0092B-C50C-407E-A947-70E740481C1C}">
                          <a14:useLocalDpi xmlns:a14="http://schemas.microsoft.com/office/drawing/2010/main" val="0"/>
                        </a:ext>
                      </a:extLst>
                    </a:blip>
                    <a:stretch>
                      <a:fillRect/>
                    </a:stretch>
                  </pic:blipFill>
                  <pic:spPr>
                    <a:xfrm>
                      <a:off x="0" y="0"/>
                      <a:ext cx="5307310" cy="3526250"/>
                    </a:xfrm>
                    <a:prstGeom prst="rect">
                      <a:avLst/>
                    </a:prstGeom>
                  </pic:spPr>
                </pic:pic>
              </a:graphicData>
            </a:graphic>
          </wp:inline>
        </w:drawing>
      </w:r>
    </w:p>
    <w:p w14:paraId="5183987A" w14:textId="1AFB1AD9" w:rsidR="00A420D8" w:rsidRPr="00475864" w:rsidRDefault="00A420D8" w:rsidP="00A420D8">
      <w:pPr>
        <w:ind w:left="720"/>
        <w:jc w:val="center"/>
        <w:rPr>
          <w:rFonts w:cstheme="minorHAnsi"/>
          <w:sz w:val="24"/>
          <w:szCs w:val="24"/>
        </w:rPr>
      </w:pPr>
      <w:r w:rsidRPr="00475864">
        <w:rPr>
          <w:rFonts w:cstheme="minorHAnsi"/>
          <w:b/>
          <w:bCs/>
          <w:sz w:val="24"/>
          <w:szCs w:val="24"/>
        </w:rPr>
        <w:t>Fig. 1:</w:t>
      </w:r>
      <w:r w:rsidRPr="00475864">
        <w:rPr>
          <w:rFonts w:cstheme="minorHAnsi"/>
          <w:sz w:val="24"/>
          <w:szCs w:val="24"/>
        </w:rPr>
        <w:t xml:space="preserve"> </w:t>
      </w:r>
      <w:r w:rsidR="00033B13" w:rsidRPr="00475864">
        <w:rPr>
          <w:rFonts w:cstheme="minorHAnsi"/>
          <w:sz w:val="24"/>
          <w:szCs w:val="24"/>
        </w:rPr>
        <w:t>T</w:t>
      </w:r>
      <w:r w:rsidR="00D537E3" w:rsidRPr="00475864">
        <w:rPr>
          <w:rFonts w:cstheme="minorHAnsi"/>
          <w:sz w:val="24"/>
          <w:szCs w:val="24"/>
        </w:rPr>
        <w:t>icket volume and avg. first response over time</w:t>
      </w:r>
    </w:p>
    <w:p w14:paraId="4EF34E9E" w14:textId="64BBC17D" w:rsidR="00ED2453" w:rsidRPr="00475864" w:rsidRDefault="00033B13" w:rsidP="00F81E28">
      <w:pPr>
        <w:ind w:left="720"/>
        <w:jc w:val="both"/>
        <w:rPr>
          <w:rFonts w:cstheme="minorHAnsi"/>
          <w:sz w:val="24"/>
          <w:szCs w:val="24"/>
        </w:rPr>
      </w:pPr>
      <w:r w:rsidRPr="00475864">
        <w:rPr>
          <w:rFonts w:cstheme="minorHAnsi"/>
          <w:sz w:val="24"/>
          <w:szCs w:val="24"/>
        </w:rPr>
        <w:t>The monthly ticket volume and average</w:t>
      </w:r>
      <w:r w:rsidR="006A7E70" w:rsidRPr="00475864">
        <w:rPr>
          <w:rFonts w:cstheme="minorHAnsi"/>
          <w:sz w:val="24"/>
          <w:szCs w:val="24"/>
        </w:rPr>
        <w:t xml:space="preserve"> first response hours</w:t>
      </w:r>
      <w:r w:rsidR="00B113F4" w:rsidRPr="00475864">
        <w:rPr>
          <w:rFonts w:cstheme="minorHAnsi"/>
          <w:sz w:val="24"/>
          <w:szCs w:val="24"/>
        </w:rPr>
        <w:t xml:space="preserve"> from January 2020 to December 2021</w:t>
      </w:r>
      <w:r w:rsidR="006A7E70" w:rsidRPr="00475864">
        <w:rPr>
          <w:rFonts w:cstheme="minorHAnsi"/>
          <w:sz w:val="24"/>
          <w:szCs w:val="24"/>
        </w:rPr>
        <w:t xml:space="preserve"> as shown in </w:t>
      </w:r>
      <w:r w:rsidR="00773F63" w:rsidRPr="00475864">
        <w:rPr>
          <w:rFonts w:cstheme="minorHAnsi"/>
          <w:sz w:val="24"/>
          <w:szCs w:val="24"/>
        </w:rPr>
        <w:t>Fig. 1</w:t>
      </w:r>
      <w:r w:rsidR="00B113F4" w:rsidRPr="00475864">
        <w:rPr>
          <w:rFonts w:cstheme="minorHAnsi"/>
          <w:sz w:val="24"/>
          <w:szCs w:val="24"/>
        </w:rPr>
        <w:t xml:space="preserve"> which shows a volatile and challenging environment. </w:t>
      </w:r>
      <w:r w:rsidR="00596DC7" w:rsidRPr="00475864">
        <w:rPr>
          <w:rFonts w:cstheme="minorHAnsi"/>
          <w:sz w:val="24"/>
          <w:szCs w:val="24"/>
        </w:rPr>
        <w:t>There is a clear positive correlation between the monthly ticket count and the average first response time</w:t>
      </w:r>
      <w:r w:rsidR="00FE76E3" w:rsidRPr="00475864">
        <w:rPr>
          <w:rFonts w:cstheme="minorHAnsi"/>
          <w:sz w:val="24"/>
          <w:szCs w:val="24"/>
        </w:rPr>
        <w:t xml:space="preserve">, </w:t>
      </w:r>
      <w:r w:rsidR="0026105F" w:rsidRPr="00475864">
        <w:rPr>
          <w:rFonts w:cstheme="minorHAnsi"/>
          <w:sz w:val="24"/>
          <w:szCs w:val="24"/>
        </w:rPr>
        <w:t xml:space="preserve">most notably in September 2020, when the highest ticket volume of </w:t>
      </w:r>
      <w:r w:rsidR="008C5EF2" w:rsidRPr="00475864">
        <w:rPr>
          <w:rFonts w:cstheme="minorHAnsi"/>
          <w:sz w:val="24"/>
          <w:szCs w:val="24"/>
        </w:rPr>
        <w:t>approx</w:t>
      </w:r>
      <w:r w:rsidR="008468A7" w:rsidRPr="00475864">
        <w:rPr>
          <w:rFonts w:cstheme="minorHAnsi"/>
          <w:sz w:val="24"/>
          <w:szCs w:val="24"/>
        </w:rPr>
        <w:t>imately</w:t>
      </w:r>
      <w:r w:rsidR="0026105F" w:rsidRPr="00475864">
        <w:rPr>
          <w:rFonts w:cstheme="minorHAnsi"/>
          <w:sz w:val="24"/>
          <w:szCs w:val="24"/>
        </w:rPr>
        <w:t xml:space="preserve"> 268 coincided with the slowest average first response time of 13 hours.</w:t>
      </w:r>
      <w:r w:rsidR="0026105F" w:rsidRPr="00475864">
        <w:rPr>
          <w:rFonts w:cstheme="minorHAnsi"/>
          <w:sz w:val="24"/>
          <w:szCs w:val="24"/>
        </w:rPr>
        <w:t xml:space="preserve"> </w:t>
      </w:r>
      <w:r w:rsidR="006B51D4" w:rsidRPr="00475864">
        <w:rPr>
          <w:rFonts w:cstheme="minorHAnsi"/>
          <w:sz w:val="24"/>
          <w:szCs w:val="24"/>
        </w:rPr>
        <w:t xml:space="preserve">Higher ticket volumes generally </w:t>
      </w:r>
      <w:r w:rsidR="00C954B3" w:rsidRPr="00475864">
        <w:rPr>
          <w:rFonts w:cstheme="minorHAnsi"/>
          <w:sz w:val="24"/>
          <w:szCs w:val="24"/>
        </w:rPr>
        <w:t xml:space="preserve">indicate slow responses except for some anomalies such as November 2020, where despite ticket volume being at their lowest, the response time remained high. This suggests that </w:t>
      </w:r>
      <w:r w:rsidR="00687773" w:rsidRPr="00475864">
        <w:rPr>
          <w:rFonts w:cstheme="minorHAnsi"/>
          <w:sz w:val="24"/>
          <w:szCs w:val="24"/>
        </w:rPr>
        <w:t xml:space="preserve">external factors might be (i.e., staffing issues, ticket complexity) are also influencing </w:t>
      </w:r>
      <w:r w:rsidR="00B42392" w:rsidRPr="00475864">
        <w:rPr>
          <w:rFonts w:cstheme="minorHAnsi"/>
          <w:sz w:val="24"/>
          <w:szCs w:val="24"/>
        </w:rPr>
        <w:t>response times.</w:t>
      </w:r>
      <w:r w:rsidR="00D70222" w:rsidRPr="00475864">
        <w:rPr>
          <w:rFonts w:cstheme="minorHAnsi"/>
          <w:sz w:val="24"/>
          <w:szCs w:val="24"/>
        </w:rPr>
        <w:t xml:space="preserve"> </w:t>
      </w:r>
    </w:p>
    <w:p w14:paraId="2A812516" w14:textId="553F52B4" w:rsidR="00F81E28" w:rsidRPr="00475864" w:rsidRDefault="00A57281" w:rsidP="00F81E28">
      <w:pPr>
        <w:ind w:left="720"/>
        <w:jc w:val="both"/>
        <w:rPr>
          <w:rFonts w:cstheme="minorHAnsi"/>
          <w:sz w:val="24"/>
          <w:szCs w:val="24"/>
        </w:rPr>
      </w:pPr>
      <w:r w:rsidRPr="00475864">
        <w:rPr>
          <w:rFonts w:cstheme="minorHAnsi"/>
          <w:sz w:val="24"/>
          <w:szCs w:val="24"/>
        </w:rPr>
        <w:t xml:space="preserve">Assuming a standard 12-hour Service Level Agreement (SLA) for first response, the data indicates frequent breaches, with the average response time often exceeding this threshold, highlighting a </w:t>
      </w:r>
      <w:r w:rsidR="00F72CB2" w:rsidRPr="00475864">
        <w:rPr>
          <w:rFonts w:cstheme="minorHAnsi"/>
          <w:sz w:val="24"/>
          <w:szCs w:val="24"/>
        </w:rPr>
        <w:t>consistent</w:t>
      </w:r>
      <w:r w:rsidRPr="00475864">
        <w:rPr>
          <w:rFonts w:cstheme="minorHAnsi"/>
          <w:sz w:val="24"/>
          <w:szCs w:val="24"/>
        </w:rPr>
        <w:t xml:space="preserve"> struggle to meet service targets, especially during periods of high demand.</w:t>
      </w:r>
    </w:p>
    <w:p w14:paraId="20962AEB" w14:textId="77777777" w:rsidR="006A7995" w:rsidRPr="00475864" w:rsidRDefault="006A7995" w:rsidP="00A67331">
      <w:pPr>
        <w:pStyle w:val="ListParagraph"/>
        <w:numPr>
          <w:ilvl w:val="0"/>
          <w:numId w:val="3"/>
        </w:numPr>
        <w:jc w:val="both"/>
        <w:rPr>
          <w:rFonts w:cstheme="minorHAnsi"/>
          <w:sz w:val="24"/>
          <w:szCs w:val="24"/>
        </w:rPr>
        <w:sectPr w:rsidR="006A7995" w:rsidRPr="00475864" w:rsidSect="00164D51">
          <w:pgSz w:w="11906" w:h="16838" w:code="9"/>
          <w:pgMar w:top="1440" w:right="1440" w:bottom="1440" w:left="1440" w:header="720" w:footer="720" w:gutter="0"/>
          <w:cols w:space="720"/>
          <w:docGrid w:linePitch="360"/>
        </w:sectPr>
      </w:pPr>
    </w:p>
    <w:p w14:paraId="461FEB9C" w14:textId="6C29F480" w:rsidR="00164D51" w:rsidRPr="00475864" w:rsidRDefault="00FE452C" w:rsidP="00A67331">
      <w:pPr>
        <w:pStyle w:val="ListParagraph"/>
        <w:numPr>
          <w:ilvl w:val="0"/>
          <w:numId w:val="3"/>
        </w:numPr>
        <w:jc w:val="both"/>
        <w:rPr>
          <w:rFonts w:cstheme="minorHAnsi"/>
          <w:b/>
          <w:bCs/>
          <w:sz w:val="24"/>
          <w:szCs w:val="24"/>
        </w:rPr>
      </w:pPr>
      <w:r w:rsidRPr="00475864">
        <w:rPr>
          <w:rFonts w:cstheme="minorHAnsi"/>
          <w:b/>
          <w:bCs/>
          <w:sz w:val="24"/>
          <w:szCs w:val="24"/>
        </w:rPr>
        <w:lastRenderedPageBreak/>
        <w:t>Channel &amp; Priority Breakdown</w:t>
      </w:r>
    </w:p>
    <w:p w14:paraId="3E9180C5" w14:textId="77777777" w:rsidR="00C402C1" w:rsidRPr="00475864" w:rsidRDefault="00C402C1" w:rsidP="00C402C1">
      <w:pPr>
        <w:pStyle w:val="ListParagraph"/>
        <w:jc w:val="both"/>
        <w:rPr>
          <w:rFonts w:cstheme="minorHAnsi"/>
          <w:b/>
          <w:bCs/>
          <w:sz w:val="24"/>
          <w:szCs w:val="24"/>
        </w:rPr>
      </w:pPr>
    </w:p>
    <w:p w14:paraId="45EE9B7E" w14:textId="4D430776" w:rsidR="001F512A" w:rsidRPr="00475864" w:rsidRDefault="00CA7A6C" w:rsidP="00C96C1E">
      <w:pPr>
        <w:pStyle w:val="ListParagraph"/>
        <w:jc w:val="center"/>
        <w:rPr>
          <w:rFonts w:cstheme="minorHAnsi"/>
          <w:b/>
          <w:bCs/>
          <w:sz w:val="24"/>
          <w:szCs w:val="24"/>
        </w:rPr>
      </w:pPr>
      <w:r w:rsidRPr="00475864">
        <w:rPr>
          <w:rFonts w:cstheme="minorHAnsi"/>
          <w:b/>
          <w:bCs/>
          <w:noProof/>
          <w:sz w:val="24"/>
          <w:szCs w:val="24"/>
        </w:rPr>
        <w:drawing>
          <wp:inline distT="0" distB="0" distL="0" distR="0" wp14:anchorId="1F82089E" wp14:editId="0CBE4FCF">
            <wp:extent cx="4405022" cy="2732032"/>
            <wp:effectExtent l="0" t="0" r="0" b="3810"/>
            <wp:docPr id="395111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1345" name="Picture 395111345"/>
                    <pic:cNvPicPr/>
                  </pic:nvPicPr>
                  <pic:blipFill>
                    <a:blip r:embed="rId11">
                      <a:extLst>
                        <a:ext uri="{28A0092B-C50C-407E-A947-70E740481C1C}">
                          <a14:useLocalDpi xmlns:a14="http://schemas.microsoft.com/office/drawing/2010/main" val="0"/>
                        </a:ext>
                      </a:extLst>
                    </a:blip>
                    <a:stretch>
                      <a:fillRect/>
                    </a:stretch>
                  </pic:blipFill>
                  <pic:spPr>
                    <a:xfrm>
                      <a:off x="0" y="0"/>
                      <a:ext cx="4405022" cy="2732032"/>
                    </a:xfrm>
                    <a:prstGeom prst="rect">
                      <a:avLst/>
                    </a:prstGeom>
                  </pic:spPr>
                </pic:pic>
              </a:graphicData>
            </a:graphic>
          </wp:inline>
        </w:drawing>
      </w:r>
    </w:p>
    <w:p w14:paraId="7CD7A1CE" w14:textId="77777777" w:rsidR="009B0F9D" w:rsidRPr="00475864" w:rsidRDefault="00CA7A6C" w:rsidP="009B0F9D">
      <w:pPr>
        <w:pStyle w:val="ListParagraph"/>
        <w:jc w:val="center"/>
        <w:rPr>
          <w:rFonts w:cstheme="minorHAnsi"/>
        </w:rPr>
      </w:pPr>
      <w:r w:rsidRPr="00475864">
        <w:rPr>
          <w:rFonts w:cstheme="minorHAnsi"/>
          <w:b/>
          <w:bCs/>
          <w:sz w:val="24"/>
          <w:szCs w:val="24"/>
        </w:rPr>
        <w:t>Fig. 2:</w:t>
      </w:r>
      <w:r w:rsidR="009B0F9D" w:rsidRPr="00475864">
        <w:rPr>
          <w:rFonts w:cstheme="minorHAnsi"/>
          <w:sz w:val="24"/>
          <w:szCs w:val="24"/>
        </w:rPr>
        <w:t xml:space="preserve"> </w:t>
      </w:r>
      <w:r w:rsidR="009B0F9D" w:rsidRPr="00475864">
        <w:rPr>
          <w:rFonts w:cstheme="minorHAnsi"/>
        </w:rPr>
        <w:t>Bar chart of ticket volume by channel</w:t>
      </w:r>
    </w:p>
    <w:p w14:paraId="6517E09D" w14:textId="77777777" w:rsidR="00C90191" w:rsidRPr="00475864" w:rsidRDefault="00C90191" w:rsidP="00F36148">
      <w:pPr>
        <w:pStyle w:val="ListParagraph"/>
        <w:jc w:val="both"/>
        <w:rPr>
          <w:rFonts w:cstheme="minorHAnsi"/>
          <w:sz w:val="24"/>
          <w:szCs w:val="24"/>
        </w:rPr>
      </w:pPr>
    </w:p>
    <w:p w14:paraId="36F5E291" w14:textId="2D94A36B" w:rsidR="00F36148" w:rsidRPr="00475864" w:rsidRDefault="00C90191" w:rsidP="00F36148">
      <w:pPr>
        <w:pStyle w:val="ListParagraph"/>
        <w:jc w:val="both"/>
        <w:rPr>
          <w:rFonts w:cstheme="minorHAnsi"/>
        </w:rPr>
      </w:pPr>
      <w:r w:rsidRPr="00475864">
        <w:rPr>
          <w:rFonts w:cstheme="minorHAnsi"/>
          <w:sz w:val="24"/>
          <w:szCs w:val="24"/>
        </w:rPr>
        <w:t xml:space="preserve">The bar chart in Fig. 2 describes how much tickets are coming through </w:t>
      </w:r>
      <w:r w:rsidR="006E7118" w:rsidRPr="00475864">
        <w:rPr>
          <w:rFonts w:cstheme="minorHAnsi"/>
          <w:sz w:val="24"/>
          <w:szCs w:val="24"/>
        </w:rPr>
        <w:t>4 different communication</w:t>
      </w:r>
      <w:r w:rsidRPr="00475864">
        <w:rPr>
          <w:rFonts w:cstheme="minorHAnsi"/>
          <w:sz w:val="24"/>
          <w:szCs w:val="24"/>
        </w:rPr>
        <w:t xml:space="preserve"> </w:t>
      </w:r>
      <w:r w:rsidR="008468A7" w:rsidRPr="00475864">
        <w:rPr>
          <w:rFonts w:cstheme="minorHAnsi"/>
          <w:sz w:val="24"/>
          <w:szCs w:val="24"/>
        </w:rPr>
        <w:t>channels</w:t>
      </w:r>
      <w:r w:rsidRPr="00475864">
        <w:rPr>
          <w:rFonts w:cstheme="minorHAnsi"/>
          <w:sz w:val="24"/>
          <w:szCs w:val="24"/>
        </w:rPr>
        <w:t>.</w:t>
      </w:r>
      <w:r w:rsidR="00A3159C" w:rsidRPr="00475864">
        <w:rPr>
          <w:rFonts w:cstheme="minorHAnsi"/>
          <w:sz w:val="24"/>
          <w:szCs w:val="24"/>
        </w:rPr>
        <w:t xml:space="preserve"> </w:t>
      </w:r>
      <w:r w:rsidR="00F45924" w:rsidRPr="00475864">
        <w:rPr>
          <w:rFonts w:cstheme="minorHAnsi"/>
          <w:sz w:val="24"/>
          <w:szCs w:val="24"/>
        </w:rPr>
        <w:t>The most prominent feature of the chart is the remarkably even distribution of ticket volume across all four channels, with each generating a nearly identical number of tickets.</w:t>
      </w:r>
      <w:r w:rsidR="00F45924" w:rsidRPr="00475864">
        <w:rPr>
          <w:rFonts w:cstheme="minorHAnsi"/>
          <w:sz w:val="24"/>
          <w:szCs w:val="24"/>
        </w:rPr>
        <w:t xml:space="preserve"> </w:t>
      </w:r>
      <w:r w:rsidR="00A3159C" w:rsidRPr="00475864">
        <w:rPr>
          <w:rFonts w:cstheme="minorHAnsi"/>
          <w:sz w:val="24"/>
          <w:szCs w:val="24"/>
        </w:rPr>
        <w:t xml:space="preserve">More than 1400 tickets are being received through emails and social media platforms while through support contact lines such as phones received 1400 tickets. </w:t>
      </w:r>
      <w:r w:rsidR="00741B7B" w:rsidRPr="00475864">
        <w:rPr>
          <w:rFonts w:cstheme="minorHAnsi"/>
          <w:sz w:val="24"/>
          <w:szCs w:val="24"/>
        </w:rPr>
        <w:t>Chat has the lowest volume of the four, but is still very close with approximately 1380 tickets</w:t>
      </w:r>
      <w:r w:rsidR="00A3159C" w:rsidRPr="00475864">
        <w:rPr>
          <w:rFonts w:cstheme="minorHAnsi"/>
          <w:sz w:val="24"/>
          <w:szCs w:val="24"/>
        </w:rPr>
        <w:t>.</w:t>
      </w:r>
      <w:r w:rsidR="007D033C" w:rsidRPr="00475864">
        <w:rPr>
          <w:rFonts w:cstheme="minorHAnsi"/>
        </w:rPr>
        <w:t xml:space="preserve"> </w:t>
      </w:r>
      <w:r w:rsidR="007D033C" w:rsidRPr="00475864">
        <w:rPr>
          <w:rFonts w:cstheme="minorHAnsi"/>
          <w:sz w:val="24"/>
          <w:szCs w:val="24"/>
        </w:rPr>
        <w:t>From a business or operational standpoint, it is crucial to maintain consistent staffing, resources, and quality across all four channels, as each one represents a major point of contact for customers. No single channel can be prioritized at the expense of another.</w:t>
      </w:r>
    </w:p>
    <w:p w14:paraId="3AE1BFEB" w14:textId="776763AE" w:rsidR="00CA7A6C" w:rsidRPr="00475864" w:rsidRDefault="00CA7A6C" w:rsidP="009B0F9D">
      <w:pPr>
        <w:pStyle w:val="ListParagraph"/>
        <w:jc w:val="both"/>
        <w:rPr>
          <w:rFonts w:cstheme="minorHAnsi"/>
          <w:sz w:val="24"/>
          <w:szCs w:val="24"/>
        </w:rPr>
      </w:pPr>
    </w:p>
    <w:p w14:paraId="06F5C000" w14:textId="10EAF582" w:rsidR="003548C9" w:rsidRPr="00475864" w:rsidRDefault="00E457C6" w:rsidP="00977DF0">
      <w:pPr>
        <w:pStyle w:val="ListParagraph"/>
        <w:jc w:val="center"/>
        <w:rPr>
          <w:rFonts w:cstheme="minorHAnsi"/>
          <w:sz w:val="24"/>
          <w:szCs w:val="24"/>
        </w:rPr>
      </w:pPr>
      <w:r w:rsidRPr="00475864">
        <w:rPr>
          <w:rFonts w:cstheme="minorHAnsi"/>
          <w:noProof/>
          <w:sz w:val="24"/>
          <w:szCs w:val="24"/>
        </w:rPr>
        <w:drawing>
          <wp:inline distT="0" distB="0" distL="0" distR="0" wp14:anchorId="20D93FBD" wp14:editId="62201C16">
            <wp:extent cx="4428876" cy="2746826"/>
            <wp:effectExtent l="0" t="0" r="0" b="0"/>
            <wp:docPr id="15889148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14888" name="Picture 1588914888"/>
                    <pic:cNvPicPr/>
                  </pic:nvPicPr>
                  <pic:blipFill>
                    <a:blip r:embed="rId12">
                      <a:extLst>
                        <a:ext uri="{28A0092B-C50C-407E-A947-70E740481C1C}">
                          <a14:useLocalDpi xmlns:a14="http://schemas.microsoft.com/office/drawing/2010/main" val="0"/>
                        </a:ext>
                      </a:extLst>
                    </a:blip>
                    <a:stretch>
                      <a:fillRect/>
                    </a:stretch>
                  </pic:blipFill>
                  <pic:spPr>
                    <a:xfrm>
                      <a:off x="0" y="0"/>
                      <a:ext cx="4447370" cy="2758296"/>
                    </a:xfrm>
                    <a:prstGeom prst="rect">
                      <a:avLst/>
                    </a:prstGeom>
                  </pic:spPr>
                </pic:pic>
              </a:graphicData>
            </a:graphic>
          </wp:inline>
        </w:drawing>
      </w:r>
    </w:p>
    <w:p w14:paraId="2F467428" w14:textId="77777777" w:rsidR="0019022B" w:rsidRPr="00475864" w:rsidRDefault="00E457C6" w:rsidP="00E457C6">
      <w:pPr>
        <w:pStyle w:val="ListParagraph"/>
        <w:jc w:val="center"/>
        <w:rPr>
          <w:rFonts w:cstheme="minorHAnsi"/>
        </w:rPr>
        <w:sectPr w:rsidR="0019022B" w:rsidRPr="00475864" w:rsidSect="00164D51">
          <w:pgSz w:w="11906" w:h="16838" w:code="9"/>
          <w:pgMar w:top="1440" w:right="1440" w:bottom="1440" w:left="1440" w:header="720" w:footer="720" w:gutter="0"/>
          <w:cols w:space="720"/>
          <w:docGrid w:linePitch="360"/>
        </w:sectPr>
      </w:pPr>
      <w:r w:rsidRPr="00475864">
        <w:rPr>
          <w:rFonts w:cstheme="minorHAnsi"/>
          <w:b/>
          <w:bCs/>
          <w:sz w:val="24"/>
          <w:szCs w:val="24"/>
        </w:rPr>
        <w:t xml:space="preserve">Fig. </w:t>
      </w:r>
      <w:r w:rsidRPr="00475864">
        <w:rPr>
          <w:rFonts w:cstheme="minorHAnsi"/>
          <w:b/>
          <w:bCs/>
          <w:sz w:val="24"/>
          <w:szCs w:val="24"/>
        </w:rPr>
        <w:t>3</w:t>
      </w:r>
      <w:r w:rsidRPr="00475864">
        <w:rPr>
          <w:rFonts w:cstheme="minorHAnsi"/>
          <w:b/>
          <w:bCs/>
          <w:sz w:val="24"/>
          <w:szCs w:val="24"/>
        </w:rPr>
        <w:t>:</w:t>
      </w:r>
      <w:r w:rsidRPr="00475864">
        <w:rPr>
          <w:rFonts w:cstheme="minorHAnsi"/>
          <w:sz w:val="24"/>
          <w:szCs w:val="24"/>
        </w:rPr>
        <w:t xml:space="preserve"> </w:t>
      </w:r>
      <w:r w:rsidRPr="00475864">
        <w:rPr>
          <w:rFonts w:cstheme="minorHAnsi"/>
        </w:rPr>
        <w:t xml:space="preserve">Bar chart of </w:t>
      </w:r>
      <w:r w:rsidRPr="00475864">
        <w:rPr>
          <w:rFonts w:cstheme="minorHAnsi"/>
        </w:rPr>
        <w:t>avg. response times</w:t>
      </w:r>
      <w:r w:rsidRPr="00475864">
        <w:rPr>
          <w:rFonts w:cstheme="minorHAnsi"/>
        </w:rPr>
        <w:t xml:space="preserve"> by channel</w:t>
      </w:r>
    </w:p>
    <w:p w14:paraId="5B88D7AC" w14:textId="4DAF4ABC" w:rsidR="00E457C6" w:rsidRPr="00475864" w:rsidRDefault="006E7118" w:rsidP="0019022B">
      <w:pPr>
        <w:pStyle w:val="ListParagraph"/>
        <w:jc w:val="both"/>
        <w:rPr>
          <w:rFonts w:cstheme="minorHAnsi"/>
          <w:sz w:val="24"/>
          <w:szCs w:val="24"/>
        </w:rPr>
      </w:pPr>
      <w:r w:rsidRPr="00475864">
        <w:rPr>
          <w:rFonts w:cstheme="minorHAnsi"/>
          <w:sz w:val="24"/>
          <w:szCs w:val="24"/>
        </w:rPr>
        <w:lastRenderedPageBreak/>
        <w:t>The bar chart in Fig. 3 shows the average first response times in hours across 4 different communication channels</w:t>
      </w:r>
      <w:r w:rsidR="005C5BEB" w:rsidRPr="00475864">
        <w:rPr>
          <w:rFonts w:cstheme="minorHAnsi"/>
          <w:sz w:val="24"/>
          <w:szCs w:val="24"/>
        </w:rPr>
        <w:t>: chat, email, phone, social media.</w:t>
      </w:r>
      <w:r w:rsidR="00C57612" w:rsidRPr="00475864">
        <w:rPr>
          <w:rFonts w:cstheme="minorHAnsi"/>
          <w:sz w:val="24"/>
          <w:szCs w:val="24"/>
        </w:rPr>
        <w:t xml:space="preserve"> </w:t>
      </w:r>
      <w:r w:rsidR="00C57612" w:rsidRPr="00475864">
        <w:rPr>
          <w:rFonts w:cstheme="minorHAnsi"/>
          <w:sz w:val="24"/>
          <w:szCs w:val="24"/>
        </w:rPr>
        <w:t xml:space="preserve">All four channels show very similar average first response times, hovering just under 12 hours, with </w:t>
      </w:r>
      <w:r w:rsidR="004906F8" w:rsidRPr="00475864">
        <w:rPr>
          <w:rFonts w:cstheme="minorHAnsi"/>
          <w:sz w:val="24"/>
          <w:szCs w:val="24"/>
        </w:rPr>
        <w:t>phones</w:t>
      </w:r>
      <w:r w:rsidR="00C57612" w:rsidRPr="00475864">
        <w:rPr>
          <w:rFonts w:cstheme="minorHAnsi"/>
          <w:sz w:val="24"/>
          <w:szCs w:val="24"/>
        </w:rPr>
        <w:t xml:space="preserve"> appearing to have a slightly higher average response time compared to </w:t>
      </w:r>
      <w:r w:rsidR="009D3C75" w:rsidRPr="00475864">
        <w:rPr>
          <w:rFonts w:cstheme="minorHAnsi"/>
          <w:sz w:val="24"/>
          <w:szCs w:val="24"/>
        </w:rPr>
        <w:t>chat, emails and social media</w:t>
      </w:r>
      <w:r w:rsidR="00C57612" w:rsidRPr="00475864">
        <w:rPr>
          <w:rFonts w:cstheme="minorHAnsi"/>
          <w:sz w:val="24"/>
          <w:szCs w:val="24"/>
        </w:rPr>
        <w:t xml:space="preserve"> which are all </w:t>
      </w:r>
      <w:r w:rsidR="004906F8" w:rsidRPr="00475864">
        <w:rPr>
          <w:rFonts w:cstheme="minorHAnsi"/>
          <w:sz w:val="24"/>
          <w:szCs w:val="24"/>
        </w:rPr>
        <w:t xml:space="preserve">nearly </w:t>
      </w:r>
      <w:r w:rsidR="00C57612" w:rsidRPr="00475864">
        <w:rPr>
          <w:rFonts w:cstheme="minorHAnsi"/>
          <w:sz w:val="24"/>
          <w:szCs w:val="24"/>
        </w:rPr>
        <w:t>identical.</w:t>
      </w:r>
      <w:r w:rsidR="009D3C75" w:rsidRPr="00475864">
        <w:rPr>
          <w:rFonts w:cstheme="minorHAnsi"/>
          <w:sz w:val="24"/>
          <w:szCs w:val="24"/>
        </w:rPr>
        <w:t xml:space="preserve"> Needless to say, first responses on average take </w:t>
      </w:r>
      <w:r w:rsidR="00712248" w:rsidRPr="00475864">
        <w:rPr>
          <w:rFonts w:cstheme="minorHAnsi"/>
          <w:sz w:val="24"/>
          <w:szCs w:val="24"/>
        </w:rPr>
        <w:t>almost the same time</w:t>
      </w:r>
      <w:r w:rsidR="008468A7" w:rsidRPr="00475864">
        <w:rPr>
          <w:rFonts w:cstheme="minorHAnsi"/>
          <w:sz w:val="24"/>
          <w:szCs w:val="24"/>
        </w:rPr>
        <w:t xml:space="preserve"> across all channels are around 12 hours so that can be </w:t>
      </w:r>
      <w:r w:rsidR="002C0767">
        <w:rPr>
          <w:rFonts w:cstheme="minorHAnsi"/>
          <w:sz w:val="24"/>
          <w:szCs w:val="24"/>
        </w:rPr>
        <w:t>assumed to be</w:t>
      </w:r>
      <w:r w:rsidR="008468A7" w:rsidRPr="00475864">
        <w:rPr>
          <w:rFonts w:cstheme="minorHAnsi"/>
          <w:sz w:val="24"/>
          <w:szCs w:val="24"/>
        </w:rPr>
        <w:t xml:space="preserve"> </w:t>
      </w:r>
      <w:r w:rsidR="000414C5">
        <w:rPr>
          <w:rFonts w:cstheme="minorHAnsi"/>
          <w:sz w:val="24"/>
          <w:szCs w:val="24"/>
        </w:rPr>
        <w:t xml:space="preserve">the </w:t>
      </w:r>
      <w:r w:rsidR="002C0767">
        <w:rPr>
          <w:rFonts w:cstheme="minorHAnsi"/>
          <w:sz w:val="24"/>
          <w:szCs w:val="24"/>
        </w:rPr>
        <w:t>standard</w:t>
      </w:r>
      <w:r w:rsidR="000414C5">
        <w:rPr>
          <w:rFonts w:cstheme="minorHAnsi"/>
          <w:sz w:val="24"/>
          <w:szCs w:val="24"/>
        </w:rPr>
        <w:t xml:space="preserve"> SL</w:t>
      </w:r>
      <w:r w:rsidR="002C0767">
        <w:rPr>
          <w:rFonts w:cstheme="minorHAnsi"/>
          <w:sz w:val="24"/>
          <w:szCs w:val="24"/>
        </w:rPr>
        <w:t>A (</w:t>
      </w:r>
      <w:r w:rsidR="002C0767" w:rsidRPr="00475864">
        <w:rPr>
          <w:rFonts w:cstheme="minorHAnsi"/>
          <w:sz w:val="24"/>
          <w:szCs w:val="24"/>
        </w:rPr>
        <w:t>Service Level Agreement</w:t>
      </w:r>
      <w:r w:rsidR="002C0767">
        <w:rPr>
          <w:rFonts w:cstheme="minorHAnsi"/>
          <w:sz w:val="24"/>
          <w:szCs w:val="24"/>
        </w:rPr>
        <w:t xml:space="preserve">) for </w:t>
      </w:r>
      <w:r w:rsidR="00AC2BCA">
        <w:rPr>
          <w:rFonts w:cstheme="minorHAnsi"/>
          <w:sz w:val="24"/>
          <w:szCs w:val="24"/>
        </w:rPr>
        <w:t>support.</w:t>
      </w:r>
    </w:p>
    <w:p w14:paraId="3432192E" w14:textId="77777777" w:rsidR="009B0F9D" w:rsidRPr="00475864" w:rsidRDefault="009B0F9D" w:rsidP="009B0F9D">
      <w:pPr>
        <w:pStyle w:val="ListParagraph"/>
        <w:jc w:val="both"/>
        <w:rPr>
          <w:rFonts w:cstheme="minorHAnsi"/>
          <w:sz w:val="24"/>
          <w:szCs w:val="24"/>
        </w:rPr>
      </w:pPr>
    </w:p>
    <w:p w14:paraId="4B11C87B" w14:textId="28CA2CAD" w:rsidR="00DC183E" w:rsidRPr="00475864" w:rsidRDefault="00813897" w:rsidP="000623AC">
      <w:pPr>
        <w:pStyle w:val="ListParagraph"/>
        <w:jc w:val="center"/>
        <w:rPr>
          <w:rFonts w:cstheme="minorHAnsi"/>
          <w:sz w:val="24"/>
          <w:szCs w:val="24"/>
        </w:rPr>
      </w:pPr>
      <w:r w:rsidRPr="00475864">
        <w:rPr>
          <w:rFonts w:cstheme="minorHAnsi"/>
          <w:noProof/>
          <w:sz w:val="24"/>
          <w:szCs w:val="24"/>
        </w:rPr>
        <w:drawing>
          <wp:inline distT="0" distB="0" distL="0" distR="0" wp14:anchorId="6F20C408" wp14:editId="6ACE8E66">
            <wp:extent cx="3319153" cy="3146686"/>
            <wp:effectExtent l="0" t="0" r="0" b="0"/>
            <wp:docPr id="605611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11141" name="Picture 605611141"/>
                    <pic:cNvPicPr/>
                  </pic:nvPicPr>
                  <pic:blipFill>
                    <a:blip r:embed="rId13">
                      <a:extLst>
                        <a:ext uri="{28A0092B-C50C-407E-A947-70E740481C1C}">
                          <a14:useLocalDpi xmlns:a14="http://schemas.microsoft.com/office/drawing/2010/main" val="0"/>
                        </a:ext>
                      </a:extLst>
                    </a:blip>
                    <a:stretch>
                      <a:fillRect/>
                    </a:stretch>
                  </pic:blipFill>
                  <pic:spPr>
                    <a:xfrm>
                      <a:off x="0" y="0"/>
                      <a:ext cx="3341712" cy="3168073"/>
                    </a:xfrm>
                    <a:prstGeom prst="rect">
                      <a:avLst/>
                    </a:prstGeom>
                  </pic:spPr>
                </pic:pic>
              </a:graphicData>
            </a:graphic>
          </wp:inline>
        </w:drawing>
      </w:r>
    </w:p>
    <w:p w14:paraId="527EB71C" w14:textId="6A4D4A5B" w:rsidR="00787807" w:rsidRPr="00475864" w:rsidRDefault="00787807" w:rsidP="00281C12">
      <w:pPr>
        <w:pStyle w:val="ListParagraph"/>
        <w:jc w:val="center"/>
        <w:rPr>
          <w:rFonts w:cstheme="minorHAnsi"/>
          <w:sz w:val="24"/>
          <w:szCs w:val="24"/>
        </w:rPr>
      </w:pPr>
      <w:r w:rsidRPr="00475864">
        <w:rPr>
          <w:rFonts w:cstheme="minorHAnsi"/>
          <w:b/>
          <w:bCs/>
          <w:sz w:val="24"/>
          <w:szCs w:val="24"/>
        </w:rPr>
        <w:t xml:space="preserve">Fig. </w:t>
      </w:r>
      <w:r w:rsidRPr="00475864">
        <w:rPr>
          <w:rFonts w:cstheme="minorHAnsi"/>
          <w:b/>
          <w:bCs/>
          <w:sz w:val="24"/>
          <w:szCs w:val="24"/>
        </w:rPr>
        <w:t>4</w:t>
      </w:r>
      <w:r w:rsidRPr="00475864">
        <w:rPr>
          <w:rFonts w:cstheme="minorHAnsi"/>
          <w:b/>
          <w:bCs/>
          <w:sz w:val="24"/>
          <w:szCs w:val="24"/>
        </w:rPr>
        <w:t>:</w:t>
      </w:r>
      <w:r w:rsidR="000C0BDD" w:rsidRPr="00475864">
        <w:rPr>
          <w:rFonts w:cstheme="minorHAnsi"/>
          <w:sz w:val="24"/>
          <w:szCs w:val="24"/>
        </w:rPr>
        <w:t xml:space="preserve"> </w:t>
      </w:r>
      <w:r w:rsidR="00AA57F5" w:rsidRPr="00475864">
        <w:rPr>
          <w:rFonts w:cstheme="minorHAnsi"/>
          <w:sz w:val="24"/>
          <w:szCs w:val="24"/>
        </w:rPr>
        <w:t>Bar chart of t</w:t>
      </w:r>
      <w:r w:rsidR="000C0BDD" w:rsidRPr="00475864">
        <w:rPr>
          <w:rFonts w:cstheme="minorHAnsi"/>
          <w:sz w:val="24"/>
          <w:szCs w:val="24"/>
        </w:rPr>
        <w:t>icket priority by average resolution hours</w:t>
      </w:r>
    </w:p>
    <w:p w14:paraId="2061B9E4" w14:textId="77777777" w:rsidR="00AA57F5" w:rsidRPr="00475864" w:rsidRDefault="00AA57F5" w:rsidP="00281C12">
      <w:pPr>
        <w:pStyle w:val="ListParagraph"/>
        <w:jc w:val="center"/>
        <w:rPr>
          <w:rFonts w:cstheme="minorHAnsi"/>
          <w:sz w:val="24"/>
          <w:szCs w:val="24"/>
        </w:rPr>
      </w:pPr>
    </w:p>
    <w:p w14:paraId="0AE6778D" w14:textId="7E4418A9" w:rsidR="00AA57F5" w:rsidRDefault="00AC2BCA" w:rsidP="00B97B2E">
      <w:pPr>
        <w:pStyle w:val="ListParagraph"/>
        <w:jc w:val="both"/>
        <w:rPr>
          <w:rFonts w:cstheme="minorHAnsi"/>
          <w:sz w:val="24"/>
          <w:szCs w:val="24"/>
        </w:rPr>
      </w:pPr>
      <w:r w:rsidRPr="00AC2BCA">
        <w:rPr>
          <w:rFonts w:cstheme="minorHAnsi"/>
          <w:sz w:val="24"/>
          <w:szCs w:val="24"/>
        </w:rPr>
        <w:t>This bar chart</w:t>
      </w:r>
      <w:r>
        <w:rPr>
          <w:rFonts w:cstheme="minorHAnsi"/>
          <w:sz w:val="24"/>
          <w:szCs w:val="24"/>
        </w:rPr>
        <w:t xml:space="preserve"> in Fig. 4</w:t>
      </w:r>
      <w:r w:rsidRPr="00AC2BCA">
        <w:rPr>
          <w:rFonts w:cstheme="minorHAnsi"/>
          <w:sz w:val="24"/>
          <w:szCs w:val="24"/>
        </w:rPr>
        <w:t xml:space="preserve"> displays the number of tickets (Ticket Count) and the average resolution time in hours (Avg Resolution </w:t>
      </w:r>
      <w:proofErr w:type="spellStart"/>
      <w:r w:rsidRPr="00AC2BCA">
        <w:rPr>
          <w:rFonts w:cstheme="minorHAnsi"/>
          <w:sz w:val="24"/>
          <w:szCs w:val="24"/>
        </w:rPr>
        <w:t>Hrs</w:t>
      </w:r>
      <w:proofErr w:type="spellEnd"/>
      <w:r w:rsidRPr="00AC2BCA">
        <w:rPr>
          <w:rFonts w:cstheme="minorHAnsi"/>
          <w:sz w:val="24"/>
          <w:szCs w:val="24"/>
        </w:rPr>
        <w:t>) for different ticket priorities: Medium, Critical, High, and Low.</w:t>
      </w:r>
    </w:p>
    <w:p w14:paraId="67CA78BF" w14:textId="77777777" w:rsidR="00415A43" w:rsidRDefault="00FF0A34" w:rsidP="00B97B2E">
      <w:pPr>
        <w:pStyle w:val="ListParagraph"/>
        <w:jc w:val="both"/>
        <w:rPr>
          <w:rFonts w:cstheme="minorHAnsi"/>
          <w:sz w:val="24"/>
          <w:szCs w:val="24"/>
        </w:rPr>
      </w:pPr>
      <w:r>
        <w:rPr>
          <w:rFonts w:cstheme="minorHAnsi"/>
          <w:sz w:val="24"/>
          <w:szCs w:val="24"/>
        </w:rPr>
        <w:t>While there is not a direct inverse relationship between</w:t>
      </w:r>
      <w:r w:rsidR="00417AB2">
        <w:rPr>
          <w:rFonts w:cstheme="minorHAnsi"/>
          <w:sz w:val="24"/>
          <w:szCs w:val="24"/>
        </w:rPr>
        <w:t xml:space="preserve"> </w:t>
      </w:r>
      <w:r w:rsidR="00417AB2" w:rsidRPr="00417AB2">
        <w:rPr>
          <w:rFonts w:cstheme="minorHAnsi"/>
          <w:sz w:val="24"/>
          <w:szCs w:val="24"/>
        </w:rPr>
        <w:t>ticket volume and average resolution time across all categories. For instance,</w:t>
      </w:r>
      <w:r w:rsidR="0052420A">
        <w:rPr>
          <w:rFonts w:cstheme="minorHAnsi"/>
          <w:sz w:val="24"/>
          <w:szCs w:val="24"/>
        </w:rPr>
        <w:t xml:space="preserve"> tickets prioritized as</w:t>
      </w:r>
      <w:r w:rsidR="00417AB2" w:rsidRPr="00417AB2">
        <w:rPr>
          <w:rFonts w:cstheme="minorHAnsi"/>
          <w:sz w:val="24"/>
          <w:szCs w:val="24"/>
        </w:rPr>
        <w:t xml:space="preserve"> "Medium" and "Critical"</w:t>
      </w:r>
      <w:r w:rsidR="0052420A">
        <w:rPr>
          <w:rFonts w:cstheme="minorHAnsi"/>
          <w:sz w:val="24"/>
          <w:szCs w:val="24"/>
        </w:rPr>
        <w:t xml:space="preserve"> </w:t>
      </w:r>
      <w:r w:rsidR="00417AB2" w:rsidRPr="00417AB2">
        <w:rPr>
          <w:rFonts w:cstheme="minorHAnsi"/>
          <w:sz w:val="24"/>
          <w:szCs w:val="24"/>
        </w:rPr>
        <w:t>have high volumes</w:t>
      </w:r>
      <w:r w:rsidR="00F67C23">
        <w:rPr>
          <w:rFonts w:cstheme="minorHAnsi"/>
          <w:sz w:val="24"/>
          <w:szCs w:val="24"/>
        </w:rPr>
        <w:t>, 1400 tickets each</w:t>
      </w:r>
      <w:r w:rsidR="00417AB2" w:rsidRPr="00417AB2">
        <w:rPr>
          <w:rFonts w:cstheme="minorHAnsi"/>
          <w:sz w:val="24"/>
          <w:szCs w:val="24"/>
        </w:rPr>
        <w:t xml:space="preserve"> but relatively lower resolution times.</w:t>
      </w:r>
      <w:r w:rsidR="0052420A">
        <w:rPr>
          <w:rFonts w:cstheme="minorHAnsi"/>
          <w:sz w:val="24"/>
          <w:szCs w:val="24"/>
        </w:rPr>
        <w:t xml:space="preserve"> </w:t>
      </w:r>
      <w:r w:rsidR="0094381C">
        <w:rPr>
          <w:rFonts w:cstheme="minorHAnsi"/>
          <w:sz w:val="24"/>
          <w:szCs w:val="24"/>
        </w:rPr>
        <w:t xml:space="preserve">Conversely, “Low” priority tickets have the highest average resolution time despite having the lowest volume. This indicates </w:t>
      </w:r>
      <w:r w:rsidR="0094381C" w:rsidRPr="0094381C">
        <w:rPr>
          <w:rFonts w:cstheme="minorHAnsi"/>
          <w:sz w:val="24"/>
          <w:szCs w:val="24"/>
        </w:rPr>
        <w:t>that low-priority tickets might not be addressed with the same urgency, leading to longer resolution periods.</w:t>
      </w:r>
      <w:r w:rsidR="00E92AF3">
        <w:rPr>
          <w:rFonts w:cstheme="minorHAnsi"/>
          <w:sz w:val="24"/>
          <w:szCs w:val="24"/>
        </w:rPr>
        <w:t xml:space="preserve"> </w:t>
      </w:r>
    </w:p>
    <w:p w14:paraId="0D1A875D" w14:textId="043D4843" w:rsidR="00A94977" w:rsidRPr="00475864" w:rsidRDefault="0098648E" w:rsidP="00B97B2E">
      <w:pPr>
        <w:pStyle w:val="ListParagraph"/>
        <w:jc w:val="both"/>
        <w:rPr>
          <w:rFonts w:cstheme="minorHAnsi"/>
          <w:sz w:val="24"/>
          <w:szCs w:val="24"/>
        </w:rPr>
      </w:pPr>
      <w:r>
        <w:rPr>
          <w:rFonts w:cstheme="minorHAnsi"/>
          <w:sz w:val="24"/>
          <w:szCs w:val="24"/>
        </w:rPr>
        <w:t xml:space="preserve">“High” priority tickets, </w:t>
      </w:r>
      <w:r w:rsidRPr="0098648E">
        <w:rPr>
          <w:rFonts w:cstheme="minorHAnsi"/>
          <w:sz w:val="24"/>
          <w:szCs w:val="24"/>
        </w:rPr>
        <w:t>while having a moderate volume, also show a high average resolution time, indicating potential challenges in resolving these tickets promptly despite their higher urgency than medium or critical.</w:t>
      </w:r>
      <w:r w:rsidR="00FE7533" w:rsidRPr="00FE7533">
        <w:t xml:space="preserve"> </w:t>
      </w:r>
      <w:r w:rsidR="00FE7533" w:rsidRPr="00FE7533">
        <w:rPr>
          <w:rFonts w:cstheme="minorHAnsi"/>
          <w:sz w:val="24"/>
          <w:szCs w:val="24"/>
        </w:rPr>
        <w:t>The relatively lower resolution times for "Critical" and "Medium" priority tickets, despite their high volumes, suggest that the system or team is effectively prioritizing and resolving these more urgent issues. This indicates good processes in place for handling high-impact problems.</w:t>
      </w:r>
    </w:p>
    <w:p w14:paraId="0D42B874" w14:textId="77777777" w:rsidR="00D5584B" w:rsidRDefault="00D5584B" w:rsidP="00A67331">
      <w:pPr>
        <w:pStyle w:val="ListParagraph"/>
        <w:numPr>
          <w:ilvl w:val="0"/>
          <w:numId w:val="3"/>
        </w:numPr>
        <w:jc w:val="both"/>
        <w:rPr>
          <w:rFonts w:cstheme="minorHAnsi"/>
          <w:b/>
          <w:bCs/>
          <w:sz w:val="24"/>
          <w:szCs w:val="24"/>
        </w:rPr>
        <w:sectPr w:rsidR="00D5584B" w:rsidSect="00164D51">
          <w:pgSz w:w="11906" w:h="16838" w:code="9"/>
          <w:pgMar w:top="1440" w:right="1440" w:bottom="1440" w:left="1440" w:header="720" w:footer="720" w:gutter="0"/>
          <w:cols w:space="720"/>
          <w:docGrid w:linePitch="360"/>
        </w:sectPr>
      </w:pPr>
    </w:p>
    <w:p w14:paraId="45C05106" w14:textId="4D9E941C" w:rsidR="0069130A" w:rsidRPr="006932C0" w:rsidRDefault="00B25FDE" w:rsidP="007126D9">
      <w:pPr>
        <w:pStyle w:val="Heading1"/>
        <w:rPr>
          <w:rFonts w:asciiTheme="minorHAnsi" w:hAnsiTheme="minorHAnsi" w:cstheme="minorHAnsi"/>
          <w:b/>
          <w:bCs/>
          <w:color w:val="000000" w:themeColor="text1"/>
        </w:rPr>
      </w:pPr>
      <w:bookmarkStart w:id="3" w:name="_Toc202144114"/>
      <w:r w:rsidRPr="006932C0">
        <w:rPr>
          <w:rFonts w:asciiTheme="minorHAnsi" w:hAnsiTheme="minorHAnsi" w:cstheme="minorHAnsi"/>
          <w:b/>
          <w:bCs/>
          <w:color w:val="000000" w:themeColor="text1"/>
        </w:rPr>
        <w:lastRenderedPageBreak/>
        <w:t>Issue category summary</w:t>
      </w:r>
      <w:bookmarkEnd w:id="3"/>
    </w:p>
    <w:p w14:paraId="298AE248" w14:textId="77777777" w:rsidR="00A8496C" w:rsidRPr="00A8496C" w:rsidRDefault="00A8496C" w:rsidP="00A8496C"/>
    <w:p w14:paraId="6C9994C0" w14:textId="0F277C39" w:rsidR="000E331F" w:rsidRDefault="000E331F" w:rsidP="00D91CFF">
      <w:pPr>
        <w:jc w:val="center"/>
      </w:pPr>
      <w:r>
        <w:rPr>
          <w:noProof/>
        </w:rPr>
        <w:drawing>
          <wp:inline distT="0" distB="0" distL="0" distR="0" wp14:anchorId="6F23B3BA" wp14:editId="653EF26F">
            <wp:extent cx="4442346" cy="2650347"/>
            <wp:effectExtent l="0" t="0" r="0" b="0"/>
            <wp:docPr id="1451637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3762" name="Picture 145163762"/>
                    <pic:cNvPicPr/>
                  </pic:nvPicPr>
                  <pic:blipFill>
                    <a:blip r:embed="rId14">
                      <a:extLst>
                        <a:ext uri="{28A0092B-C50C-407E-A947-70E740481C1C}">
                          <a14:useLocalDpi xmlns:a14="http://schemas.microsoft.com/office/drawing/2010/main" val="0"/>
                        </a:ext>
                      </a:extLst>
                    </a:blip>
                    <a:stretch>
                      <a:fillRect/>
                    </a:stretch>
                  </pic:blipFill>
                  <pic:spPr>
                    <a:xfrm>
                      <a:off x="0" y="0"/>
                      <a:ext cx="4470614" cy="2667212"/>
                    </a:xfrm>
                    <a:prstGeom prst="rect">
                      <a:avLst/>
                    </a:prstGeom>
                  </pic:spPr>
                </pic:pic>
              </a:graphicData>
            </a:graphic>
          </wp:inline>
        </w:drawing>
      </w:r>
    </w:p>
    <w:p w14:paraId="1031B849" w14:textId="765EF4E0" w:rsidR="00D241C4" w:rsidRDefault="0045405C" w:rsidP="00DD23A9">
      <w:pPr>
        <w:jc w:val="center"/>
        <w:rPr>
          <w:rFonts w:cstheme="minorHAnsi"/>
          <w:sz w:val="24"/>
          <w:szCs w:val="24"/>
        </w:rPr>
      </w:pPr>
      <w:r w:rsidRPr="00475864">
        <w:rPr>
          <w:rFonts w:cstheme="minorHAnsi"/>
          <w:b/>
          <w:bCs/>
          <w:sz w:val="24"/>
          <w:szCs w:val="24"/>
        </w:rPr>
        <w:t xml:space="preserve">Fig. </w:t>
      </w:r>
      <w:r>
        <w:rPr>
          <w:rFonts w:cstheme="minorHAnsi"/>
          <w:b/>
          <w:bCs/>
          <w:sz w:val="24"/>
          <w:szCs w:val="24"/>
        </w:rPr>
        <w:t>5</w:t>
      </w:r>
      <w:r w:rsidRPr="00475864">
        <w:rPr>
          <w:rFonts w:cstheme="minorHAnsi"/>
          <w:b/>
          <w:bCs/>
          <w:sz w:val="24"/>
          <w:szCs w:val="24"/>
        </w:rPr>
        <w:t>:</w:t>
      </w:r>
      <w:r>
        <w:rPr>
          <w:rFonts w:cstheme="minorHAnsi"/>
          <w:sz w:val="24"/>
          <w:szCs w:val="24"/>
        </w:rPr>
        <w:t xml:space="preserve"> </w:t>
      </w:r>
      <w:r w:rsidR="00D91CFF">
        <w:rPr>
          <w:rFonts w:cstheme="minorHAnsi"/>
          <w:sz w:val="24"/>
          <w:szCs w:val="24"/>
        </w:rPr>
        <w:t>T</w:t>
      </w:r>
      <w:r w:rsidR="00D91CFF" w:rsidRPr="00D91CFF">
        <w:rPr>
          <w:rFonts w:cstheme="minorHAnsi"/>
          <w:sz w:val="24"/>
          <w:szCs w:val="24"/>
        </w:rPr>
        <w:t>op issue</w:t>
      </w:r>
      <w:r w:rsidR="00D241C4">
        <w:rPr>
          <w:rFonts w:cstheme="minorHAnsi"/>
          <w:sz w:val="24"/>
          <w:szCs w:val="24"/>
        </w:rPr>
        <w:t>s</w:t>
      </w:r>
      <w:r w:rsidR="00D91CFF" w:rsidRPr="00D91CFF">
        <w:rPr>
          <w:rFonts w:cstheme="minorHAnsi"/>
          <w:sz w:val="24"/>
          <w:szCs w:val="24"/>
        </w:rPr>
        <w:t xml:space="preserve"> categories by ticket count</w:t>
      </w:r>
    </w:p>
    <w:p w14:paraId="4DE57E29" w14:textId="7319D51F" w:rsidR="00CA4C62" w:rsidRDefault="006A357D" w:rsidP="006A357D">
      <w:pPr>
        <w:ind w:left="720"/>
        <w:jc w:val="both"/>
        <w:rPr>
          <w:rFonts w:cstheme="minorHAnsi"/>
          <w:sz w:val="24"/>
          <w:szCs w:val="24"/>
        </w:rPr>
      </w:pPr>
      <w:r>
        <w:rPr>
          <w:rFonts w:cstheme="minorHAnsi"/>
          <w:sz w:val="24"/>
          <w:szCs w:val="24"/>
        </w:rPr>
        <w:t xml:space="preserve">The horizontal bar chart in Fig. 5 illustrates top issues faced by customer </w:t>
      </w:r>
      <w:r w:rsidR="00E7021A">
        <w:rPr>
          <w:rFonts w:cstheme="minorHAnsi"/>
          <w:sz w:val="24"/>
          <w:szCs w:val="24"/>
        </w:rPr>
        <w:t>by</w:t>
      </w:r>
      <w:r>
        <w:rPr>
          <w:rFonts w:cstheme="minorHAnsi"/>
          <w:sz w:val="24"/>
          <w:szCs w:val="24"/>
        </w:rPr>
        <w:t xml:space="preserve"> tickets</w:t>
      </w:r>
      <w:r w:rsidR="00E7021A">
        <w:rPr>
          <w:rFonts w:cstheme="minorHAnsi"/>
          <w:sz w:val="24"/>
          <w:szCs w:val="24"/>
        </w:rPr>
        <w:t xml:space="preserve">. </w:t>
      </w:r>
      <w:r w:rsidR="00C7548E">
        <w:rPr>
          <w:rFonts w:cstheme="minorHAnsi"/>
          <w:sz w:val="24"/>
          <w:szCs w:val="24"/>
        </w:rPr>
        <w:t>“</w:t>
      </w:r>
      <w:r w:rsidR="00E7021A">
        <w:rPr>
          <w:rFonts w:cstheme="minorHAnsi"/>
          <w:sz w:val="24"/>
          <w:szCs w:val="24"/>
        </w:rPr>
        <w:t>Software bug</w:t>
      </w:r>
      <w:r w:rsidR="00C7548E">
        <w:rPr>
          <w:rFonts w:cstheme="minorHAnsi"/>
          <w:sz w:val="24"/>
          <w:szCs w:val="24"/>
        </w:rPr>
        <w:t>”</w:t>
      </w:r>
      <w:r w:rsidR="00E7021A">
        <w:rPr>
          <w:rFonts w:cstheme="minorHAnsi"/>
          <w:sz w:val="24"/>
          <w:szCs w:val="24"/>
        </w:rPr>
        <w:t xml:space="preserve"> seem</w:t>
      </w:r>
      <w:r w:rsidR="00C7548E">
        <w:rPr>
          <w:rFonts w:cstheme="minorHAnsi"/>
          <w:sz w:val="24"/>
          <w:szCs w:val="24"/>
        </w:rPr>
        <w:t>s</w:t>
      </w:r>
      <w:r w:rsidR="00E7021A">
        <w:rPr>
          <w:rFonts w:cstheme="minorHAnsi"/>
          <w:sz w:val="24"/>
          <w:szCs w:val="24"/>
        </w:rPr>
        <w:t xml:space="preserve"> to be the most common issue faced by customers as nearly 400 tickets describe software bugs. </w:t>
      </w:r>
      <w:r w:rsidR="006C23E5">
        <w:rPr>
          <w:rFonts w:cstheme="minorHAnsi"/>
          <w:sz w:val="24"/>
          <w:szCs w:val="24"/>
        </w:rPr>
        <w:t xml:space="preserve">The second and third highest </w:t>
      </w:r>
      <w:r w:rsidR="00C7548E">
        <w:rPr>
          <w:rFonts w:cstheme="minorHAnsi"/>
          <w:sz w:val="24"/>
          <w:szCs w:val="24"/>
        </w:rPr>
        <w:t xml:space="preserve">categories are “Refund requests” and “Hardware Issue” respectively. </w:t>
      </w:r>
      <w:r w:rsidR="00B03D7F">
        <w:rPr>
          <w:rFonts w:cstheme="minorHAnsi"/>
          <w:sz w:val="24"/>
          <w:szCs w:val="24"/>
        </w:rPr>
        <w:t xml:space="preserve">Tickets tagged as “Product setup” seem to be almost equal in quantity to </w:t>
      </w:r>
      <w:r w:rsidR="00B03D7F">
        <w:rPr>
          <w:rFonts w:cstheme="minorHAnsi"/>
          <w:sz w:val="24"/>
          <w:szCs w:val="24"/>
        </w:rPr>
        <w:t>“Hardware Issue”</w:t>
      </w:r>
      <w:r w:rsidR="00B03D7F">
        <w:rPr>
          <w:rFonts w:cstheme="minorHAnsi"/>
          <w:sz w:val="24"/>
          <w:szCs w:val="24"/>
        </w:rPr>
        <w:t xml:space="preserve"> despite being fourth highest issue implying it might the number of tickets might be offset by a very small quantity.</w:t>
      </w:r>
    </w:p>
    <w:bookmarkStart w:id="4" w:name="_MON_1812737172"/>
    <w:bookmarkEnd w:id="4"/>
    <w:p w14:paraId="72C55187" w14:textId="7936B826" w:rsidR="00DD23A9" w:rsidRDefault="006A357D" w:rsidP="00634E44">
      <w:pPr>
        <w:ind w:left="270"/>
        <w:jc w:val="center"/>
        <w:rPr>
          <w:rFonts w:cstheme="minorHAnsi"/>
          <w:sz w:val="24"/>
          <w:szCs w:val="24"/>
        </w:rPr>
      </w:pPr>
      <w:r>
        <w:rPr>
          <w:rFonts w:cstheme="minorHAnsi"/>
          <w:sz w:val="24"/>
          <w:szCs w:val="24"/>
        </w:rPr>
        <w:object w:dxaOrig="7826" w:dyaOrig="1889" w14:anchorId="1AA6B3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91.15pt;height:94.55pt" o:ole="">
            <v:imagedata r:id="rId15" o:title=""/>
          </v:shape>
          <o:OLEObject Type="Embed" ProgID="Excel.Sheet.12" ShapeID="_x0000_i1042" DrawAspect="Content" ObjectID="_1812757312" r:id="rId16"/>
        </w:object>
      </w:r>
    </w:p>
    <w:p w14:paraId="06D904DD" w14:textId="549460DF" w:rsidR="001717AD" w:rsidRDefault="00A270AE" w:rsidP="001717AD">
      <w:pPr>
        <w:ind w:left="720"/>
        <w:jc w:val="center"/>
        <w:rPr>
          <w:rFonts w:cstheme="minorHAnsi"/>
          <w:sz w:val="24"/>
          <w:szCs w:val="24"/>
        </w:rPr>
      </w:pPr>
      <w:r>
        <w:rPr>
          <w:rFonts w:cstheme="minorHAnsi"/>
          <w:b/>
          <w:bCs/>
          <w:sz w:val="24"/>
          <w:szCs w:val="24"/>
        </w:rPr>
        <w:t>Table 1</w:t>
      </w:r>
      <w:r w:rsidR="00C96462" w:rsidRPr="00475864">
        <w:rPr>
          <w:rFonts w:cstheme="minorHAnsi"/>
          <w:b/>
          <w:bCs/>
          <w:sz w:val="24"/>
          <w:szCs w:val="24"/>
        </w:rPr>
        <w:t>:</w:t>
      </w:r>
      <w:r w:rsidR="00C96462">
        <w:rPr>
          <w:rFonts w:cstheme="minorHAnsi"/>
          <w:sz w:val="24"/>
          <w:szCs w:val="24"/>
        </w:rPr>
        <w:t xml:space="preserve"> </w:t>
      </w:r>
      <w:r w:rsidR="006D7868" w:rsidRPr="006D7868">
        <w:rPr>
          <w:rFonts w:cstheme="minorHAnsi"/>
          <w:sz w:val="24"/>
          <w:szCs w:val="24"/>
        </w:rPr>
        <w:t>Summary Table</w:t>
      </w:r>
    </w:p>
    <w:p w14:paraId="3473FCF6" w14:textId="77777777" w:rsidR="00B07678" w:rsidRDefault="00032323" w:rsidP="00C45C29">
      <w:pPr>
        <w:ind w:left="720"/>
        <w:jc w:val="both"/>
        <w:rPr>
          <w:rFonts w:cstheme="minorHAnsi"/>
          <w:sz w:val="24"/>
          <w:szCs w:val="24"/>
        </w:rPr>
        <w:sectPr w:rsidR="00B07678" w:rsidSect="00164D51">
          <w:pgSz w:w="11906" w:h="16838" w:code="9"/>
          <w:pgMar w:top="1440" w:right="1440" w:bottom="1440" w:left="1440" w:header="720" w:footer="720" w:gutter="0"/>
          <w:cols w:space="720"/>
          <w:docGrid w:linePitch="360"/>
        </w:sectPr>
      </w:pPr>
      <w:r>
        <w:rPr>
          <w:rFonts w:cstheme="minorHAnsi"/>
          <w:sz w:val="24"/>
          <w:szCs w:val="24"/>
        </w:rPr>
        <w:t xml:space="preserve">Table 1 shows an aggregated summary table showing number of tickets, number of tickets in percentage, </w:t>
      </w:r>
      <w:r w:rsidR="00937A06">
        <w:rPr>
          <w:rFonts w:cstheme="minorHAnsi"/>
          <w:sz w:val="24"/>
          <w:szCs w:val="24"/>
        </w:rPr>
        <w:t>av</w:t>
      </w:r>
      <w:r w:rsidR="003B3B2D">
        <w:rPr>
          <w:rFonts w:cstheme="minorHAnsi"/>
          <w:sz w:val="24"/>
          <w:szCs w:val="24"/>
        </w:rPr>
        <w:t>g.</w:t>
      </w:r>
      <w:r w:rsidR="00937A06">
        <w:rPr>
          <w:rFonts w:cstheme="minorHAnsi"/>
          <w:sz w:val="24"/>
          <w:szCs w:val="24"/>
        </w:rPr>
        <w:t xml:space="preserve"> response</w:t>
      </w:r>
      <w:r w:rsidR="003B3B2D">
        <w:rPr>
          <w:rFonts w:cstheme="minorHAnsi"/>
          <w:sz w:val="24"/>
          <w:szCs w:val="24"/>
        </w:rPr>
        <w:t xml:space="preserve"> hours, </w:t>
      </w:r>
      <w:r w:rsidR="003B3B2D">
        <w:rPr>
          <w:rFonts w:cstheme="minorHAnsi"/>
          <w:sz w:val="24"/>
          <w:szCs w:val="24"/>
        </w:rPr>
        <w:t>avg. res</w:t>
      </w:r>
      <w:r w:rsidR="003B3B2D">
        <w:rPr>
          <w:rFonts w:cstheme="minorHAnsi"/>
          <w:sz w:val="24"/>
          <w:szCs w:val="24"/>
        </w:rPr>
        <w:t>olution</w:t>
      </w:r>
      <w:r w:rsidR="003B3B2D">
        <w:rPr>
          <w:rFonts w:cstheme="minorHAnsi"/>
          <w:sz w:val="24"/>
          <w:szCs w:val="24"/>
        </w:rPr>
        <w:t xml:space="preserve"> hours</w:t>
      </w:r>
      <w:r w:rsidR="00D07B09">
        <w:rPr>
          <w:rFonts w:cstheme="minorHAnsi"/>
          <w:sz w:val="24"/>
          <w:szCs w:val="24"/>
        </w:rPr>
        <w:t xml:space="preserve"> and the average customer satisfaction score by different ticket types (separate from issues): Refund requests, </w:t>
      </w:r>
      <w:proofErr w:type="gramStart"/>
      <w:r w:rsidR="00D07B09">
        <w:rPr>
          <w:rFonts w:cstheme="minorHAnsi"/>
          <w:sz w:val="24"/>
          <w:szCs w:val="24"/>
        </w:rPr>
        <w:t>Technical</w:t>
      </w:r>
      <w:proofErr w:type="gramEnd"/>
      <w:r w:rsidR="00D07B09">
        <w:rPr>
          <w:rFonts w:cstheme="minorHAnsi"/>
          <w:sz w:val="24"/>
          <w:szCs w:val="24"/>
        </w:rPr>
        <w:t xml:space="preserve"> </w:t>
      </w:r>
      <w:r w:rsidR="008253ED">
        <w:rPr>
          <w:rFonts w:cstheme="minorHAnsi"/>
          <w:sz w:val="24"/>
          <w:szCs w:val="24"/>
        </w:rPr>
        <w:t>issue, Cancellation request, Product inquiry and</w:t>
      </w:r>
      <w:r w:rsidR="00CB5510">
        <w:rPr>
          <w:rFonts w:cstheme="minorHAnsi"/>
          <w:sz w:val="24"/>
          <w:szCs w:val="24"/>
        </w:rPr>
        <w:t xml:space="preserve"> Biling inquiry</w:t>
      </w:r>
      <w:r w:rsidR="00D07B09">
        <w:rPr>
          <w:rFonts w:cstheme="minorHAnsi"/>
          <w:sz w:val="24"/>
          <w:szCs w:val="24"/>
        </w:rPr>
        <w:t>.</w:t>
      </w:r>
    </w:p>
    <w:p w14:paraId="2B07EB95" w14:textId="432C85AC" w:rsidR="0069130A" w:rsidRDefault="00B07678" w:rsidP="00B07678">
      <w:pPr>
        <w:pStyle w:val="Heading1"/>
        <w:rPr>
          <w:rFonts w:cstheme="minorHAnsi"/>
          <w:b/>
          <w:bCs/>
          <w:color w:val="000000" w:themeColor="text1"/>
        </w:rPr>
      </w:pPr>
      <w:bookmarkStart w:id="5" w:name="_Toc202144115"/>
      <w:r w:rsidRPr="00B07678">
        <w:rPr>
          <w:rFonts w:cstheme="minorHAnsi"/>
          <w:b/>
          <w:bCs/>
          <w:color w:val="000000" w:themeColor="text1"/>
        </w:rPr>
        <w:lastRenderedPageBreak/>
        <w:t>Root-Cause Analysis</w:t>
      </w:r>
      <w:bookmarkEnd w:id="5"/>
    </w:p>
    <w:p w14:paraId="0C0C630F" w14:textId="1725E9F4" w:rsidR="00B07678" w:rsidRDefault="00BC2952" w:rsidP="00BC2952">
      <w:pPr>
        <w:ind w:left="720"/>
        <w:jc w:val="both"/>
        <w:rPr>
          <w:sz w:val="24"/>
          <w:szCs w:val="24"/>
        </w:rPr>
      </w:pPr>
      <w:r>
        <w:rPr>
          <w:sz w:val="24"/>
          <w:szCs w:val="24"/>
        </w:rPr>
        <w:t xml:space="preserve">5 random samples of top 3 ticket types were taken from the batch of records being analyzed </w:t>
      </w:r>
      <w:r w:rsidR="006E7F1B">
        <w:rPr>
          <w:sz w:val="24"/>
          <w:szCs w:val="24"/>
        </w:rPr>
        <w:t>and they were used to perform the root-cause analysis using 5-Whys analysis.</w:t>
      </w:r>
    </w:p>
    <w:p w14:paraId="20A4DD70" w14:textId="2A3C2DDF" w:rsidR="00C52B27" w:rsidRDefault="006665E5" w:rsidP="00C52B27">
      <w:pPr>
        <w:pStyle w:val="ListParagraph"/>
        <w:numPr>
          <w:ilvl w:val="0"/>
          <w:numId w:val="3"/>
        </w:numPr>
        <w:jc w:val="both"/>
        <w:rPr>
          <w:b/>
          <w:bCs/>
          <w:sz w:val="24"/>
          <w:szCs w:val="24"/>
        </w:rPr>
      </w:pPr>
      <w:r w:rsidRPr="006665E5">
        <w:rPr>
          <w:b/>
          <w:bCs/>
          <w:sz w:val="24"/>
          <w:szCs w:val="24"/>
        </w:rPr>
        <w:t>Refund request</w:t>
      </w:r>
      <w:r>
        <w:rPr>
          <w:b/>
          <w:bCs/>
          <w:sz w:val="24"/>
          <w:szCs w:val="24"/>
        </w:rPr>
        <w:t xml:space="preserve"> tickets</w:t>
      </w:r>
    </w:p>
    <w:p w14:paraId="3829C60A" w14:textId="612AE114" w:rsidR="00B34A09" w:rsidRDefault="00C85148" w:rsidP="00316CD7">
      <w:pPr>
        <w:pStyle w:val="ListParagraph"/>
        <w:jc w:val="both"/>
        <w:rPr>
          <w:sz w:val="24"/>
          <w:szCs w:val="24"/>
        </w:rPr>
      </w:pPr>
      <w:r w:rsidRPr="00C85148">
        <w:rPr>
          <w:b/>
          <w:bCs/>
          <w:sz w:val="24"/>
          <w:szCs w:val="24"/>
        </w:rPr>
        <w:t>Common Patterns:</w:t>
      </w:r>
      <w:r w:rsidR="00FA17EB">
        <w:rPr>
          <w:sz w:val="24"/>
          <w:szCs w:val="24"/>
        </w:rPr>
        <w:t xml:space="preserve"> </w:t>
      </w:r>
      <w:r w:rsidR="00B42D72" w:rsidRPr="00B42D72">
        <w:rPr>
          <w:sz w:val="24"/>
          <w:szCs w:val="24"/>
        </w:rPr>
        <w:t>Misclassification</w:t>
      </w:r>
      <w:r w:rsidR="00B42D72">
        <w:rPr>
          <w:sz w:val="24"/>
          <w:szCs w:val="24"/>
        </w:rPr>
        <w:t xml:space="preserve">, </w:t>
      </w:r>
      <w:r w:rsidR="00B42D72" w:rsidRPr="00B42D72">
        <w:rPr>
          <w:sz w:val="24"/>
          <w:szCs w:val="24"/>
        </w:rPr>
        <w:t>Lacking Resolution</w:t>
      </w:r>
      <w:r w:rsidR="00B42D72">
        <w:rPr>
          <w:sz w:val="24"/>
          <w:szCs w:val="24"/>
        </w:rPr>
        <w:t>,</w:t>
      </w:r>
      <w:r w:rsidR="00B42D72" w:rsidRPr="00B42D72">
        <w:t xml:space="preserve"> </w:t>
      </w:r>
      <w:r w:rsidR="00B42D72" w:rsidRPr="00B42D72">
        <w:rPr>
          <w:sz w:val="24"/>
          <w:szCs w:val="24"/>
        </w:rPr>
        <w:t>Customer Tone</w:t>
      </w:r>
    </w:p>
    <w:p w14:paraId="01FC7608" w14:textId="77777777" w:rsidR="00D309A1" w:rsidRPr="00D309A1" w:rsidRDefault="00D309A1" w:rsidP="00D309A1">
      <w:pPr>
        <w:pStyle w:val="ListParagraph"/>
        <w:jc w:val="both"/>
        <w:rPr>
          <w:sz w:val="24"/>
          <w:szCs w:val="24"/>
        </w:rPr>
      </w:pPr>
      <w:r w:rsidRPr="00D309A1">
        <w:rPr>
          <w:b/>
          <w:bCs/>
          <w:sz w:val="24"/>
          <w:szCs w:val="24"/>
        </w:rPr>
        <w:t>5-Whys Summary: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8"/>
        <w:gridCol w:w="4108"/>
      </w:tblGrid>
      <w:tr w:rsidR="00BF4188" w14:paraId="1FA86E2E" w14:textId="77777777" w:rsidTr="003D17BC">
        <w:tc>
          <w:tcPr>
            <w:tcW w:w="4508" w:type="dxa"/>
            <w:tcBorders>
              <w:bottom w:val="single" w:sz="4" w:space="0" w:color="auto"/>
            </w:tcBorders>
          </w:tcPr>
          <w:p w14:paraId="2EFEE17F" w14:textId="1E65FE1C" w:rsidR="00BF4188" w:rsidRPr="009062F5" w:rsidRDefault="00540A61" w:rsidP="00316CD7">
            <w:pPr>
              <w:pStyle w:val="ListParagraph"/>
              <w:ind w:left="0"/>
              <w:jc w:val="both"/>
              <w:rPr>
                <w:b/>
                <w:bCs/>
                <w:sz w:val="24"/>
                <w:szCs w:val="24"/>
              </w:rPr>
            </w:pPr>
            <w:r w:rsidRPr="009062F5">
              <w:rPr>
                <w:b/>
                <w:bCs/>
                <w:sz w:val="24"/>
                <w:szCs w:val="24"/>
              </w:rPr>
              <w:t>Why</w:t>
            </w:r>
          </w:p>
        </w:tc>
        <w:tc>
          <w:tcPr>
            <w:tcW w:w="4508" w:type="dxa"/>
            <w:tcBorders>
              <w:bottom w:val="single" w:sz="4" w:space="0" w:color="auto"/>
            </w:tcBorders>
          </w:tcPr>
          <w:p w14:paraId="031D8C9F" w14:textId="44132DBC" w:rsidR="00BF4188" w:rsidRPr="009062F5" w:rsidRDefault="00540A61" w:rsidP="00316CD7">
            <w:pPr>
              <w:pStyle w:val="ListParagraph"/>
              <w:ind w:left="0"/>
              <w:jc w:val="both"/>
              <w:rPr>
                <w:b/>
                <w:bCs/>
                <w:sz w:val="24"/>
                <w:szCs w:val="24"/>
              </w:rPr>
            </w:pPr>
            <w:r w:rsidRPr="009062F5">
              <w:rPr>
                <w:b/>
                <w:bCs/>
                <w:sz w:val="24"/>
                <w:szCs w:val="24"/>
              </w:rPr>
              <w:t>Reason</w:t>
            </w:r>
          </w:p>
        </w:tc>
      </w:tr>
      <w:tr w:rsidR="00BF4188" w14:paraId="0E3E09B2" w14:textId="77777777" w:rsidTr="003D17BC">
        <w:tc>
          <w:tcPr>
            <w:tcW w:w="4508" w:type="dxa"/>
            <w:tcBorders>
              <w:top w:val="single" w:sz="4" w:space="0" w:color="auto"/>
            </w:tcBorders>
          </w:tcPr>
          <w:p w14:paraId="1B9799F5" w14:textId="2043581C" w:rsidR="00BF4188" w:rsidRDefault="00BC2952" w:rsidP="0079715D">
            <w:pPr>
              <w:pStyle w:val="ListParagraph"/>
              <w:ind w:left="0"/>
              <w:rPr>
                <w:sz w:val="24"/>
                <w:szCs w:val="24"/>
              </w:rPr>
            </w:pPr>
            <w:r w:rsidRPr="00BC2952">
              <w:rPr>
                <w:sz w:val="24"/>
                <w:szCs w:val="24"/>
              </w:rPr>
              <w:t>Why open a refund request ticket</w:t>
            </w:r>
          </w:p>
        </w:tc>
        <w:tc>
          <w:tcPr>
            <w:tcW w:w="4508" w:type="dxa"/>
            <w:tcBorders>
              <w:top w:val="single" w:sz="4" w:space="0" w:color="auto"/>
            </w:tcBorders>
          </w:tcPr>
          <w:p w14:paraId="21F9FBCF" w14:textId="00359D8F" w:rsidR="00BF4188" w:rsidRDefault="00BC2952" w:rsidP="0079715D">
            <w:pPr>
              <w:pStyle w:val="ListParagraph"/>
              <w:ind w:left="0"/>
              <w:rPr>
                <w:sz w:val="24"/>
                <w:szCs w:val="24"/>
              </w:rPr>
            </w:pPr>
            <w:r w:rsidRPr="00BC2952">
              <w:rPr>
                <w:sz w:val="24"/>
                <w:szCs w:val="24"/>
              </w:rPr>
              <w:t>Because their software keeps crashing and it disrupts their work.</w:t>
            </w:r>
          </w:p>
        </w:tc>
      </w:tr>
      <w:tr w:rsidR="00BF4188" w14:paraId="634F261C" w14:textId="77777777" w:rsidTr="00BF4188">
        <w:tc>
          <w:tcPr>
            <w:tcW w:w="4508" w:type="dxa"/>
          </w:tcPr>
          <w:p w14:paraId="7D06AECD" w14:textId="5A87047C" w:rsidR="00BF4188" w:rsidRDefault="00B26504" w:rsidP="0079715D">
            <w:pPr>
              <w:pStyle w:val="ListParagraph"/>
              <w:ind w:left="0"/>
              <w:rPr>
                <w:sz w:val="24"/>
                <w:szCs w:val="24"/>
              </w:rPr>
            </w:pPr>
            <w:r w:rsidRPr="00B26504">
              <w:rPr>
                <w:sz w:val="24"/>
                <w:szCs w:val="24"/>
              </w:rPr>
              <w:t>Why is the software crashing during a specific action?</w:t>
            </w:r>
          </w:p>
        </w:tc>
        <w:tc>
          <w:tcPr>
            <w:tcW w:w="4508" w:type="dxa"/>
          </w:tcPr>
          <w:p w14:paraId="046CF712" w14:textId="2FB53A1C" w:rsidR="00BF4188" w:rsidRDefault="00B26504" w:rsidP="0079715D">
            <w:pPr>
              <w:pStyle w:val="ListParagraph"/>
              <w:ind w:left="0"/>
              <w:rPr>
                <w:sz w:val="24"/>
                <w:szCs w:val="24"/>
              </w:rPr>
            </w:pPr>
            <w:r w:rsidRPr="00B26504">
              <w:rPr>
                <w:sz w:val="24"/>
                <w:szCs w:val="24"/>
              </w:rPr>
              <w:t>Possibly due to bugs introduced in a recent update.</w:t>
            </w:r>
          </w:p>
        </w:tc>
      </w:tr>
      <w:tr w:rsidR="00BF4188" w14:paraId="5F154E8A" w14:textId="77777777" w:rsidTr="00BF4188">
        <w:tc>
          <w:tcPr>
            <w:tcW w:w="4508" w:type="dxa"/>
          </w:tcPr>
          <w:p w14:paraId="6E75DF54" w14:textId="4C5DCFD7" w:rsidR="00BF4188" w:rsidRDefault="0079715D" w:rsidP="0079715D">
            <w:pPr>
              <w:pStyle w:val="ListParagraph"/>
              <w:ind w:left="0"/>
              <w:rPr>
                <w:sz w:val="24"/>
                <w:szCs w:val="24"/>
              </w:rPr>
            </w:pPr>
            <w:r w:rsidRPr="0079715D">
              <w:rPr>
                <w:sz w:val="24"/>
                <w:szCs w:val="24"/>
              </w:rPr>
              <w:t>Why hasn't this bug been addressed/resolved yet?</w:t>
            </w:r>
          </w:p>
        </w:tc>
        <w:tc>
          <w:tcPr>
            <w:tcW w:w="4508" w:type="dxa"/>
          </w:tcPr>
          <w:p w14:paraId="3B058D95" w14:textId="188D9D76" w:rsidR="00BF4188" w:rsidRDefault="00124C0B" w:rsidP="0079715D">
            <w:pPr>
              <w:pStyle w:val="ListParagraph"/>
              <w:ind w:left="0"/>
              <w:rPr>
                <w:sz w:val="24"/>
                <w:szCs w:val="24"/>
              </w:rPr>
            </w:pPr>
            <w:r w:rsidRPr="00124C0B">
              <w:rPr>
                <w:sz w:val="24"/>
                <w:szCs w:val="24"/>
              </w:rPr>
              <w:t>There may be no fix documented or no known patch.</w:t>
            </w:r>
          </w:p>
        </w:tc>
      </w:tr>
      <w:tr w:rsidR="00BF4188" w14:paraId="3543DC58" w14:textId="77777777" w:rsidTr="00BF4188">
        <w:tc>
          <w:tcPr>
            <w:tcW w:w="4508" w:type="dxa"/>
          </w:tcPr>
          <w:p w14:paraId="4F72F3ED" w14:textId="01F8BA59" w:rsidR="00BF4188" w:rsidRDefault="00124C0B" w:rsidP="0079715D">
            <w:pPr>
              <w:pStyle w:val="ListParagraph"/>
              <w:ind w:left="0"/>
              <w:rPr>
                <w:sz w:val="24"/>
                <w:szCs w:val="24"/>
              </w:rPr>
            </w:pPr>
            <w:r w:rsidRPr="00124C0B">
              <w:rPr>
                <w:sz w:val="24"/>
                <w:szCs w:val="24"/>
              </w:rPr>
              <w:t>Why wasn't the issue triaged or escalated properly?</w:t>
            </w:r>
          </w:p>
        </w:tc>
        <w:tc>
          <w:tcPr>
            <w:tcW w:w="4508" w:type="dxa"/>
          </w:tcPr>
          <w:p w14:paraId="0804A53D" w14:textId="36C6BC1F" w:rsidR="00BF4188" w:rsidRDefault="00124C0B" w:rsidP="0079715D">
            <w:pPr>
              <w:pStyle w:val="ListParagraph"/>
              <w:ind w:left="0"/>
              <w:rPr>
                <w:sz w:val="24"/>
                <w:szCs w:val="24"/>
              </w:rPr>
            </w:pPr>
            <w:r w:rsidRPr="00124C0B">
              <w:rPr>
                <w:sz w:val="24"/>
                <w:szCs w:val="24"/>
              </w:rPr>
              <w:t>Possibly due to inconsistent ticket labelling or lack of technical detail in response workflows.</w:t>
            </w:r>
          </w:p>
        </w:tc>
      </w:tr>
      <w:tr w:rsidR="00BF4188" w14:paraId="3AFEE41D" w14:textId="77777777" w:rsidTr="00BF4188">
        <w:tc>
          <w:tcPr>
            <w:tcW w:w="4508" w:type="dxa"/>
          </w:tcPr>
          <w:p w14:paraId="0768E4E1" w14:textId="0EB68313" w:rsidR="00BF4188" w:rsidRDefault="00124C0B" w:rsidP="0079715D">
            <w:pPr>
              <w:pStyle w:val="ListParagraph"/>
              <w:ind w:left="0"/>
              <w:rPr>
                <w:sz w:val="24"/>
                <w:szCs w:val="24"/>
              </w:rPr>
            </w:pPr>
            <w:r w:rsidRPr="00124C0B">
              <w:rPr>
                <w:sz w:val="24"/>
                <w:szCs w:val="24"/>
              </w:rPr>
              <w:t>Why was the refund ticket label used for non-refund bugs</w:t>
            </w:r>
          </w:p>
        </w:tc>
        <w:tc>
          <w:tcPr>
            <w:tcW w:w="4508" w:type="dxa"/>
          </w:tcPr>
          <w:p w14:paraId="5E213519" w14:textId="00AF24AC" w:rsidR="00BF4188" w:rsidRDefault="00124C0B" w:rsidP="0079715D">
            <w:pPr>
              <w:pStyle w:val="ListParagraph"/>
              <w:ind w:left="0"/>
              <w:rPr>
                <w:sz w:val="24"/>
                <w:szCs w:val="24"/>
              </w:rPr>
            </w:pPr>
            <w:r w:rsidRPr="00124C0B">
              <w:rPr>
                <w:sz w:val="24"/>
                <w:szCs w:val="24"/>
              </w:rPr>
              <w:t xml:space="preserve">Possibly due to users </w:t>
            </w:r>
            <w:r w:rsidRPr="00124C0B">
              <w:rPr>
                <w:sz w:val="24"/>
                <w:szCs w:val="24"/>
              </w:rPr>
              <w:t>mislabeling</w:t>
            </w:r>
            <w:r w:rsidRPr="00124C0B">
              <w:rPr>
                <w:sz w:val="24"/>
                <w:szCs w:val="24"/>
              </w:rPr>
              <w:t xml:space="preserve"> tickets or wrong classification by agents.</w:t>
            </w:r>
          </w:p>
        </w:tc>
      </w:tr>
    </w:tbl>
    <w:p w14:paraId="3AF20AD7" w14:textId="77777777" w:rsidR="002015E0" w:rsidRDefault="002015E0" w:rsidP="00316CD7">
      <w:pPr>
        <w:pStyle w:val="ListParagraph"/>
        <w:jc w:val="both"/>
        <w:rPr>
          <w:sz w:val="24"/>
          <w:szCs w:val="24"/>
        </w:rPr>
      </w:pPr>
    </w:p>
    <w:p w14:paraId="3385990F" w14:textId="6FC0F8F4" w:rsidR="00D309A1" w:rsidRDefault="002015E0" w:rsidP="00316CD7">
      <w:pPr>
        <w:pStyle w:val="ListParagraph"/>
        <w:jc w:val="both"/>
        <w:rPr>
          <w:b/>
          <w:bCs/>
          <w:sz w:val="24"/>
          <w:szCs w:val="24"/>
        </w:rPr>
      </w:pPr>
      <w:r w:rsidRPr="002015E0">
        <w:rPr>
          <w:b/>
          <w:bCs/>
          <w:sz w:val="24"/>
          <w:szCs w:val="24"/>
        </w:rPr>
        <w:t>Root Cause and Recommendation</w:t>
      </w:r>
      <w:r>
        <w:rPr>
          <w:b/>
          <w:bCs/>
          <w:sz w:val="24"/>
          <w:szCs w:val="24"/>
        </w:rPr>
        <w: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1"/>
        <w:gridCol w:w="4185"/>
      </w:tblGrid>
      <w:tr w:rsidR="00D23860" w14:paraId="40EAE62D" w14:textId="77777777" w:rsidTr="003D17BC">
        <w:tc>
          <w:tcPr>
            <w:tcW w:w="4508" w:type="dxa"/>
            <w:tcBorders>
              <w:bottom w:val="single" w:sz="4" w:space="0" w:color="auto"/>
            </w:tcBorders>
          </w:tcPr>
          <w:p w14:paraId="6118F59A" w14:textId="5B359067" w:rsidR="00904BB1" w:rsidRPr="00D23860" w:rsidRDefault="00904BB1" w:rsidP="00D23860">
            <w:pPr>
              <w:pStyle w:val="ListParagraph"/>
              <w:ind w:left="0"/>
              <w:rPr>
                <w:b/>
                <w:bCs/>
                <w:sz w:val="24"/>
                <w:szCs w:val="24"/>
              </w:rPr>
            </w:pPr>
            <w:r w:rsidRPr="00D23860">
              <w:rPr>
                <w:b/>
                <w:bCs/>
                <w:sz w:val="24"/>
                <w:szCs w:val="24"/>
              </w:rPr>
              <w:t>Root Cause</w:t>
            </w:r>
          </w:p>
        </w:tc>
        <w:tc>
          <w:tcPr>
            <w:tcW w:w="4508" w:type="dxa"/>
            <w:tcBorders>
              <w:bottom w:val="single" w:sz="4" w:space="0" w:color="auto"/>
            </w:tcBorders>
          </w:tcPr>
          <w:p w14:paraId="1592EF16" w14:textId="32988B16" w:rsidR="00904BB1" w:rsidRPr="00D23860" w:rsidRDefault="00904BB1" w:rsidP="00D23860">
            <w:pPr>
              <w:pStyle w:val="ListParagraph"/>
              <w:ind w:left="0"/>
              <w:rPr>
                <w:b/>
                <w:bCs/>
                <w:sz w:val="24"/>
                <w:szCs w:val="24"/>
              </w:rPr>
            </w:pPr>
            <w:r w:rsidRPr="00D23860">
              <w:rPr>
                <w:b/>
                <w:bCs/>
                <w:sz w:val="24"/>
                <w:szCs w:val="24"/>
              </w:rPr>
              <w:t>Recommendation</w:t>
            </w:r>
          </w:p>
        </w:tc>
      </w:tr>
      <w:tr w:rsidR="00D23860" w14:paraId="0B7F7D46" w14:textId="77777777" w:rsidTr="003D17BC">
        <w:tc>
          <w:tcPr>
            <w:tcW w:w="4508" w:type="dxa"/>
            <w:tcBorders>
              <w:top w:val="single" w:sz="4" w:space="0" w:color="auto"/>
            </w:tcBorders>
          </w:tcPr>
          <w:p w14:paraId="0E8D1542" w14:textId="06DBFA8A" w:rsidR="00904BB1" w:rsidRDefault="00D23860" w:rsidP="00D23860">
            <w:pPr>
              <w:pStyle w:val="ListParagraph"/>
              <w:ind w:left="0"/>
              <w:rPr>
                <w:sz w:val="24"/>
                <w:szCs w:val="24"/>
              </w:rPr>
            </w:pPr>
            <w:r w:rsidRPr="00D23860">
              <w:rPr>
                <w:sz w:val="24"/>
                <w:szCs w:val="24"/>
              </w:rPr>
              <w:t>Mislabeling of tickets</w:t>
            </w:r>
          </w:p>
        </w:tc>
        <w:tc>
          <w:tcPr>
            <w:tcW w:w="4508" w:type="dxa"/>
            <w:tcBorders>
              <w:top w:val="single" w:sz="4" w:space="0" w:color="auto"/>
            </w:tcBorders>
          </w:tcPr>
          <w:p w14:paraId="55752E56" w14:textId="220914F6" w:rsidR="00904BB1" w:rsidRDefault="00042A2C" w:rsidP="00D23860">
            <w:pPr>
              <w:pStyle w:val="ListParagraph"/>
              <w:ind w:left="0"/>
              <w:rPr>
                <w:sz w:val="24"/>
                <w:szCs w:val="24"/>
              </w:rPr>
            </w:pPr>
            <w:r w:rsidRPr="00042A2C">
              <w:rPr>
                <w:sz w:val="24"/>
                <w:szCs w:val="24"/>
              </w:rPr>
              <w:t>Introduce keyword-based auto-tagging (e.g., "crash", "bug", "update")</w:t>
            </w:r>
          </w:p>
        </w:tc>
      </w:tr>
      <w:tr w:rsidR="00D23860" w14:paraId="386C7E96" w14:textId="77777777" w:rsidTr="00785EAC">
        <w:tc>
          <w:tcPr>
            <w:tcW w:w="4508" w:type="dxa"/>
          </w:tcPr>
          <w:p w14:paraId="34F5ACB7" w14:textId="75159AD7" w:rsidR="00904BB1" w:rsidRDefault="00D55E29" w:rsidP="00D23860">
            <w:pPr>
              <w:pStyle w:val="ListParagraph"/>
              <w:ind w:left="0"/>
              <w:rPr>
                <w:sz w:val="24"/>
                <w:szCs w:val="24"/>
              </w:rPr>
            </w:pPr>
            <w:r w:rsidRPr="00D55E29">
              <w:rPr>
                <w:sz w:val="24"/>
                <w:szCs w:val="24"/>
              </w:rPr>
              <w:t>Missing or poor-quality resolutions</w:t>
            </w:r>
          </w:p>
        </w:tc>
        <w:tc>
          <w:tcPr>
            <w:tcW w:w="4508" w:type="dxa"/>
          </w:tcPr>
          <w:p w14:paraId="4FEFAA7E" w14:textId="40D2DA80" w:rsidR="00904BB1" w:rsidRDefault="00F446FA" w:rsidP="00D23860">
            <w:pPr>
              <w:pStyle w:val="ListParagraph"/>
              <w:ind w:left="0"/>
              <w:rPr>
                <w:sz w:val="24"/>
                <w:szCs w:val="24"/>
              </w:rPr>
            </w:pPr>
            <w:r w:rsidRPr="00F446FA">
              <w:rPr>
                <w:sz w:val="24"/>
                <w:szCs w:val="24"/>
              </w:rPr>
              <w:t>Implement mandatory resolution fields with review before closing</w:t>
            </w:r>
          </w:p>
        </w:tc>
      </w:tr>
      <w:tr w:rsidR="00D23860" w14:paraId="41B56A4D" w14:textId="77777777" w:rsidTr="00785EAC">
        <w:tc>
          <w:tcPr>
            <w:tcW w:w="4508" w:type="dxa"/>
          </w:tcPr>
          <w:p w14:paraId="35412007" w14:textId="17942664" w:rsidR="00904BB1" w:rsidRDefault="00D55E29" w:rsidP="00D23860">
            <w:pPr>
              <w:pStyle w:val="ListParagraph"/>
              <w:ind w:left="0"/>
              <w:rPr>
                <w:sz w:val="24"/>
                <w:szCs w:val="24"/>
              </w:rPr>
            </w:pPr>
            <w:r w:rsidRPr="00D55E29">
              <w:rPr>
                <w:sz w:val="24"/>
                <w:szCs w:val="24"/>
              </w:rPr>
              <w:t>Unclear refund criteria or policy enforcement</w:t>
            </w:r>
          </w:p>
        </w:tc>
        <w:tc>
          <w:tcPr>
            <w:tcW w:w="4508" w:type="dxa"/>
          </w:tcPr>
          <w:p w14:paraId="1E7676B9" w14:textId="3958BF05" w:rsidR="00904BB1" w:rsidRDefault="00F446FA" w:rsidP="00D23860">
            <w:pPr>
              <w:pStyle w:val="ListParagraph"/>
              <w:ind w:left="0"/>
              <w:rPr>
                <w:sz w:val="24"/>
                <w:szCs w:val="24"/>
              </w:rPr>
            </w:pPr>
            <w:r w:rsidRPr="00F446FA">
              <w:rPr>
                <w:sz w:val="24"/>
                <w:szCs w:val="24"/>
              </w:rPr>
              <w:t>Create predefined templates or escalation paths for technical issues</w:t>
            </w:r>
          </w:p>
        </w:tc>
      </w:tr>
      <w:tr w:rsidR="00D23860" w14:paraId="73199E95" w14:textId="77777777" w:rsidTr="00785EAC">
        <w:tc>
          <w:tcPr>
            <w:tcW w:w="4508" w:type="dxa"/>
          </w:tcPr>
          <w:p w14:paraId="67BBF6AB" w14:textId="41D5A17D" w:rsidR="00904BB1" w:rsidRDefault="00D55E29" w:rsidP="00D23860">
            <w:pPr>
              <w:pStyle w:val="ListParagraph"/>
              <w:ind w:left="0"/>
              <w:rPr>
                <w:sz w:val="24"/>
                <w:szCs w:val="24"/>
              </w:rPr>
            </w:pPr>
            <w:r w:rsidRPr="00D55E29">
              <w:rPr>
                <w:sz w:val="24"/>
                <w:szCs w:val="24"/>
              </w:rPr>
              <w:t>No automated triaging or tagging process</w:t>
            </w:r>
          </w:p>
        </w:tc>
        <w:tc>
          <w:tcPr>
            <w:tcW w:w="4508" w:type="dxa"/>
          </w:tcPr>
          <w:p w14:paraId="30F2F123" w14:textId="48CD6229" w:rsidR="00904BB1" w:rsidRDefault="00F446FA" w:rsidP="00D23860">
            <w:pPr>
              <w:pStyle w:val="ListParagraph"/>
              <w:ind w:left="0"/>
              <w:rPr>
                <w:sz w:val="24"/>
                <w:szCs w:val="24"/>
              </w:rPr>
            </w:pPr>
            <w:r w:rsidRPr="00F446FA">
              <w:rPr>
                <w:sz w:val="24"/>
                <w:szCs w:val="24"/>
              </w:rPr>
              <w:t>Add visible refund policy plus decision tree for support agents</w:t>
            </w:r>
          </w:p>
        </w:tc>
      </w:tr>
    </w:tbl>
    <w:p w14:paraId="11B99FCB" w14:textId="77777777" w:rsidR="002015E0" w:rsidRPr="00A16844" w:rsidRDefault="002015E0" w:rsidP="00316CD7">
      <w:pPr>
        <w:pStyle w:val="ListParagraph"/>
        <w:jc w:val="both"/>
        <w:rPr>
          <w:sz w:val="24"/>
          <w:szCs w:val="24"/>
        </w:rPr>
      </w:pPr>
    </w:p>
    <w:p w14:paraId="4BEF9DFA" w14:textId="3CEBABC7" w:rsidR="009E2E6B" w:rsidRPr="00316CD7" w:rsidRDefault="00A47945" w:rsidP="00316CD7">
      <w:pPr>
        <w:pStyle w:val="ListParagraph"/>
        <w:jc w:val="both"/>
        <w:rPr>
          <w:b/>
          <w:bCs/>
          <w:sz w:val="24"/>
          <w:szCs w:val="24"/>
        </w:rPr>
      </w:pPr>
      <w:r>
        <w:rPr>
          <w:sz w:val="24"/>
          <w:szCs w:val="24"/>
        </w:rPr>
        <w:t xml:space="preserve"> </w:t>
      </w:r>
      <w:r w:rsidR="00C85148" w:rsidRPr="00316CD7">
        <w:rPr>
          <w:b/>
          <w:bCs/>
          <w:sz w:val="24"/>
          <w:szCs w:val="24"/>
        </w:rPr>
        <w:t xml:space="preserve"> </w:t>
      </w:r>
    </w:p>
    <w:p w14:paraId="50774EEB" w14:textId="26A086E8" w:rsidR="00634914" w:rsidRDefault="006665E5" w:rsidP="00634914">
      <w:pPr>
        <w:pStyle w:val="ListParagraph"/>
        <w:numPr>
          <w:ilvl w:val="0"/>
          <w:numId w:val="3"/>
        </w:numPr>
        <w:jc w:val="both"/>
        <w:rPr>
          <w:b/>
          <w:bCs/>
          <w:sz w:val="24"/>
          <w:szCs w:val="24"/>
        </w:rPr>
      </w:pPr>
      <w:r w:rsidRPr="006665E5">
        <w:rPr>
          <w:b/>
          <w:bCs/>
          <w:sz w:val="24"/>
          <w:szCs w:val="24"/>
        </w:rPr>
        <w:t>Technical issue</w:t>
      </w:r>
      <w:r>
        <w:rPr>
          <w:b/>
          <w:bCs/>
          <w:sz w:val="24"/>
          <w:szCs w:val="24"/>
        </w:rPr>
        <w:t xml:space="preserve"> </w:t>
      </w:r>
      <w:r>
        <w:rPr>
          <w:b/>
          <w:bCs/>
          <w:sz w:val="24"/>
          <w:szCs w:val="24"/>
        </w:rPr>
        <w:t>tickets</w:t>
      </w:r>
    </w:p>
    <w:p w14:paraId="4B6EE994" w14:textId="58A1515C" w:rsidR="00B34A09" w:rsidRPr="007A7EDB" w:rsidRDefault="00B34A09" w:rsidP="00B34A09">
      <w:pPr>
        <w:pStyle w:val="ListParagraph"/>
        <w:jc w:val="both"/>
        <w:rPr>
          <w:sz w:val="24"/>
          <w:szCs w:val="24"/>
        </w:rPr>
      </w:pPr>
      <w:r w:rsidRPr="00C85148">
        <w:rPr>
          <w:b/>
          <w:bCs/>
          <w:sz w:val="24"/>
          <w:szCs w:val="24"/>
        </w:rPr>
        <w:t>Common Patterns:</w:t>
      </w:r>
      <w:r w:rsidR="004158AA">
        <w:rPr>
          <w:sz w:val="24"/>
          <w:szCs w:val="24"/>
        </w:rPr>
        <w:t xml:space="preserve"> </w:t>
      </w:r>
      <w:r w:rsidR="00C61AB8" w:rsidRPr="00C61AB8">
        <w:rPr>
          <w:sz w:val="24"/>
          <w:szCs w:val="24"/>
        </w:rPr>
        <w:t>Generic descriptions</w:t>
      </w:r>
      <w:r w:rsidR="00C61AB8">
        <w:rPr>
          <w:sz w:val="24"/>
          <w:szCs w:val="24"/>
        </w:rPr>
        <w:t>,</w:t>
      </w:r>
      <w:r w:rsidR="00C61AB8" w:rsidRPr="00C61AB8">
        <w:t xml:space="preserve"> </w:t>
      </w:r>
      <w:r w:rsidR="00C61AB8" w:rsidRPr="00C61AB8">
        <w:rPr>
          <w:sz w:val="24"/>
          <w:szCs w:val="24"/>
        </w:rPr>
        <w:t>Software vs. hardware confusion</w:t>
      </w:r>
      <w:r w:rsidR="00C61AB8">
        <w:rPr>
          <w:sz w:val="24"/>
          <w:szCs w:val="24"/>
        </w:rPr>
        <w:t xml:space="preserve">, </w:t>
      </w:r>
      <w:r w:rsidR="00C61AB8" w:rsidRPr="00C61AB8">
        <w:rPr>
          <w:sz w:val="24"/>
          <w:szCs w:val="24"/>
        </w:rPr>
        <w:t>Missing or incoherent resolutions</w:t>
      </w:r>
      <w:r w:rsidR="00C61AB8">
        <w:rPr>
          <w:sz w:val="24"/>
          <w:szCs w:val="24"/>
        </w:rPr>
        <w:t xml:space="preserve">, </w:t>
      </w:r>
      <w:r w:rsidR="00EC3840" w:rsidRPr="00EC3840">
        <w:rPr>
          <w:sz w:val="24"/>
          <w:szCs w:val="24"/>
        </w:rPr>
        <w:t>No escalation triggers</w:t>
      </w:r>
      <w:r w:rsidR="00EC3840">
        <w:rPr>
          <w:sz w:val="24"/>
          <w:szCs w:val="24"/>
        </w:rPr>
        <w:t xml:space="preserve">, </w:t>
      </w:r>
      <w:r w:rsidR="00EC3840" w:rsidRPr="00EC3840">
        <w:rPr>
          <w:sz w:val="24"/>
          <w:szCs w:val="24"/>
        </w:rPr>
        <w:t>No feedback loop into documentation</w:t>
      </w:r>
    </w:p>
    <w:p w14:paraId="369930FC" w14:textId="77777777" w:rsidR="00540A61" w:rsidRPr="00D309A1" w:rsidRDefault="00540A61" w:rsidP="00540A61">
      <w:pPr>
        <w:pStyle w:val="ListParagraph"/>
        <w:jc w:val="both"/>
        <w:rPr>
          <w:sz w:val="24"/>
          <w:szCs w:val="24"/>
        </w:rPr>
      </w:pPr>
      <w:r w:rsidRPr="00D309A1">
        <w:rPr>
          <w:b/>
          <w:bCs/>
          <w:sz w:val="24"/>
          <w:szCs w:val="24"/>
        </w:rPr>
        <w:t>5-Whys Summary: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150"/>
      </w:tblGrid>
      <w:tr w:rsidR="00EF33EC" w14:paraId="4194829C" w14:textId="77777777" w:rsidTr="003D17BC">
        <w:tc>
          <w:tcPr>
            <w:tcW w:w="4508" w:type="dxa"/>
            <w:tcBorders>
              <w:bottom w:val="single" w:sz="4" w:space="0" w:color="auto"/>
            </w:tcBorders>
          </w:tcPr>
          <w:p w14:paraId="2DF8F616" w14:textId="77777777" w:rsidR="00540A61" w:rsidRPr="009062F5" w:rsidRDefault="00540A61" w:rsidP="0073065B">
            <w:pPr>
              <w:pStyle w:val="ListParagraph"/>
              <w:ind w:left="0"/>
              <w:jc w:val="both"/>
              <w:rPr>
                <w:b/>
                <w:bCs/>
                <w:sz w:val="24"/>
                <w:szCs w:val="24"/>
              </w:rPr>
            </w:pPr>
            <w:r w:rsidRPr="009062F5">
              <w:rPr>
                <w:b/>
                <w:bCs/>
                <w:sz w:val="24"/>
                <w:szCs w:val="24"/>
              </w:rPr>
              <w:t>Why</w:t>
            </w:r>
          </w:p>
        </w:tc>
        <w:tc>
          <w:tcPr>
            <w:tcW w:w="4508" w:type="dxa"/>
            <w:tcBorders>
              <w:bottom w:val="single" w:sz="4" w:space="0" w:color="auto"/>
            </w:tcBorders>
          </w:tcPr>
          <w:p w14:paraId="430568DB" w14:textId="77777777" w:rsidR="00540A61" w:rsidRPr="009062F5" w:rsidRDefault="00540A61" w:rsidP="0073065B">
            <w:pPr>
              <w:pStyle w:val="ListParagraph"/>
              <w:ind w:left="0"/>
              <w:jc w:val="both"/>
              <w:rPr>
                <w:b/>
                <w:bCs/>
                <w:sz w:val="24"/>
                <w:szCs w:val="24"/>
              </w:rPr>
            </w:pPr>
            <w:r w:rsidRPr="009062F5">
              <w:rPr>
                <w:b/>
                <w:bCs/>
                <w:sz w:val="24"/>
                <w:szCs w:val="24"/>
              </w:rPr>
              <w:t>Reason</w:t>
            </w:r>
          </w:p>
        </w:tc>
      </w:tr>
      <w:tr w:rsidR="00EF33EC" w14:paraId="1AD0C5C2" w14:textId="77777777" w:rsidTr="003D17BC">
        <w:tc>
          <w:tcPr>
            <w:tcW w:w="4508" w:type="dxa"/>
            <w:tcBorders>
              <w:top w:val="single" w:sz="4" w:space="0" w:color="auto"/>
            </w:tcBorders>
          </w:tcPr>
          <w:p w14:paraId="79636778" w14:textId="33BF2655" w:rsidR="00540A61" w:rsidRDefault="00D85EFF" w:rsidP="00D85EFF">
            <w:pPr>
              <w:pStyle w:val="ListParagraph"/>
              <w:ind w:left="0"/>
              <w:rPr>
                <w:sz w:val="24"/>
                <w:szCs w:val="24"/>
              </w:rPr>
            </w:pPr>
            <w:r w:rsidRPr="00D85EFF">
              <w:rPr>
                <w:sz w:val="24"/>
                <w:szCs w:val="24"/>
              </w:rPr>
              <w:t>Why did the customer open a “Technical Issue” ticket?</w:t>
            </w:r>
          </w:p>
        </w:tc>
        <w:tc>
          <w:tcPr>
            <w:tcW w:w="4508" w:type="dxa"/>
            <w:tcBorders>
              <w:top w:val="single" w:sz="4" w:space="0" w:color="auto"/>
            </w:tcBorders>
          </w:tcPr>
          <w:p w14:paraId="75856DC3" w14:textId="1C4B0534" w:rsidR="00540A61" w:rsidRDefault="00536896" w:rsidP="00D85EFF">
            <w:pPr>
              <w:pStyle w:val="ListParagraph"/>
              <w:ind w:left="0"/>
              <w:rPr>
                <w:sz w:val="24"/>
                <w:szCs w:val="24"/>
              </w:rPr>
            </w:pPr>
            <w:r w:rsidRPr="00536896">
              <w:rPr>
                <w:sz w:val="24"/>
                <w:szCs w:val="24"/>
              </w:rPr>
              <w:t>They experienced a problem with their device that persisted even after a factory reset.</w:t>
            </w:r>
          </w:p>
        </w:tc>
      </w:tr>
      <w:tr w:rsidR="00EF33EC" w14:paraId="74CDF673" w14:textId="77777777" w:rsidTr="00EF33EC">
        <w:tc>
          <w:tcPr>
            <w:tcW w:w="4508" w:type="dxa"/>
          </w:tcPr>
          <w:p w14:paraId="563F56F4" w14:textId="56E202E3" w:rsidR="00540A61" w:rsidRDefault="00596EB5" w:rsidP="00D85EFF">
            <w:pPr>
              <w:pStyle w:val="ListParagraph"/>
              <w:ind w:left="0"/>
              <w:rPr>
                <w:sz w:val="24"/>
                <w:szCs w:val="24"/>
              </w:rPr>
            </w:pPr>
            <w:r w:rsidRPr="00596EB5">
              <w:rPr>
                <w:sz w:val="24"/>
                <w:szCs w:val="24"/>
              </w:rPr>
              <w:t>Why didn’t the factory reset fix their issue?</w:t>
            </w:r>
          </w:p>
        </w:tc>
        <w:tc>
          <w:tcPr>
            <w:tcW w:w="4508" w:type="dxa"/>
          </w:tcPr>
          <w:p w14:paraId="56F7A050" w14:textId="689FC16D" w:rsidR="00540A61" w:rsidRDefault="00596EB5" w:rsidP="00D85EFF">
            <w:pPr>
              <w:pStyle w:val="ListParagraph"/>
              <w:ind w:left="0"/>
              <w:rPr>
                <w:sz w:val="24"/>
                <w:szCs w:val="24"/>
              </w:rPr>
            </w:pPr>
            <w:r w:rsidRPr="00596EB5">
              <w:rPr>
                <w:sz w:val="24"/>
                <w:szCs w:val="24"/>
              </w:rPr>
              <w:t>Because the root cause isn’t in user-configurable settings; it’s likely a deeper software or hardware fault.</w:t>
            </w:r>
          </w:p>
        </w:tc>
      </w:tr>
      <w:tr w:rsidR="00EF33EC" w14:paraId="47B2A4E5" w14:textId="77777777" w:rsidTr="00EF33EC">
        <w:tc>
          <w:tcPr>
            <w:tcW w:w="4508" w:type="dxa"/>
          </w:tcPr>
          <w:p w14:paraId="1C748E5E" w14:textId="1EA3E68E" w:rsidR="00540A61" w:rsidRDefault="00596EB5" w:rsidP="00D85EFF">
            <w:pPr>
              <w:pStyle w:val="ListParagraph"/>
              <w:ind w:left="0"/>
              <w:rPr>
                <w:sz w:val="24"/>
                <w:szCs w:val="24"/>
              </w:rPr>
            </w:pPr>
            <w:r w:rsidRPr="00596EB5">
              <w:rPr>
                <w:sz w:val="24"/>
                <w:szCs w:val="24"/>
              </w:rPr>
              <w:lastRenderedPageBreak/>
              <w:t>Why isn’t there clearer guidance on non-reset fixes?</w:t>
            </w:r>
          </w:p>
        </w:tc>
        <w:tc>
          <w:tcPr>
            <w:tcW w:w="4508" w:type="dxa"/>
          </w:tcPr>
          <w:p w14:paraId="3E8677E7" w14:textId="52854F5C" w:rsidR="00540A61" w:rsidRDefault="00596EB5" w:rsidP="00D85EFF">
            <w:pPr>
              <w:pStyle w:val="ListParagraph"/>
              <w:ind w:left="0"/>
              <w:rPr>
                <w:sz w:val="24"/>
                <w:szCs w:val="24"/>
              </w:rPr>
            </w:pPr>
            <w:r w:rsidRPr="00596EB5">
              <w:rPr>
                <w:sz w:val="24"/>
                <w:szCs w:val="24"/>
              </w:rPr>
              <w:t>The knowledge base only covers basic resets; there’s no documented advanced troubleshooting for this error.</w:t>
            </w:r>
          </w:p>
        </w:tc>
      </w:tr>
      <w:tr w:rsidR="00EF33EC" w14:paraId="641253E0" w14:textId="77777777" w:rsidTr="00EF33EC">
        <w:tc>
          <w:tcPr>
            <w:tcW w:w="4508" w:type="dxa"/>
          </w:tcPr>
          <w:p w14:paraId="2B6CC613" w14:textId="451A4A0D" w:rsidR="00540A61" w:rsidRDefault="00596EB5" w:rsidP="00D85EFF">
            <w:pPr>
              <w:pStyle w:val="ListParagraph"/>
              <w:ind w:left="0"/>
              <w:rPr>
                <w:sz w:val="24"/>
                <w:szCs w:val="24"/>
              </w:rPr>
            </w:pPr>
            <w:r w:rsidRPr="00596EB5">
              <w:rPr>
                <w:sz w:val="24"/>
                <w:szCs w:val="24"/>
              </w:rPr>
              <w:t>Why is the knowledge base so sparse on this error?</w:t>
            </w:r>
          </w:p>
        </w:tc>
        <w:tc>
          <w:tcPr>
            <w:tcW w:w="4508" w:type="dxa"/>
          </w:tcPr>
          <w:p w14:paraId="06F79B6D" w14:textId="7184F8B4" w:rsidR="00540A61" w:rsidRDefault="00596EB5" w:rsidP="00D85EFF">
            <w:pPr>
              <w:pStyle w:val="ListParagraph"/>
              <w:ind w:left="0"/>
              <w:rPr>
                <w:sz w:val="24"/>
                <w:szCs w:val="24"/>
              </w:rPr>
            </w:pPr>
            <w:r w:rsidRPr="00596EB5">
              <w:rPr>
                <w:sz w:val="24"/>
                <w:szCs w:val="24"/>
              </w:rPr>
              <w:t>Support docs might not have been updated since last release and there’s no feedback loop from support to docs.</w:t>
            </w:r>
          </w:p>
        </w:tc>
      </w:tr>
      <w:tr w:rsidR="00EF33EC" w14:paraId="624F409D" w14:textId="77777777" w:rsidTr="00EF33EC">
        <w:tc>
          <w:tcPr>
            <w:tcW w:w="4508" w:type="dxa"/>
          </w:tcPr>
          <w:p w14:paraId="2E28A9D1" w14:textId="2EF48687" w:rsidR="00540A61" w:rsidRDefault="008C1051" w:rsidP="00D85EFF">
            <w:pPr>
              <w:pStyle w:val="ListParagraph"/>
              <w:ind w:left="0"/>
              <w:rPr>
                <w:sz w:val="24"/>
                <w:szCs w:val="24"/>
              </w:rPr>
            </w:pPr>
            <w:r w:rsidRPr="008C1051">
              <w:rPr>
                <w:sz w:val="24"/>
                <w:szCs w:val="24"/>
              </w:rPr>
              <w:t>Why isn’t support feeding back recurring issues into documentation?</w:t>
            </w:r>
          </w:p>
        </w:tc>
        <w:tc>
          <w:tcPr>
            <w:tcW w:w="4508" w:type="dxa"/>
          </w:tcPr>
          <w:p w14:paraId="690790EA" w14:textId="4FBB2111" w:rsidR="00540A61" w:rsidRDefault="008C1051" w:rsidP="00D85EFF">
            <w:pPr>
              <w:pStyle w:val="ListParagraph"/>
              <w:ind w:left="0"/>
              <w:rPr>
                <w:sz w:val="24"/>
                <w:szCs w:val="24"/>
              </w:rPr>
            </w:pPr>
            <w:r w:rsidRPr="008C1051">
              <w:rPr>
                <w:sz w:val="24"/>
                <w:szCs w:val="24"/>
              </w:rPr>
              <w:t>There’s no formal process or tool to capture “repeat‐fail” tickets and auto-flag them for documentation.</w:t>
            </w:r>
          </w:p>
        </w:tc>
      </w:tr>
    </w:tbl>
    <w:p w14:paraId="37470401" w14:textId="77777777" w:rsidR="00B34A09" w:rsidRDefault="00B34A09" w:rsidP="00B34A09">
      <w:pPr>
        <w:pStyle w:val="ListParagraph"/>
        <w:jc w:val="both"/>
        <w:rPr>
          <w:b/>
          <w:bCs/>
          <w:sz w:val="24"/>
          <w:szCs w:val="24"/>
        </w:rPr>
      </w:pPr>
    </w:p>
    <w:p w14:paraId="19D196E7" w14:textId="1896E547" w:rsidR="00DC6AB3" w:rsidRDefault="00DC6AB3" w:rsidP="00B34A09">
      <w:pPr>
        <w:pStyle w:val="ListParagraph"/>
        <w:jc w:val="both"/>
        <w:rPr>
          <w:b/>
          <w:bCs/>
          <w:sz w:val="24"/>
          <w:szCs w:val="24"/>
        </w:rPr>
      </w:pPr>
      <w:r w:rsidRPr="002015E0">
        <w:rPr>
          <w:b/>
          <w:bCs/>
          <w:sz w:val="24"/>
          <w:szCs w:val="24"/>
        </w:rPr>
        <w:t>Root Cause and Recommendation</w:t>
      </w:r>
      <w:r>
        <w:rPr>
          <w:b/>
          <w:bCs/>
          <w:sz w:val="24"/>
          <w:szCs w:val="24"/>
        </w:rPr>
        <w: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4164"/>
      </w:tblGrid>
      <w:tr w:rsidR="00785EAC" w14:paraId="599080D1" w14:textId="77777777" w:rsidTr="003D17BC">
        <w:tc>
          <w:tcPr>
            <w:tcW w:w="4142" w:type="dxa"/>
            <w:tcBorders>
              <w:bottom w:val="single" w:sz="4" w:space="0" w:color="auto"/>
            </w:tcBorders>
          </w:tcPr>
          <w:p w14:paraId="46CE1E26" w14:textId="77777777" w:rsidR="00785EAC" w:rsidRDefault="00785EAC" w:rsidP="0073065B">
            <w:pPr>
              <w:pStyle w:val="ListParagraph"/>
              <w:ind w:left="0"/>
              <w:jc w:val="both"/>
              <w:rPr>
                <w:sz w:val="24"/>
                <w:szCs w:val="24"/>
              </w:rPr>
            </w:pPr>
            <w:r>
              <w:rPr>
                <w:sz w:val="24"/>
                <w:szCs w:val="24"/>
              </w:rPr>
              <w:t>Root Cause</w:t>
            </w:r>
          </w:p>
        </w:tc>
        <w:tc>
          <w:tcPr>
            <w:tcW w:w="4164" w:type="dxa"/>
            <w:tcBorders>
              <w:bottom w:val="single" w:sz="4" w:space="0" w:color="auto"/>
            </w:tcBorders>
          </w:tcPr>
          <w:p w14:paraId="6C677F6E" w14:textId="77777777" w:rsidR="00785EAC" w:rsidRDefault="00785EAC" w:rsidP="0073065B">
            <w:pPr>
              <w:pStyle w:val="ListParagraph"/>
              <w:ind w:left="0"/>
              <w:jc w:val="both"/>
              <w:rPr>
                <w:sz w:val="24"/>
                <w:szCs w:val="24"/>
              </w:rPr>
            </w:pPr>
            <w:r>
              <w:rPr>
                <w:sz w:val="24"/>
                <w:szCs w:val="24"/>
              </w:rPr>
              <w:t>Recommendation</w:t>
            </w:r>
          </w:p>
        </w:tc>
      </w:tr>
      <w:tr w:rsidR="00785EAC" w14:paraId="5EC91914" w14:textId="77777777" w:rsidTr="003D17BC">
        <w:tc>
          <w:tcPr>
            <w:tcW w:w="4142" w:type="dxa"/>
            <w:tcBorders>
              <w:top w:val="single" w:sz="4" w:space="0" w:color="auto"/>
            </w:tcBorders>
          </w:tcPr>
          <w:p w14:paraId="17AAB476" w14:textId="2806EC11" w:rsidR="00785EAC" w:rsidRDefault="006360BE" w:rsidP="0073065B">
            <w:pPr>
              <w:pStyle w:val="ListParagraph"/>
              <w:ind w:left="0"/>
              <w:jc w:val="both"/>
              <w:rPr>
                <w:sz w:val="24"/>
                <w:szCs w:val="24"/>
              </w:rPr>
            </w:pPr>
            <w:r w:rsidRPr="006360BE">
              <w:rPr>
                <w:sz w:val="24"/>
                <w:szCs w:val="24"/>
              </w:rPr>
              <w:t>K</w:t>
            </w:r>
            <w:r>
              <w:rPr>
                <w:sz w:val="24"/>
                <w:szCs w:val="24"/>
              </w:rPr>
              <w:t>nowledge base of</w:t>
            </w:r>
            <w:r w:rsidR="00726912">
              <w:rPr>
                <w:sz w:val="24"/>
                <w:szCs w:val="24"/>
              </w:rPr>
              <w:t xml:space="preserve"> troubleshooting</w:t>
            </w:r>
            <w:r w:rsidRPr="006360BE">
              <w:rPr>
                <w:sz w:val="24"/>
                <w:szCs w:val="24"/>
              </w:rPr>
              <w:t xml:space="preserve"> only covers basic resets</w:t>
            </w:r>
          </w:p>
        </w:tc>
        <w:tc>
          <w:tcPr>
            <w:tcW w:w="4164" w:type="dxa"/>
            <w:tcBorders>
              <w:top w:val="single" w:sz="4" w:space="0" w:color="auto"/>
            </w:tcBorders>
          </w:tcPr>
          <w:p w14:paraId="0AD9C0E0" w14:textId="1A3978B6" w:rsidR="00785EAC" w:rsidRDefault="00726912" w:rsidP="0073065B">
            <w:pPr>
              <w:pStyle w:val="ListParagraph"/>
              <w:ind w:left="0"/>
              <w:jc w:val="both"/>
              <w:rPr>
                <w:sz w:val="24"/>
                <w:szCs w:val="24"/>
              </w:rPr>
            </w:pPr>
            <w:r w:rsidRPr="00726912">
              <w:rPr>
                <w:sz w:val="24"/>
                <w:szCs w:val="24"/>
              </w:rPr>
              <w:t>Expand documentation with “Advanced Troubleshooting” guides for non-reset errors</w:t>
            </w:r>
          </w:p>
        </w:tc>
      </w:tr>
      <w:tr w:rsidR="00785EAC" w14:paraId="6E0F3A9A" w14:textId="77777777" w:rsidTr="0018123F">
        <w:tc>
          <w:tcPr>
            <w:tcW w:w="4142" w:type="dxa"/>
          </w:tcPr>
          <w:p w14:paraId="63D40DF3" w14:textId="082F4F67" w:rsidR="00785EAC" w:rsidRDefault="00A92E40" w:rsidP="0073065B">
            <w:pPr>
              <w:pStyle w:val="ListParagraph"/>
              <w:ind w:left="0"/>
              <w:jc w:val="both"/>
              <w:rPr>
                <w:sz w:val="24"/>
                <w:szCs w:val="24"/>
              </w:rPr>
            </w:pPr>
            <w:r w:rsidRPr="00A92E40">
              <w:rPr>
                <w:sz w:val="24"/>
                <w:szCs w:val="24"/>
              </w:rPr>
              <w:t>No feedback loop from support to docs</w:t>
            </w:r>
          </w:p>
        </w:tc>
        <w:tc>
          <w:tcPr>
            <w:tcW w:w="4164" w:type="dxa"/>
          </w:tcPr>
          <w:p w14:paraId="5927FC84" w14:textId="62E3C67E" w:rsidR="00785EAC" w:rsidRDefault="00A92E40" w:rsidP="0073065B">
            <w:pPr>
              <w:pStyle w:val="ListParagraph"/>
              <w:ind w:left="0"/>
              <w:jc w:val="both"/>
              <w:rPr>
                <w:sz w:val="24"/>
                <w:szCs w:val="24"/>
              </w:rPr>
            </w:pPr>
            <w:r w:rsidRPr="00A92E40">
              <w:rPr>
                <w:sz w:val="24"/>
                <w:szCs w:val="24"/>
              </w:rPr>
              <w:t>Implement a “Doc-flag” tag on tickets that survive Tier-1 triage, auto-notifying your documentation team</w:t>
            </w:r>
          </w:p>
        </w:tc>
      </w:tr>
      <w:tr w:rsidR="00785EAC" w14:paraId="4E8D2B1C" w14:textId="77777777" w:rsidTr="0018123F">
        <w:tc>
          <w:tcPr>
            <w:tcW w:w="4142" w:type="dxa"/>
          </w:tcPr>
          <w:p w14:paraId="5948204D" w14:textId="1D760F1C" w:rsidR="00785EAC" w:rsidRDefault="0065212D" w:rsidP="0073065B">
            <w:pPr>
              <w:pStyle w:val="ListParagraph"/>
              <w:ind w:left="0"/>
              <w:jc w:val="both"/>
              <w:rPr>
                <w:sz w:val="24"/>
                <w:szCs w:val="24"/>
              </w:rPr>
            </w:pPr>
            <w:r w:rsidRPr="0065212D">
              <w:rPr>
                <w:sz w:val="24"/>
                <w:szCs w:val="24"/>
              </w:rPr>
              <w:t>Gibberish or missing resolutions</w:t>
            </w:r>
          </w:p>
        </w:tc>
        <w:tc>
          <w:tcPr>
            <w:tcW w:w="4164" w:type="dxa"/>
          </w:tcPr>
          <w:p w14:paraId="3F0C1BA4" w14:textId="1EE780CC" w:rsidR="00785EAC" w:rsidRDefault="0065212D" w:rsidP="0073065B">
            <w:pPr>
              <w:pStyle w:val="ListParagraph"/>
              <w:ind w:left="0"/>
              <w:jc w:val="both"/>
              <w:rPr>
                <w:sz w:val="24"/>
                <w:szCs w:val="24"/>
              </w:rPr>
            </w:pPr>
            <w:r w:rsidRPr="0065212D">
              <w:rPr>
                <w:sz w:val="24"/>
                <w:szCs w:val="24"/>
              </w:rPr>
              <w:t>Enforce a mandatory “Resolution Quality” review step before closing any technical ticket</w:t>
            </w:r>
          </w:p>
        </w:tc>
      </w:tr>
    </w:tbl>
    <w:p w14:paraId="7A346330" w14:textId="77777777" w:rsidR="00785EAC" w:rsidRPr="00634914" w:rsidRDefault="00785EAC" w:rsidP="00B34A09">
      <w:pPr>
        <w:pStyle w:val="ListParagraph"/>
        <w:jc w:val="both"/>
        <w:rPr>
          <w:b/>
          <w:bCs/>
          <w:sz w:val="24"/>
          <w:szCs w:val="24"/>
        </w:rPr>
      </w:pPr>
    </w:p>
    <w:p w14:paraId="54A74E39" w14:textId="1C52175A" w:rsidR="00EA35E3" w:rsidRDefault="00634914" w:rsidP="00EA35E3">
      <w:pPr>
        <w:pStyle w:val="ListParagraph"/>
        <w:numPr>
          <w:ilvl w:val="0"/>
          <w:numId w:val="3"/>
        </w:numPr>
        <w:jc w:val="both"/>
        <w:rPr>
          <w:b/>
          <w:bCs/>
          <w:sz w:val="24"/>
          <w:szCs w:val="24"/>
        </w:rPr>
      </w:pPr>
      <w:r w:rsidRPr="00634914">
        <w:rPr>
          <w:b/>
          <w:bCs/>
          <w:sz w:val="24"/>
          <w:szCs w:val="24"/>
        </w:rPr>
        <w:t xml:space="preserve">Cancellation </w:t>
      </w:r>
      <w:r w:rsidR="00E75660">
        <w:rPr>
          <w:b/>
          <w:bCs/>
          <w:sz w:val="24"/>
          <w:szCs w:val="24"/>
        </w:rPr>
        <w:t>r</w:t>
      </w:r>
      <w:r w:rsidRPr="00634914">
        <w:rPr>
          <w:b/>
          <w:bCs/>
          <w:sz w:val="24"/>
          <w:szCs w:val="24"/>
        </w:rPr>
        <w:t>equest</w:t>
      </w:r>
      <w:r w:rsidR="00E75660">
        <w:rPr>
          <w:b/>
          <w:bCs/>
          <w:sz w:val="24"/>
          <w:szCs w:val="24"/>
        </w:rPr>
        <w:t xml:space="preserve"> </w:t>
      </w:r>
      <w:r w:rsidR="00E75660">
        <w:rPr>
          <w:b/>
          <w:bCs/>
          <w:sz w:val="24"/>
          <w:szCs w:val="24"/>
        </w:rPr>
        <w:t>tickets</w:t>
      </w:r>
    </w:p>
    <w:p w14:paraId="69B7290B" w14:textId="48BBBDF2" w:rsidR="00B34A09" w:rsidRPr="003705C8" w:rsidRDefault="00B34A09" w:rsidP="00B34A09">
      <w:pPr>
        <w:pStyle w:val="ListParagraph"/>
        <w:jc w:val="both"/>
        <w:rPr>
          <w:sz w:val="24"/>
          <w:szCs w:val="24"/>
        </w:rPr>
      </w:pPr>
      <w:r w:rsidRPr="00C85148">
        <w:rPr>
          <w:b/>
          <w:bCs/>
          <w:sz w:val="24"/>
          <w:szCs w:val="24"/>
        </w:rPr>
        <w:t>Common Patterns:</w:t>
      </w:r>
      <w:r w:rsidR="00927332">
        <w:rPr>
          <w:sz w:val="24"/>
          <w:szCs w:val="24"/>
        </w:rPr>
        <w:t xml:space="preserve"> </w:t>
      </w:r>
      <w:r w:rsidR="00FE7E81" w:rsidRPr="00FE7E81">
        <w:rPr>
          <w:sz w:val="24"/>
          <w:szCs w:val="24"/>
        </w:rPr>
        <w:t>Generic Issue Plea</w:t>
      </w:r>
      <w:r w:rsidR="00FE7E81">
        <w:rPr>
          <w:sz w:val="24"/>
          <w:szCs w:val="24"/>
        </w:rPr>
        <w:t xml:space="preserve">, </w:t>
      </w:r>
      <w:r w:rsidR="00FE7E81" w:rsidRPr="00FE7E81">
        <w:rPr>
          <w:sz w:val="24"/>
          <w:szCs w:val="24"/>
        </w:rPr>
        <w:t>Extraneous</w:t>
      </w:r>
      <w:r w:rsidR="00FE7E81">
        <w:rPr>
          <w:sz w:val="24"/>
          <w:szCs w:val="24"/>
        </w:rPr>
        <w:t>/</w:t>
      </w:r>
      <w:r w:rsidR="00FE7E81" w:rsidRPr="00FE7E81">
        <w:rPr>
          <w:sz w:val="24"/>
          <w:szCs w:val="24"/>
        </w:rPr>
        <w:t>irrelevant content</w:t>
      </w:r>
      <w:r w:rsidR="00FE7E81">
        <w:rPr>
          <w:sz w:val="24"/>
          <w:szCs w:val="24"/>
        </w:rPr>
        <w:t xml:space="preserve">, </w:t>
      </w:r>
      <w:r w:rsidR="0066236B" w:rsidRPr="0066236B">
        <w:rPr>
          <w:sz w:val="24"/>
          <w:szCs w:val="24"/>
        </w:rPr>
        <w:t>Ambiguous cancellation threat</w:t>
      </w:r>
      <w:r w:rsidR="0066236B">
        <w:rPr>
          <w:sz w:val="24"/>
          <w:szCs w:val="24"/>
        </w:rPr>
        <w:t xml:space="preserve">, </w:t>
      </w:r>
      <w:r w:rsidR="0066236B" w:rsidRPr="0066236B">
        <w:rPr>
          <w:sz w:val="24"/>
          <w:szCs w:val="24"/>
        </w:rPr>
        <w:t>Missing or gibberish resolutions</w:t>
      </w:r>
    </w:p>
    <w:p w14:paraId="39A2FA80" w14:textId="77777777" w:rsidR="00540A61" w:rsidRPr="00D309A1" w:rsidRDefault="00540A61" w:rsidP="00540A61">
      <w:pPr>
        <w:pStyle w:val="ListParagraph"/>
        <w:jc w:val="both"/>
        <w:rPr>
          <w:sz w:val="24"/>
          <w:szCs w:val="24"/>
        </w:rPr>
      </w:pPr>
      <w:r w:rsidRPr="00D309A1">
        <w:rPr>
          <w:b/>
          <w:bCs/>
          <w:sz w:val="24"/>
          <w:szCs w:val="24"/>
        </w:rPr>
        <w:t>5-Whys Summary: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166"/>
      </w:tblGrid>
      <w:tr w:rsidR="00EF33EC" w14:paraId="6D3A6E1B" w14:textId="77777777" w:rsidTr="003D17BC">
        <w:tc>
          <w:tcPr>
            <w:tcW w:w="4140" w:type="dxa"/>
            <w:tcBorders>
              <w:bottom w:val="single" w:sz="4" w:space="0" w:color="auto"/>
            </w:tcBorders>
          </w:tcPr>
          <w:p w14:paraId="3C70C476" w14:textId="77777777" w:rsidR="00540A61" w:rsidRDefault="00540A61" w:rsidP="0073065B">
            <w:pPr>
              <w:pStyle w:val="ListParagraph"/>
              <w:ind w:left="0"/>
              <w:jc w:val="both"/>
              <w:rPr>
                <w:sz w:val="24"/>
                <w:szCs w:val="24"/>
              </w:rPr>
            </w:pPr>
            <w:r>
              <w:rPr>
                <w:sz w:val="24"/>
                <w:szCs w:val="24"/>
              </w:rPr>
              <w:t>Why</w:t>
            </w:r>
          </w:p>
        </w:tc>
        <w:tc>
          <w:tcPr>
            <w:tcW w:w="4166" w:type="dxa"/>
            <w:tcBorders>
              <w:bottom w:val="single" w:sz="4" w:space="0" w:color="auto"/>
            </w:tcBorders>
          </w:tcPr>
          <w:p w14:paraId="4D2DB30A" w14:textId="77777777" w:rsidR="00540A61" w:rsidRDefault="00540A61" w:rsidP="0073065B">
            <w:pPr>
              <w:pStyle w:val="ListParagraph"/>
              <w:ind w:left="0"/>
              <w:jc w:val="both"/>
              <w:rPr>
                <w:sz w:val="24"/>
                <w:szCs w:val="24"/>
              </w:rPr>
            </w:pPr>
            <w:r>
              <w:rPr>
                <w:sz w:val="24"/>
                <w:szCs w:val="24"/>
              </w:rPr>
              <w:t>Reason</w:t>
            </w:r>
          </w:p>
        </w:tc>
      </w:tr>
      <w:tr w:rsidR="00EF33EC" w14:paraId="1BABAAF2" w14:textId="77777777" w:rsidTr="003D17BC">
        <w:tc>
          <w:tcPr>
            <w:tcW w:w="4140" w:type="dxa"/>
            <w:tcBorders>
              <w:top w:val="single" w:sz="4" w:space="0" w:color="auto"/>
            </w:tcBorders>
          </w:tcPr>
          <w:p w14:paraId="759EFC17" w14:textId="1850F912" w:rsidR="00540A61" w:rsidRDefault="00C30EB8" w:rsidP="0073065B">
            <w:pPr>
              <w:pStyle w:val="ListParagraph"/>
              <w:ind w:left="0"/>
              <w:jc w:val="both"/>
              <w:rPr>
                <w:sz w:val="24"/>
                <w:szCs w:val="24"/>
              </w:rPr>
            </w:pPr>
            <w:r w:rsidRPr="00C30EB8">
              <w:rPr>
                <w:sz w:val="24"/>
                <w:szCs w:val="24"/>
              </w:rPr>
              <w:t>Why open the ticket?</w:t>
            </w:r>
          </w:p>
        </w:tc>
        <w:tc>
          <w:tcPr>
            <w:tcW w:w="4166" w:type="dxa"/>
            <w:tcBorders>
              <w:top w:val="single" w:sz="4" w:space="0" w:color="auto"/>
            </w:tcBorders>
          </w:tcPr>
          <w:p w14:paraId="6F39E8FA" w14:textId="5E511429" w:rsidR="00540A61" w:rsidRDefault="00C30EB8" w:rsidP="0073065B">
            <w:pPr>
              <w:pStyle w:val="ListParagraph"/>
              <w:ind w:left="0"/>
              <w:jc w:val="both"/>
              <w:rPr>
                <w:sz w:val="24"/>
                <w:szCs w:val="24"/>
              </w:rPr>
            </w:pPr>
            <w:r w:rsidRPr="00C30EB8">
              <w:rPr>
                <w:sz w:val="24"/>
                <w:szCs w:val="24"/>
              </w:rPr>
              <w:t>Because their device stopped working properly after the firmware update, and they fear it’s unusable</w:t>
            </w:r>
          </w:p>
        </w:tc>
      </w:tr>
      <w:tr w:rsidR="00EF33EC" w14:paraId="42191A44" w14:textId="77777777" w:rsidTr="00EE0CCF">
        <w:tc>
          <w:tcPr>
            <w:tcW w:w="4140" w:type="dxa"/>
          </w:tcPr>
          <w:p w14:paraId="23C9BD96" w14:textId="287B366F" w:rsidR="00540A61" w:rsidRDefault="00C30EB8" w:rsidP="0073065B">
            <w:pPr>
              <w:pStyle w:val="ListParagraph"/>
              <w:ind w:left="0"/>
              <w:jc w:val="both"/>
              <w:rPr>
                <w:sz w:val="24"/>
                <w:szCs w:val="24"/>
              </w:rPr>
            </w:pPr>
            <w:r w:rsidRPr="00C30EB8">
              <w:rPr>
                <w:sz w:val="24"/>
                <w:szCs w:val="24"/>
              </w:rPr>
              <w:t>Why is the updated firmware making the device unusable?</w:t>
            </w:r>
          </w:p>
        </w:tc>
        <w:tc>
          <w:tcPr>
            <w:tcW w:w="4166" w:type="dxa"/>
          </w:tcPr>
          <w:p w14:paraId="0D7AFBC3" w14:textId="65856773" w:rsidR="00540A61" w:rsidRDefault="00C30EB8" w:rsidP="0073065B">
            <w:pPr>
              <w:pStyle w:val="ListParagraph"/>
              <w:ind w:left="0"/>
              <w:jc w:val="both"/>
              <w:rPr>
                <w:sz w:val="24"/>
                <w:szCs w:val="24"/>
              </w:rPr>
            </w:pPr>
            <w:r w:rsidRPr="00C30EB8">
              <w:rPr>
                <w:sz w:val="24"/>
                <w:szCs w:val="24"/>
              </w:rPr>
              <w:t>The new firmware introduced a bug or incompatibility that causes the product to malfunction.</w:t>
            </w:r>
          </w:p>
        </w:tc>
      </w:tr>
      <w:tr w:rsidR="00EF33EC" w14:paraId="5F98A958" w14:textId="77777777" w:rsidTr="00EE0CCF">
        <w:tc>
          <w:tcPr>
            <w:tcW w:w="4140" w:type="dxa"/>
          </w:tcPr>
          <w:p w14:paraId="581185E8" w14:textId="2584632F" w:rsidR="00540A61" w:rsidRDefault="00C30EB8" w:rsidP="0073065B">
            <w:pPr>
              <w:pStyle w:val="ListParagraph"/>
              <w:ind w:left="0"/>
              <w:jc w:val="both"/>
              <w:rPr>
                <w:sz w:val="24"/>
                <w:szCs w:val="24"/>
              </w:rPr>
            </w:pPr>
            <w:r w:rsidRPr="00C30EB8">
              <w:rPr>
                <w:sz w:val="24"/>
                <w:szCs w:val="24"/>
              </w:rPr>
              <w:t>Why was this buggy firmware shipped to customers?</w:t>
            </w:r>
          </w:p>
        </w:tc>
        <w:tc>
          <w:tcPr>
            <w:tcW w:w="4166" w:type="dxa"/>
          </w:tcPr>
          <w:p w14:paraId="334B0201" w14:textId="5DF1F9B5" w:rsidR="00540A61" w:rsidRDefault="00C30EB8" w:rsidP="0073065B">
            <w:pPr>
              <w:pStyle w:val="ListParagraph"/>
              <w:ind w:left="0"/>
              <w:jc w:val="both"/>
              <w:rPr>
                <w:sz w:val="24"/>
                <w:szCs w:val="24"/>
              </w:rPr>
            </w:pPr>
            <w:r w:rsidRPr="00C30EB8">
              <w:rPr>
                <w:sz w:val="24"/>
                <w:szCs w:val="24"/>
              </w:rPr>
              <w:t>Due to lack of sufficient compatibility testing on all supported hardware configurations before release.</w:t>
            </w:r>
          </w:p>
        </w:tc>
      </w:tr>
      <w:tr w:rsidR="00EF33EC" w14:paraId="086B00FF" w14:textId="77777777" w:rsidTr="00EE0CCF">
        <w:tc>
          <w:tcPr>
            <w:tcW w:w="4140" w:type="dxa"/>
          </w:tcPr>
          <w:p w14:paraId="7EA56BA8" w14:textId="790F997E" w:rsidR="00540A61" w:rsidRDefault="00315F08" w:rsidP="0073065B">
            <w:pPr>
              <w:pStyle w:val="ListParagraph"/>
              <w:ind w:left="0"/>
              <w:jc w:val="both"/>
              <w:rPr>
                <w:sz w:val="24"/>
                <w:szCs w:val="24"/>
              </w:rPr>
            </w:pPr>
            <w:r w:rsidRPr="00315F08">
              <w:rPr>
                <w:sz w:val="24"/>
                <w:szCs w:val="24"/>
              </w:rPr>
              <w:t>Why wasn’t broader hardware testing part of the release process?</w:t>
            </w:r>
          </w:p>
        </w:tc>
        <w:tc>
          <w:tcPr>
            <w:tcW w:w="4166" w:type="dxa"/>
          </w:tcPr>
          <w:p w14:paraId="2B20124E" w14:textId="3000A02F" w:rsidR="00540A61" w:rsidRDefault="00315F08" w:rsidP="0073065B">
            <w:pPr>
              <w:pStyle w:val="ListParagraph"/>
              <w:ind w:left="0"/>
              <w:jc w:val="both"/>
              <w:rPr>
                <w:sz w:val="24"/>
                <w:szCs w:val="24"/>
              </w:rPr>
            </w:pPr>
            <w:r w:rsidRPr="00315F08">
              <w:rPr>
                <w:sz w:val="24"/>
                <w:szCs w:val="24"/>
              </w:rPr>
              <w:t>The QA process focused only on core functionality and missed edge-case devices like this customer’s model.</w:t>
            </w:r>
          </w:p>
        </w:tc>
      </w:tr>
      <w:tr w:rsidR="00EF33EC" w14:paraId="18CE9493" w14:textId="77777777" w:rsidTr="00EE0CCF">
        <w:tc>
          <w:tcPr>
            <w:tcW w:w="4140" w:type="dxa"/>
          </w:tcPr>
          <w:p w14:paraId="0C11F521" w14:textId="6F3C25F6" w:rsidR="00540A61" w:rsidRDefault="008157EE" w:rsidP="0073065B">
            <w:pPr>
              <w:pStyle w:val="ListParagraph"/>
              <w:ind w:left="0"/>
              <w:jc w:val="both"/>
              <w:rPr>
                <w:sz w:val="24"/>
                <w:szCs w:val="24"/>
              </w:rPr>
            </w:pPr>
            <w:r w:rsidRPr="008157EE">
              <w:rPr>
                <w:sz w:val="24"/>
                <w:szCs w:val="24"/>
              </w:rPr>
              <w:t>Why does the QA process miss those edge-cases without escalation from support?</w:t>
            </w:r>
          </w:p>
        </w:tc>
        <w:tc>
          <w:tcPr>
            <w:tcW w:w="4166" w:type="dxa"/>
          </w:tcPr>
          <w:p w14:paraId="27F5B933" w14:textId="15D074BE" w:rsidR="00540A61" w:rsidRDefault="008157EE" w:rsidP="0073065B">
            <w:pPr>
              <w:pStyle w:val="ListParagraph"/>
              <w:ind w:left="0"/>
              <w:jc w:val="both"/>
              <w:rPr>
                <w:sz w:val="24"/>
                <w:szCs w:val="24"/>
              </w:rPr>
            </w:pPr>
            <w:r w:rsidRPr="008157EE">
              <w:rPr>
                <w:sz w:val="24"/>
                <w:szCs w:val="24"/>
              </w:rPr>
              <w:t>Because there’s no formal feedback loop or tagging system to surface “post-update failures” back to QA.</w:t>
            </w:r>
          </w:p>
        </w:tc>
      </w:tr>
    </w:tbl>
    <w:p w14:paraId="02351D95" w14:textId="77777777" w:rsidR="001974EE" w:rsidRDefault="001974EE" w:rsidP="00B34A09">
      <w:pPr>
        <w:pStyle w:val="ListParagraph"/>
        <w:jc w:val="both"/>
        <w:rPr>
          <w:b/>
          <w:bCs/>
          <w:sz w:val="24"/>
          <w:szCs w:val="24"/>
        </w:rPr>
      </w:pPr>
    </w:p>
    <w:p w14:paraId="64B52772" w14:textId="77777777" w:rsidR="0089542C" w:rsidRDefault="0089542C" w:rsidP="00B34A09">
      <w:pPr>
        <w:pStyle w:val="ListParagraph"/>
        <w:jc w:val="both"/>
        <w:rPr>
          <w:b/>
          <w:bCs/>
          <w:sz w:val="24"/>
          <w:szCs w:val="24"/>
        </w:rPr>
        <w:sectPr w:rsidR="0089542C" w:rsidSect="00164D51">
          <w:pgSz w:w="11906" w:h="16838" w:code="9"/>
          <w:pgMar w:top="1440" w:right="1440" w:bottom="1440" w:left="1440" w:header="720" w:footer="720" w:gutter="0"/>
          <w:cols w:space="720"/>
          <w:docGrid w:linePitch="360"/>
        </w:sectPr>
      </w:pPr>
    </w:p>
    <w:p w14:paraId="76190A09" w14:textId="169C38A0" w:rsidR="00540A61" w:rsidRDefault="00EE0CCF" w:rsidP="00B34A09">
      <w:pPr>
        <w:pStyle w:val="ListParagraph"/>
        <w:jc w:val="both"/>
        <w:rPr>
          <w:b/>
          <w:bCs/>
          <w:sz w:val="24"/>
          <w:szCs w:val="24"/>
        </w:rPr>
      </w:pPr>
      <w:r w:rsidRPr="002015E0">
        <w:rPr>
          <w:b/>
          <w:bCs/>
          <w:sz w:val="24"/>
          <w:szCs w:val="24"/>
        </w:rPr>
        <w:lastRenderedPageBreak/>
        <w:t>Root Cause and Recommendation</w:t>
      </w:r>
      <w:r>
        <w:rPr>
          <w:b/>
          <w:bCs/>
          <w:sz w:val="24"/>
          <w:szCs w:val="24"/>
        </w:rPr>
        <w: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4168"/>
      </w:tblGrid>
      <w:tr w:rsidR="00785EAC" w14:paraId="1D4DF247" w14:textId="77777777" w:rsidTr="003D17BC">
        <w:tc>
          <w:tcPr>
            <w:tcW w:w="4508" w:type="dxa"/>
            <w:tcBorders>
              <w:bottom w:val="single" w:sz="4" w:space="0" w:color="auto"/>
            </w:tcBorders>
          </w:tcPr>
          <w:p w14:paraId="33FC833A" w14:textId="77777777" w:rsidR="00785EAC" w:rsidRPr="002A57DD" w:rsidRDefault="00785EAC" w:rsidP="0073065B">
            <w:pPr>
              <w:pStyle w:val="ListParagraph"/>
              <w:ind w:left="0"/>
              <w:jc w:val="both"/>
              <w:rPr>
                <w:b/>
                <w:bCs/>
                <w:sz w:val="24"/>
                <w:szCs w:val="24"/>
              </w:rPr>
            </w:pPr>
            <w:r w:rsidRPr="002A57DD">
              <w:rPr>
                <w:b/>
                <w:bCs/>
                <w:sz w:val="24"/>
                <w:szCs w:val="24"/>
              </w:rPr>
              <w:t>Root Cause</w:t>
            </w:r>
          </w:p>
        </w:tc>
        <w:tc>
          <w:tcPr>
            <w:tcW w:w="4508" w:type="dxa"/>
            <w:tcBorders>
              <w:bottom w:val="single" w:sz="4" w:space="0" w:color="auto"/>
            </w:tcBorders>
          </w:tcPr>
          <w:p w14:paraId="79431372" w14:textId="77777777" w:rsidR="00785EAC" w:rsidRPr="002A57DD" w:rsidRDefault="00785EAC" w:rsidP="0073065B">
            <w:pPr>
              <w:pStyle w:val="ListParagraph"/>
              <w:ind w:left="0"/>
              <w:jc w:val="both"/>
              <w:rPr>
                <w:b/>
                <w:bCs/>
                <w:sz w:val="24"/>
                <w:szCs w:val="24"/>
              </w:rPr>
            </w:pPr>
            <w:r w:rsidRPr="002A57DD">
              <w:rPr>
                <w:b/>
                <w:bCs/>
                <w:sz w:val="24"/>
                <w:szCs w:val="24"/>
              </w:rPr>
              <w:t>Recommendation</w:t>
            </w:r>
          </w:p>
        </w:tc>
      </w:tr>
      <w:tr w:rsidR="00785EAC" w14:paraId="1B6BC899" w14:textId="77777777" w:rsidTr="003D17BC">
        <w:tc>
          <w:tcPr>
            <w:tcW w:w="4508" w:type="dxa"/>
            <w:tcBorders>
              <w:top w:val="single" w:sz="4" w:space="0" w:color="auto"/>
            </w:tcBorders>
          </w:tcPr>
          <w:p w14:paraId="52545CFE" w14:textId="741B502C" w:rsidR="00785EAC" w:rsidRDefault="00F2420C" w:rsidP="002A57DD">
            <w:pPr>
              <w:pStyle w:val="ListParagraph"/>
              <w:ind w:left="0"/>
              <w:rPr>
                <w:sz w:val="24"/>
                <w:szCs w:val="24"/>
              </w:rPr>
            </w:pPr>
            <w:r w:rsidRPr="00F2420C">
              <w:rPr>
                <w:sz w:val="24"/>
                <w:szCs w:val="24"/>
              </w:rPr>
              <w:t>All tickets use a generic “help me” opener, obscuring real intent</w:t>
            </w:r>
          </w:p>
        </w:tc>
        <w:tc>
          <w:tcPr>
            <w:tcW w:w="4508" w:type="dxa"/>
            <w:tcBorders>
              <w:top w:val="single" w:sz="4" w:space="0" w:color="auto"/>
            </w:tcBorders>
          </w:tcPr>
          <w:p w14:paraId="098055E4" w14:textId="6380C6A2" w:rsidR="00785EAC" w:rsidRDefault="00F2420C" w:rsidP="002A57DD">
            <w:pPr>
              <w:pStyle w:val="ListParagraph"/>
              <w:ind w:left="0"/>
              <w:rPr>
                <w:sz w:val="24"/>
                <w:szCs w:val="24"/>
              </w:rPr>
            </w:pPr>
            <w:r w:rsidRPr="00F2420C">
              <w:rPr>
                <w:sz w:val="24"/>
                <w:szCs w:val="24"/>
              </w:rPr>
              <w:t>Introduce a mandatory “Issue Type” selector (e.g. Cancellation vs. Support) in the intake form</w:t>
            </w:r>
          </w:p>
        </w:tc>
      </w:tr>
      <w:tr w:rsidR="00785EAC" w14:paraId="7AFDC143" w14:textId="77777777" w:rsidTr="00785EAC">
        <w:tc>
          <w:tcPr>
            <w:tcW w:w="4508" w:type="dxa"/>
          </w:tcPr>
          <w:p w14:paraId="10FB54F9" w14:textId="5999272D" w:rsidR="00785EAC" w:rsidRDefault="009F0773" w:rsidP="002A57DD">
            <w:pPr>
              <w:pStyle w:val="ListParagraph"/>
              <w:ind w:left="0"/>
              <w:rPr>
                <w:sz w:val="24"/>
                <w:szCs w:val="24"/>
              </w:rPr>
            </w:pPr>
            <w:r w:rsidRPr="009F0773">
              <w:rPr>
                <w:sz w:val="24"/>
                <w:szCs w:val="24"/>
              </w:rPr>
              <w:t>Descriptions contain irrelevant noise (dates, tweets, sighs)</w:t>
            </w:r>
          </w:p>
        </w:tc>
        <w:tc>
          <w:tcPr>
            <w:tcW w:w="4508" w:type="dxa"/>
          </w:tcPr>
          <w:p w14:paraId="14F7A190" w14:textId="24C81E15" w:rsidR="00785EAC" w:rsidRDefault="00DE798F" w:rsidP="002A57DD">
            <w:pPr>
              <w:pStyle w:val="ListParagraph"/>
              <w:ind w:left="0"/>
              <w:rPr>
                <w:sz w:val="24"/>
                <w:szCs w:val="24"/>
              </w:rPr>
            </w:pPr>
            <w:r w:rsidRPr="00DE798F">
              <w:rPr>
                <w:sz w:val="24"/>
                <w:szCs w:val="24"/>
              </w:rPr>
              <w:t>Implement guided prompts that only accept relevant fields (reason, affected feature)</w:t>
            </w:r>
          </w:p>
        </w:tc>
      </w:tr>
      <w:tr w:rsidR="00785EAC" w14:paraId="0E5E09F7" w14:textId="77777777" w:rsidTr="00785EAC">
        <w:tc>
          <w:tcPr>
            <w:tcW w:w="4508" w:type="dxa"/>
          </w:tcPr>
          <w:p w14:paraId="73EC3121" w14:textId="1944BFD7" w:rsidR="00785EAC" w:rsidRDefault="00DE798F" w:rsidP="002A57DD">
            <w:pPr>
              <w:pStyle w:val="ListParagraph"/>
              <w:ind w:left="0"/>
              <w:rPr>
                <w:sz w:val="24"/>
                <w:szCs w:val="24"/>
              </w:rPr>
            </w:pPr>
            <w:r w:rsidRPr="00DE798F">
              <w:rPr>
                <w:sz w:val="24"/>
                <w:szCs w:val="24"/>
              </w:rPr>
              <w:t>Cancellation threats are tacked on after generic support requests</w:t>
            </w:r>
          </w:p>
        </w:tc>
        <w:tc>
          <w:tcPr>
            <w:tcW w:w="4508" w:type="dxa"/>
          </w:tcPr>
          <w:p w14:paraId="4725C0B0" w14:textId="35B43DBD" w:rsidR="00785EAC" w:rsidRDefault="00DE798F" w:rsidP="002A57DD">
            <w:pPr>
              <w:pStyle w:val="ListParagraph"/>
              <w:ind w:left="0"/>
              <w:rPr>
                <w:sz w:val="24"/>
                <w:szCs w:val="24"/>
              </w:rPr>
            </w:pPr>
            <w:r w:rsidRPr="00DE798F">
              <w:rPr>
                <w:sz w:val="24"/>
                <w:szCs w:val="24"/>
              </w:rPr>
              <w:t>Require a structured “Cancellation Reason” dropdown when Cancellation is selected</w:t>
            </w:r>
          </w:p>
        </w:tc>
      </w:tr>
      <w:tr w:rsidR="00785EAC" w14:paraId="048F404A" w14:textId="77777777" w:rsidTr="00785EAC">
        <w:tc>
          <w:tcPr>
            <w:tcW w:w="4508" w:type="dxa"/>
          </w:tcPr>
          <w:p w14:paraId="48B0FD08" w14:textId="42F6B87A" w:rsidR="00785EAC" w:rsidRDefault="0019246A" w:rsidP="002A57DD">
            <w:pPr>
              <w:pStyle w:val="ListParagraph"/>
              <w:ind w:left="0"/>
              <w:rPr>
                <w:sz w:val="24"/>
                <w:szCs w:val="24"/>
              </w:rPr>
            </w:pPr>
            <w:r w:rsidRPr="0019246A">
              <w:rPr>
                <w:sz w:val="24"/>
                <w:szCs w:val="24"/>
              </w:rPr>
              <w:t>Resolutions are missing or nonsensical, offering no closure</w:t>
            </w:r>
          </w:p>
        </w:tc>
        <w:tc>
          <w:tcPr>
            <w:tcW w:w="4508" w:type="dxa"/>
          </w:tcPr>
          <w:p w14:paraId="48E7ED81" w14:textId="7394FCD4" w:rsidR="00785EAC" w:rsidRDefault="0019246A" w:rsidP="002A57DD">
            <w:pPr>
              <w:pStyle w:val="ListParagraph"/>
              <w:ind w:left="0"/>
              <w:rPr>
                <w:sz w:val="24"/>
                <w:szCs w:val="24"/>
              </w:rPr>
            </w:pPr>
            <w:r w:rsidRPr="0019246A">
              <w:rPr>
                <w:sz w:val="24"/>
                <w:szCs w:val="24"/>
              </w:rPr>
              <w:t>Enforce a QA-checked resolution template with predefined options and a one-sentence summary</w:t>
            </w:r>
          </w:p>
        </w:tc>
      </w:tr>
      <w:tr w:rsidR="0019246A" w14:paraId="493A1A1D" w14:textId="77777777" w:rsidTr="00785EAC">
        <w:tc>
          <w:tcPr>
            <w:tcW w:w="4508" w:type="dxa"/>
          </w:tcPr>
          <w:p w14:paraId="6E1008D2" w14:textId="762449A3" w:rsidR="0019246A" w:rsidRPr="0019246A" w:rsidRDefault="00BD101B" w:rsidP="002A57DD">
            <w:pPr>
              <w:pStyle w:val="ListParagraph"/>
              <w:ind w:left="0"/>
              <w:rPr>
                <w:sz w:val="24"/>
                <w:szCs w:val="24"/>
              </w:rPr>
            </w:pPr>
            <w:r w:rsidRPr="00BD101B">
              <w:rPr>
                <w:sz w:val="24"/>
                <w:szCs w:val="24"/>
              </w:rPr>
              <w:t>No mechanism to surface post-update/security issues back to product</w:t>
            </w:r>
          </w:p>
        </w:tc>
        <w:tc>
          <w:tcPr>
            <w:tcW w:w="4508" w:type="dxa"/>
          </w:tcPr>
          <w:p w14:paraId="782F4A16" w14:textId="2E4100AC" w:rsidR="0019246A" w:rsidRDefault="0026014A" w:rsidP="002A57DD">
            <w:pPr>
              <w:pStyle w:val="ListParagraph"/>
              <w:ind w:left="0"/>
              <w:rPr>
                <w:sz w:val="24"/>
                <w:szCs w:val="24"/>
              </w:rPr>
            </w:pPr>
            <w:r w:rsidRPr="0026014A">
              <w:rPr>
                <w:sz w:val="24"/>
                <w:szCs w:val="24"/>
              </w:rPr>
              <w:t>Auto-tag tickets mentioning “update” or “security” and route them to Product/QC for review</w:t>
            </w:r>
          </w:p>
        </w:tc>
      </w:tr>
    </w:tbl>
    <w:p w14:paraId="20A319DE" w14:textId="77777777" w:rsidR="00E76DEB" w:rsidRDefault="00E76DEB" w:rsidP="00B34A09">
      <w:pPr>
        <w:pStyle w:val="ListParagraph"/>
        <w:jc w:val="both"/>
        <w:rPr>
          <w:b/>
          <w:bCs/>
          <w:sz w:val="24"/>
          <w:szCs w:val="24"/>
        </w:rPr>
        <w:sectPr w:rsidR="00E76DEB" w:rsidSect="00164D51">
          <w:pgSz w:w="11906" w:h="16838" w:code="9"/>
          <w:pgMar w:top="1440" w:right="1440" w:bottom="1440" w:left="1440" w:header="720" w:footer="720" w:gutter="0"/>
          <w:cols w:space="720"/>
          <w:docGrid w:linePitch="360"/>
        </w:sectPr>
      </w:pPr>
    </w:p>
    <w:p w14:paraId="0C8E13D6" w14:textId="45767213" w:rsidR="002804B4" w:rsidRDefault="00337522" w:rsidP="001B3DFF">
      <w:pPr>
        <w:pStyle w:val="Heading1"/>
        <w:rPr>
          <w:rFonts w:cstheme="minorHAnsi"/>
          <w:b/>
          <w:bCs/>
          <w:color w:val="000000" w:themeColor="text1"/>
        </w:rPr>
      </w:pPr>
      <w:bookmarkStart w:id="6" w:name="_Toc202144116"/>
      <w:r w:rsidRPr="00337522">
        <w:rPr>
          <w:rFonts w:cstheme="minorHAnsi"/>
          <w:b/>
          <w:bCs/>
          <w:color w:val="000000" w:themeColor="text1"/>
        </w:rPr>
        <w:lastRenderedPageBreak/>
        <w:t>Implementation Roadmap</w:t>
      </w:r>
      <w:bookmarkEnd w:id="6"/>
    </w:p>
    <w:p w14:paraId="4C5F94C8" w14:textId="77777777" w:rsidR="005C2672" w:rsidRPr="005C2672" w:rsidRDefault="005C2672" w:rsidP="005C2672">
      <w:pPr>
        <w:pStyle w:val="ListParagraph"/>
        <w:numPr>
          <w:ilvl w:val="2"/>
          <w:numId w:val="2"/>
        </w:numPr>
        <w:rPr>
          <w:sz w:val="24"/>
          <w:szCs w:val="24"/>
        </w:rPr>
      </w:pPr>
      <w:r w:rsidRPr="005C2672">
        <w:rPr>
          <w:sz w:val="24"/>
          <w:szCs w:val="24"/>
        </w:rPr>
        <w:t>Roll out new intake form and pivot to structured fields</w:t>
      </w:r>
    </w:p>
    <w:p w14:paraId="164CBAD2" w14:textId="791D4EB8" w:rsidR="00337522" w:rsidRDefault="00E37EA0" w:rsidP="005744C5">
      <w:pPr>
        <w:pStyle w:val="ListParagraph"/>
        <w:numPr>
          <w:ilvl w:val="2"/>
          <w:numId w:val="2"/>
        </w:numPr>
        <w:rPr>
          <w:sz w:val="24"/>
          <w:szCs w:val="24"/>
        </w:rPr>
      </w:pPr>
      <w:r w:rsidRPr="00E37EA0">
        <w:rPr>
          <w:sz w:val="24"/>
          <w:szCs w:val="24"/>
        </w:rPr>
        <w:t>Deploy keyword-based tagging and escalation flows</w:t>
      </w:r>
    </w:p>
    <w:p w14:paraId="72281D5F" w14:textId="315F602F" w:rsidR="00AF3D5F" w:rsidRDefault="00573354" w:rsidP="005744C5">
      <w:pPr>
        <w:pStyle w:val="ListParagraph"/>
        <w:numPr>
          <w:ilvl w:val="2"/>
          <w:numId w:val="2"/>
        </w:numPr>
        <w:rPr>
          <w:sz w:val="24"/>
          <w:szCs w:val="24"/>
        </w:rPr>
      </w:pPr>
      <w:r w:rsidRPr="00573354">
        <w:rPr>
          <w:sz w:val="24"/>
          <w:szCs w:val="24"/>
        </w:rPr>
        <w:t>Launch resolution templates and QA dashboard</w:t>
      </w:r>
    </w:p>
    <w:p w14:paraId="3AA16C47" w14:textId="0F0CDBD1" w:rsidR="00573354" w:rsidRDefault="00371018" w:rsidP="005744C5">
      <w:pPr>
        <w:pStyle w:val="ListParagraph"/>
        <w:numPr>
          <w:ilvl w:val="2"/>
          <w:numId w:val="2"/>
        </w:numPr>
        <w:rPr>
          <w:sz w:val="24"/>
          <w:szCs w:val="24"/>
        </w:rPr>
      </w:pPr>
      <w:r w:rsidRPr="00371018">
        <w:rPr>
          <w:sz w:val="24"/>
          <w:szCs w:val="24"/>
        </w:rPr>
        <w:t>Integrate feedback loop to documentation and product teams</w:t>
      </w:r>
    </w:p>
    <w:p w14:paraId="0A9103C8" w14:textId="289130A0" w:rsidR="00B87398" w:rsidRPr="004C7F6D" w:rsidRDefault="00E371A4" w:rsidP="00AD2693">
      <w:pPr>
        <w:pStyle w:val="Heading1"/>
        <w:rPr>
          <w:rFonts w:asciiTheme="minorHAnsi" w:hAnsiTheme="minorHAnsi" w:cstheme="minorHAnsi"/>
          <w:b/>
          <w:bCs/>
          <w:color w:val="000000" w:themeColor="text1"/>
        </w:rPr>
      </w:pPr>
      <w:bookmarkStart w:id="7" w:name="_Toc202144117"/>
      <w:r w:rsidRPr="004C7F6D">
        <w:rPr>
          <w:rFonts w:asciiTheme="minorHAnsi" w:hAnsiTheme="minorHAnsi" w:cstheme="minorHAnsi"/>
          <w:b/>
          <w:bCs/>
          <w:color w:val="000000" w:themeColor="text1"/>
        </w:rPr>
        <w:t>Appendix</w:t>
      </w:r>
      <w:bookmarkEnd w:id="7"/>
    </w:p>
    <w:p w14:paraId="45149D4A" w14:textId="2744B6EC" w:rsidR="00E371A4" w:rsidRDefault="00C22645" w:rsidP="00C22645">
      <w:pPr>
        <w:pStyle w:val="ListParagraph"/>
        <w:numPr>
          <w:ilvl w:val="0"/>
          <w:numId w:val="3"/>
        </w:numPr>
        <w:rPr>
          <w:sz w:val="24"/>
          <w:szCs w:val="24"/>
        </w:rPr>
      </w:pPr>
      <w:r>
        <w:rPr>
          <w:sz w:val="24"/>
          <w:szCs w:val="24"/>
        </w:rPr>
        <w:t>Code Snippets (in /notebooks/ and /Scripts/ directory)</w:t>
      </w:r>
    </w:p>
    <w:p w14:paraId="78EBD8F4" w14:textId="76F71709" w:rsidR="00C22645" w:rsidRDefault="00626E3B" w:rsidP="00C22645">
      <w:pPr>
        <w:pStyle w:val="ListParagraph"/>
        <w:numPr>
          <w:ilvl w:val="0"/>
          <w:numId w:val="3"/>
        </w:numPr>
        <w:rPr>
          <w:sz w:val="24"/>
          <w:szCs w:val="24"/>
        </w:rPr>
      </w:pPr>
      <w:r>
        <w:rPr>
          <w:sz w:val="24"/>
          <w:szCs w:val="24"/>
        </w:rPr>
        <w:t>Pivot</w:t>
      </w:r>
      <w:r w:rsidR="00A52BEA">
        <w:rPr>
          <w:sz w:val="24"/>
          <w:szCs w:val="24"/>
        </w:rPr>
        <w:t xml:space="preserve">Tables </w:t>
      </w:r>
      <w:r w:rsidR="003600E9">
        <w:rPr>
          <w:sz w:val="24"/>
          <w:szCs w:val="24"/>
        </w:rPr>
        <w:t>Screenshots (in /figures/ directory)</w:t>
      </w:r>
    </w:p>
    <w:p w14:paraId="0C3706EA" w14:textId="3FC36DAB" w:rsidR="003600E9" w:rsidRDefault="004E34CB" w:rsidP="00C22645">
      <w:pPr>
        <w:pStyle w:val="ListParagraph"/>
        <w:numPr>
          <w:ilvl w:val="0"/>
          <w:numId w:val="3"/>
        </w:numPr>
        <w:rPr>
          <w:sz w:val="24"/>
          <w:szCs w:val="24"/>
        </w:rPr>
      </w:pPr>
      <w:r w:rsidRPr="004E34CB">
        <w:rPr>
          <w:sz w:val="24"/>
          <w:szCs w:val="24"/>
        </w:rPr>
        <w:t>Full Token Frequency Lists</w:t>
      </w:r>
      <w:r>
        <w:rPr>
          <w:sz w:val="24"/>
          <w:szCs w:val="24"/>
        </w:rPr>
        <w:t xml:space="preserve"> (in /Datasets/Processed/ directory)</w:t>
      </w:r>
    </w:p>
    <w:p w14:paraId="26A60CEA" w14:textId="062BFDB7" w:rsidR="00C221A0" w:rsidRDefault="00C221A0" w:rsidP="00C22645">
      <w:pPr>
        <w:pStyle w:val="ListParagraph"/>
        <w:numPr>
          <w:ilvl w:val="0"/>
          <w:numId w:val="3"/>
        </w:numPr>
        <w:rPr>
          <w:sz w:val="24"/>
          <w:szCs w:val="24"/>
        </w:rPr>
      </w:pPr>
      <w:r>
        <w:rPr>
          <w:sz w:val="24"/>
          <w:szCs w:val="24"/>
        </w:rPr>
        <w:t>5-Whys Worksheets (</w:t>
      </w:r>
      <w:r>
        <w:rPr>
          <w:sz w:val="24"/>
          <w:szCs w:val="24"/>
        </w:rPr>
        <w:t>in /Datasets/Processed/ directory</w:t>
      </w:r>
      <w:r>
        <w:rPr>
          <w:sz w:val="24"/>
          <w:szCs w:val="24"/>
        </w:rPr>
        <w:t>)</w:t>
      </w:r>
    </w:p>
    <w:p w14:paraId="0518F203" w14:textId="05176402" w:rsidR="00CD0782" w:rsidRPr="00C22645" w:rsidRDefault="00CD0782" w:rsidP="00C22645">
      <w:pPr>
        <w:pStyle w:val="ListParagraph"/>
        <w:numPr>
          <w:ilvl w:val="0"/>
          <w:numId w:val="3"/>
        </w:numPr>
        <w:rPr>
          <w:sz w:val="24"/>
          <w:szCs w:val="24"/>
        </w:rPr>
      </w:pPr>
      <w:r>
        <w:rPr>
          <w:sz w:val="24"/>
          <w:szCs w:val="24"/>
        </w:rPr>
        <w:t>Additional Figures (in</w:t>
      </w:r>
      <w:r>
        <w:rPr>
          <w:sz w:val="24"/>
          <w:szCs w:val="24"/>
        </w:rPr>
        <w:t xml:space="preserve"> /figures/ directory)</w:t>
      </w:r>
    </w:p>
    <w:sectPr w:rsidR="00CD0782" w:rsidRPr="00C22645" w:rsidSect="00164D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3EA8C" w14:textId="77777777" w:rsidR="008874BE" w:rsidRDefault="008874BE" w:rsidP="00280D48">
      <w:pPr>
        <w:spacing w:after="0" w:line="240" w:lineRule="auto"/>
      </w:pPr>
      <w:r>
        <w:separator/>
      </w:r>
    </w:p>
  </w:endnote>
  <w:endnote w:type="continuationSeparator" w:id="0">
    <w:p w14:paraId="545C055C" w14:textId="77777777" w:rsidR="008874BE" w:rsidRDefault="008874BE" w:rsidP="0028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105AF" w14:textId="578F8EC7" w:rsidR="000B066D" w:rsidRDefault="000B066D">
    <w:pPr>
      <w:pStyle w:val="Footer"/>
    </w:pPr>
  </w:p>
  <w:p w14:paraId="06C0E4B7" w14:textId="77777777" w:rsidR="00280D48" w:rsidRDefault="00280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3892320"/>
      <w:docPartObj>
        <w:docPartGallery w:val="Page Numbers (Bottom of Page)"/>
        <w:docPartUnique/>
      </w:docPartObj>
    </w:sdtPr>
    <w:sdtContent>
      <w:sdt>
        <w:sdtPr>
          <w:id w:val="1728636285"/>
          <w:docPartObj>
            <w:docPartGallery w:val="Page Numbers (Top of Page)"/>
            <w:docPartUnique/>
          </w:docPartObj>
        </w:sdtPr>
        <w:sdtContent>
          <w:p w14:paraId="3BFED996" w14:textId="55EA2B45" w:rsidR="00164D51" w:rsidRDefault="00164D5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F21B49" w14:textId="77777777" w:rsidR="002069AA" w:rsidRDefault="00206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EF228" w14:textId="77777777" w:rsidR="008874BE" w:rsidRDefault="008874BE" w:rsidP="00280D48">
      <w:pPr>
        <w:spacing w:after="0" w:line="240" w:lineRule="auto"/>
      </w:pPr>
      <w:r>
        <w:separator/>
      </w:r>
    </w:p>
  </w:footnote>
  <w:footnote w:type="continuationSeparator" w:id="0">
    <w:p w14:paraId="1A1D4A2F" w14:textId="77777777" w:rsidR="008874BE" w:rsidRDefault="008874BE" w:rsidP="00280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24AD0"/>
    <w:multiLevelType w:val="hybridMultilevel"/>
    <w:tmpl w:val="C314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15129"/>
    <w:multiLevelType w:val="multilevel"/>
    <w:tmpl w:val="315AB5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54044E"/>
    <w:multiLevelType w:val="multilevel"/>
    <w:tmpl w:val="BB6A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103DD6"/>
    <w:multiLevelType w:val="hybridMultilevel"/>
    <w:tmpl w:val="C794F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542673">
    <w:abstractNumId w:val="0"/>
  </w:num>
  <w:num w:numId="2" w16cid:durableId="2001421881">
    <w:abstractNumId w:val="2"/>
  </w:num>
  <w:num w:numId="3" w16cid:durableId="66463975">
    <w:abstractNumId w:val="3"/>
  </w:num>
  <w:num w:numId="4" w16cid:durableId="250505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9E"/>
    <w:rsid w:val="000143A0"/>
    <w:rsid w:val="00032323"/>
    <w:rsid w:val="00033B13"/>
    <w:rsid w:val="00035FDA"/>
    <w:rsid w:val="000414C5"/>
    <w:rsid w:val="00042A2C"/>
    <w:rsid w:val="000623AC"/>
    <w:rsid w:val="000A7C9F"/>
    <w:rsid w:val="000B066D"/>
    <w:rsid w:val="000B7B96"/>
    <w:rsid w:val="000C0BDD"/>
    <w:rsid w:val="000D427C"/>
    <w:rsid w:val="000E0CEA"/>
    <w:rsid w:val="000E331F"/>
    <w:rsid w:val="00104E7A"/>
    <w:rsid w:val="0012259B"/>
    <w:rsid w:val="001230C6"/>
    <w:rsid w:val="00124C0B"/>
    <w:rsid w:val="001525DE"/>
    <w:rsid w:val="001548C8"/>
    <w:rsid w:val="00164D51"/>
    <w:rsid w:val="001717AD"/>
    <w:rsid w:val="0018123F"/>
    <w:rsid w:val="00183994"/>
    <w:rsid w:val="0019022B"/>
    <w:rsid w:val="0019246A"/>
    <w:rsid w:val="001974EE"/>
    <w:rsid w:val="001A1DDF"/>
    <w:rsid w:val="001B3DFF"/>
    <w:rsid w:val="001E679A"/>
    <w:rsid w:val="001F25DF"/>
    <w:rsid w:val="001F512A"/>
    <w:rsid w:val="002015E0"/>
    <w:rsid w:val="002069AA"/>
    <w:rsid w:val="00211D8D"/>
    <w:rsid w:val="00222587"/>
    <w:rsid w:val="002574D3"/>
    <w:rsid w:val="0026014A"/>
    <w:rsid w:val="0026105F"/>
    <w:rsid w:val="00263470"/>
    <w:rsid w:val="00270F19"/>
    <w:rsid w:val="00274CF8"/>
    <w:rsid w:val="00275D73"/>
    <w:rsid w:val="00276709"/>
    <w:rsid w:val="002804B4"/>
    <w:rsid w:val="00280D48"/>
    <w:rsid w:val="00281C12"/>
    <w:rsid w:val="002A4211"/>
    <w:rsid w:val="002A57DD"/>
    <w:rsid w:val="002B550B"/>
    <w:rsid w:val="002C0767"/>
    <w:rsid w:val="002D42EE"/>
    <w:rsid w:val="00310629"/>
    <w:rsid w:val="00312A0C"/>
    <w:rsid w:val="00315F08"/>
    <w:rsid w:val="00316CD7"/>
    <w:rsid w:val="00337522"/>
    <w:rsid w:val="003548C9"/>
    <w:rsid w:val="003600E9"/>
    <w:rsid w:val="00360851"/>
    <w:rsid w:val="003705C8"/>
    <w:rsid w:val="00371018"/>
    <w:rsid w:val="0038789A"/>
    <w:rsid w:val="003A781C"/>
    <w:rsid w:val="003B3B2D"/>
    <w:rsid w:val="003D17BC"/>
    <w:rsid w:val="004158AA"/>
    <w:rsid w:val="00415A43"/>
    <w:rsid w:val="00417AB2"/>
    <w:rsid w:val="00427ACF"/>
    <w:rsid w:val="0045405C"/>
    <w:rsid w:val="00475864"/>
    <w:rsid w:val="004906F8"/>
    <w:rsid w:val="00493514"/>
    <w:rsid w:val="004C45B3"/>
    <w:rsid w:val="004C7F6D"/>
    <w:rsid w:val="004E2540"/>
    <w:rsid w:val="004E34CB"/>
    <w:rsid w:val="00507294"/>
    <w:rsid w:val="0051782C"/>
    <w:rsid w:val="00522FD6"/>
    <w:rsid w:val="0052420A"/>
    <w:rsid w:val="00525264"/>
    <w:rsid w:val="00536896"/>
    <w:rsid w:val="005379E0"/>
    <w:rsid w:val="00540413"/>
    <w:rsid w:val="00540A61"/>
    <w:rsid w:val="00573354"/>
    <w:rsid w:val="005744C5"/>
    <w:rsid w:val="00596DC7"/>
    <w:rsid w:val="00596EB5"/>
    <w:rsid w:val="005A7D93"/>
    <w:rsid w:val="005C16BC"/>
    <w:rsid w:val="005C2672"/>
    <w:rsid w:val="005C5BEB"/>
    <w:rsid w:val="005D7023"/>
    <w:rsid w:val="005E01A5"/>
    <w:rsid w:val="005F57FE"/>
    <w:rsid w:val="00603E3E"/>
    <w:rsid w:val="0062263B"/>
    <w:rsid w:val="00626E3B"/>
    <w:rsid w:val="00634914"/>
    <w:rsid w:val="00634E44"/>
    <w:rsid w:val="006360BE"/>
    <w:rsid w:val="0065212D"/>
    <w:rsid w:val="006538A4"/>
    <w:rsid w:val="0066236B"/>
    <w:rsid w:val="00665181"/>
    <w:rsid w:val="00665189"/>
    <w:rsid w:val="006665E5"/>
    <w:rsid w:val="00687773"/>
    <w:rsid w:val="0069130A"/>
    <w:rsid w:val="006932C0"/>
    <w:rsid w:val="006A357D"/>
    <w:rsid w:val="006A7995"/>
    <w:rsid w:val="006A7E70"/>
    <w:rsid w:val="006B51D4"/>
    <w:rsid w:val="006C23E5"/>
    <w:rsid w:val="006C4B8E"/>
    <w:rsid w:val="006D76FE"/>
    <w:rsid w:val="006D7868"/>
    <w:rsid w:val="006D7E56"/>
    <w:rsid w:val="006D7FC2"/>
    <w:rsid w:val="006E017F"/>
    <w:rsid w:val="006E2E80"/>
    <w:rsid w:val="006E320B"/>
    <w:rsid w:val="006E666E"/>
    <w:rsid w:val="006E7118"/>
    <w:rsid w:val="006E7F1B"/>
    <w:rsid w:val="00712248"/>
    <w:rsid w:val="007126D9"/>
    <w:rsid w:val="0071485C"/>
    <w:rsid w:val="00715DCE"/>
    <w:rsid w:val="00717835"/>
    <w:rsid w:val="00726912"/>
    <w:rsid w:val="00741B7B"/>
    <w:rsid w:val="00747ADD"/>
    <w:rsid w:val="0075251D"/>
    <w:rsid w:val="00752D17"/>
    <w:rsid w:val="00773F63"/>
    <w:rsid w:val="0078095D"/>
    <w:rsid w:val="00785EAC"/>
    <w:rsid w:val="00787807"/>
    <w:rsid w:val="0079715D"/>
    <w:rsid w:val="007A51EE"/>
    <w:rsid w:val="007A7EDB"/>
    <w:rsid w:val="007B7A0D"/>
    <w:rsid w:val="007C6C7B"/>
    <w:rsid w:val="007D033C"/>
    <w:rsid w:val="007D51AC"/>
    <w:rsid w:val="007D62CD"/>
    <w:rsid w:val="007E3AA5"/>
    <w:rsid w:val="007E69AE"/>
    <w:rsid w:val="007F2CF6"/>
    <w:rsid w:val="00813897"/>
    <w:rsid w:val="008157EE"/>
    <w:rsid w:val="008253ED"/>
    <w:rsid w:val="008468A7"/>
    <w:rsid w:val="00856838"/>
    <w:rsid w:val="00860434"/>
    <w:rsid w:val="008874BE"/>
    <w:rsid w:val="0089542C"/>
    <w:rsid w:val="00896987"/>
    <w:rsid w:val="008C1051"/>
    <w:rsid w:val="008C5EF2"/>
    <w:rsid w:val="008D02BA"/>
    <w:rsid w:val="008E1608"/>
    <w:rsid w:val="00902CB4"/>
    <w:rsid w:val="0090318D"/>
    <w:rsid w:val="00904BB1"/>
    <w:rsid w:val="00905498"/>
    <w:rsid w:val="009062F5"/>
    <w:rsid w:val="00917A02"/>
    <w:rsid w:val="00927332"/>
    <w:rsid w:val="00937A06"/>
    <w:rsid w:val="0094381C"/>
    <w:rsid w:val="009647C8"/>
    <w:rsid w:val="00977DF0"/>
    <w:rsid w:val="0098648E"/>
    <w:rsid w:val="009912EF"/>
    <w:rsid w:val="00995AF5"/>
    <w:rsid w:val="00996AE6"/>
    <w:rsid w:val="009B07F5"/>
    <w:rsid w:val="009B0F9D"/>
    <w:rsid w:val="009B6C59"/>
    <w:rsid w:val="009D0889"/>
    <w:rsid w:val="009D3C75"/>
    <w:rsid w:val="009D56BB"/>
    <w:rsid w:val="009D70A2"/>
    <w:rsid w:val="009E2E6B"/>
    <w:rsid w:val="009F0773"/>
    <w:rsid w:val="00A12536"/>
    <w:rsid w:val="00A129EE"/>
    <w:rsid w:val="00A16844"/>
    <w:rsid w:val="00A223C1"/>
    <w:rsid w:val="00A270AE"/>
    <w:rsid w:val="00A3159C"/>
    <w:rsid w:val="00A420D8"/>
    <w:rsid w:val="00A44A3D"/>
    <w:rsid w:val="00A47945"/>
    <w:rsid w:val="00A52003"/>
    <w:rsid w:val="00A52BEA"/>
    <w:rsid w:val="00A57281"/>
    <w:rsid w:val="00A67331"/>
    <w:rsid w:val="00A72A06"/>
    <w:rsid w:val="00A730D8"/>
    <w:rsid w:val="00A8496C"/>
    <w:rsid w:val="00A92D05"/>
    <w:rsid w:val="00A92E40"/>
    <w:rsid w:val="00A94977"/>
    <w:rsid w:val="00AA57F5"/>
    <w:rsid w:val="00AB3D6F"/>
    <w:rsid w:val="00AC2BCA"/>
    <w:rsid w:val="00AC67E9"/>
    <w:rsid w:val="00AD2693"/>
    <w:rsid w:val="00AD74AB"/>
    <w:rsid w:val="00AF3D5F"/>
    <w:rsid w:val="00AF6370"/>
    <w:rsid w:val="00B03D7F"/>
    <w:rsid w:val="00B07678"/>
    <w:rsid w:val="00B113F4"/>
    <w:rsid w:val="00B25FDE"/>
    <w:rsid w:val="00B26257"/>
    <w:rsid w:val="00B26504"/>
    <w:rsid w:val="00B34A09"/>
    <w:rsid w:val="00B42392"/>
    <w:rsid w:val="00B42D72"/>
    <w:rsid w:val="00B5142B"/>
    <w:rsid w:val="00B62E0D"/>
    <w:rsid w:val="00B649DE"/>
    <w:rsid w:val="00B71C1D"/>
    <w:rsid w:val="00B87398"/>
    <w:rsid w:val="00B95E9F"/>
    <w:rsid w:val="00B97B2E"/>
    <w:rsid w:val="00BB2860"/>
    <w:rsid w:val="00BC2952"/>
    <w:rsid w:val="00BC7D0A"/>
    <w:rsid w:val="00BD101B"/>
    <w:rsid w:val="00BF0E3E"/>
    <w:rsid w:val="00BF4188"/>
    <w:rsid w:val="00C12753"/>
    <w:rsid w:val="00C221A0"/>
    <w:rsid w:val="00C22645"/>
    <w:rsid w:val="00C30EB8"/>
    <w:rsid w:val="00C402C1"/>
    <w:rsid w:val="00C45C29"/>
    <w:rsid w:val="00C45D38"/>
    <w:rsid w:val="00C52B27"/>
    <w:rsid w:val="00C57612"/>
    <w:rsid w:val="00C61AB8"/>
    <w:rsid w:val="00C74754"/>
    <w:rsid w:val="00C7548E"/>
    <w:rsid w:val="00C85148"/>
    <w:rsid w:val="00C90191"/>
    <w:rsid w:val="00C954B3"/>
    <w:rsid w:val="00C95548"/>
    <w:rsid w:val="00C96462"/>
    <w:rsid w:val="00C96C1E"/>
    <w:rsid w:val="00CA4C62"/>
    <w:rsid w:val="00CA7A6C"/>
    <w:rsid w:val="00CB202E"/>
    <w:rsid w:val="00CB5510"/>
    <w:rsid w:val="00CD0782"/>
    <w:rsid w:val="00CD2C1F"/>
    <w:rsid w:val="00CD71AA"/>
    <w:rsid w:val="00CE5FDE"/>
    <w:rsid w:val="00CF720C"/>
    <w:rsid w:val="00D05C63"/>
    <w:rsid w:val="00D07B09"/>
    <w:rsid w:val="00D17457"/>
    <w:rsid w:val="00D23860"/>
    <w:rsid w:val="00D241C4"/>
    <w:rsid w:val="00D309A1"/>
    <w:rsid w:val="00D46575"/>
    <w:rsid w:val="00D537E3"/>
    <w:rsid w:val="00D5584B"/>
    <w:rsid w:val="00D55AE4"/>
    <w:rsid w:val="00D55E29"/>
    <w:rsid w:val="00D70222"/>
    <w:rsid w:val="00D75F9E"/>
    <w:rsid w:val="00D76D51"/>
    <w:rsid w:val="00D826E6"/>
    <w:rsid w:val="00D84CA9"/>
    <w:rsid w:val="00D85EFF"/>
    <w:rsid w:val="00D91377"/>
    <w:rsid w:val="00D91CFF"/>
    <w:rsid w:val="00D96387"/>
    <w:rsid w:val="00DC183E"/>
    <w:rsid w:val="00DC66FD"/>
    <w:rsid w:val="00DC6AB3"/>
    <w:rsid w:val="00DC6D09"/>
    <w:rsid w:val="00DD23A9"/>
    <w:rsid w:val="00DD6590"/>
    <w:rsid w:val="00DE72C9"/>
    <w:rsid w:val="00DE798F"/>
    <w:rsid w:val="00E04CCA"/>
    <w:rsid w:val="00E261C4"/>
    <w:rsid w:val="00E371A4"/>
    <w:rsid w:val="00E37EA0"/>
    <w:rsid w:val="00E457C6"/>
    <w:rsid w:val="00E62F3E"/>
    <w:rsid w:val="00E7021A"/>
    <w:rsid w:val="00E75660"/>
    <w:rsid w:val="00E76DEB"/>
    <w:rsid w:val="00E92AF3"/>
    <w:rsid w:val="00E956A6"/>
    <w:rsid w:val="00EA2932"/>
    <w:rsid w:val="00EA35E3"/>
    <w:rsid w:val="00EA4375"/>
    <w:rsid w:val="00EB03DC"/>
    <w:rsid w:val="00EB1B7D"/>
    <w:rsid w:val="00EC1DA5"/>
    <w:rsid w:val="00EC3840"/>
    <w:rsid w:val="00ED2453"/>
    <w:rsid w:val="00EE0CCF"/>
    <w:rsid w:val="00EF33EC"/>
    <w:rsid w:val="00EF3588"/>
    <w:rsid w:val="00EF695B"/>
    <w:rsid w:val="00F03495"/>
    <w:rsid w:val="00F2420C"/>
    <w:rsid w:val="00F32705"/>
    <w:rsid w:val="00F3475C"/>
    <w:rsid w:val="00F36148"/>
    <w:rsid w:val="00F446FA"/>
    <w:rsid w:val="00F45924"/>
    <w:rsid w:val="00F67C23"/>
    <w:rsid w:val="00F72CB2"/>
    <w:rsid w:val="00F81E28"/>
    <w:rsid w:val="00F90907"/>
    <w:rsid w:val="00F913A7"/>
    <w:rsid w:val="00FA17EB"/>
    <w:rsid w:val="00FB399E"/>
    <w:rsid w:val="00FD17E9"/>
    <w:rsid w:val="00FE452C"/>
    <w:rsid w:val="00FE7533"/>
    <w:rsid w:val="00FE76E3"/>
    <w:rsid w:val="00FE7E81"/>
    <w:rsid w:val="00FF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4FAD5"/>
  <w15:chartTrackingRefBased/>
  <w15:docId w15:val="{61132102-140A-412E-9410-506CC1CA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EAC"/>
  </w:style>
  <w:style w:type="paragraph" w:styleId="Heading1">
    <w:name w:val="heading 1"/>
    <w:basedOn w:val="Normal"/>
    <w:next w:val="Normal"/>
    <w:link w:val="Heading1Char"/>
    <w:uiPriority w:val="9"/>
    <w:qFormat/>
    <w:rsid w:val="00B95E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95E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E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E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95E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95E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95E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95E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95E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E9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95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E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E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95E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95E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95E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95E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95E9F"/>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B95E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5E9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5E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95E9F"/>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B95E9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5E9F"/>
    <w:rPr>
      <w:color w:val="44546A" w:themeColor="text2"/>
      <w:sz w:val="24"/>
      <w:szCs w:val="24"/>
    </w:rPr>
  </w:style>
  <w:style w:type="paragraph" w:styleId="ListParagraph">
    <w:name w:val="List Paragraph"/>
    <w:basedOn w:val="Normal"/>
    <w:uiPriority w:val="34"/>
    <w:qFormat/>
    <w:rsid w:val="00D75F9E"/>
    <w:pPr>
      <w:ind w:left="720"/>
      <w:contextualSpacing/>
    </w:pPr>
  </w:style>
  <w:style w:type="character" w:styleId="IntenseEmphasis">
    <w:name w:val="Intense Emphasis"/>
    <w:basedOn w:val="DefaultParagraphFont"/>
    <w:uiPriority w:val="21"/>
    <w:qFormat/>
    <w:rsid w:val="00B95E9F"/>
    <w:rPr>
      <w:b/>
      <w:bCs/>
      <w:i/>
      <w:iCs/>
    </w:rPr>
  </w:style>
  <w:style w:type="paragraph" w:styleId="IntenseQuote">
    <w:name w:val="Intense Quote"/>
    <w:basedOn w:val="Normal"/>
    <w:next w:val="Normal"/>
    <w:link w:val="IntenseQuoteChar"/>
    <w:uiPriority w:val="30"/>
    <w:qFormat/>
    <w:rsid w:val="00B95E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5E9F"/>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B95E9F"/>
    <w:rPr>
      <w:b/>
      <w:bCs/>
      <w:smallCaps/>
      <w:color w:val="44546A" w:themeColor="text2"/>
      <w:u w:val="single"/>
    </w:rPr>
  </w:style>
  <w:style w:type="paragraph" w:styleId="Header">
    <w:name w:val="header"/>
    <w:basedOn w:val="Normal"/>
    <w:link w:val="HeaderChar"/>
    <w:uiPriority w:val="99"/>
    <w:unhideWhenUsed/>
    <w:rsid w:val="00280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48"/>
  </w:style>
  <w:style w:type="paragraph" w:styleId="Footer">
    <w:name w:val="footer"/>
    <w:basedOn w:val="Normal"/>
    <w:link w:val="FooterChar"/>
    <w:uiPriority w:val="99"/>
    <w:unhideWhenUsed/>
    <w:rsid w:val="00280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D48"/>
  </w:style>
  <w:style w:type="paragraph" w:styleId="TOCHeading">
    <w:name w:val="TOC Heading"/>
    <w:basedOn w:val="Heading1"/>
    <w:next w:val="Normal"/>
    <w:uiPriority w:val="39"/>
    <w:unhideWhenUsed/>
    <w:qFormat/>
    <w:rsid w:val="00B95E9F"/>
    <w:pPr>
      <w:outlineLvl w:val="9"/>
    </w:pPr>
  </w:style>
  <w:style w:type="paragraph" w:styleId="NoSpacing">
    <w:name w:val="No Spacing"/>
    <w:link w:val="NoSpacingChar"/>
    <w:uiPriority w:val="1"/>
    <w:qFormat/>
    <w:rsid w:val="00B95E9F"/>
    <w:pPr>
      <w:spacing w:after="0" w:line="240" w:lineRule="auto"/>
    </w:pPr>
  </w:style>
  <w:style w:type="character" w:customStyle="1" w:styleId="NoSpacingChar">
    <w:name w:val="No Spacing Char"/>
    <w:basedOn w:val="DefaultParagraphFont"/>
    <w:link w:val="NoSpacing"/>
    <w:uiPriority w:val="1"/>
    <w:rsid w:val="006D76FE"/>
  </w:style>
  <w:style w:type="paragraph" w:styleId="Caption">
    <w:name w:val="caption"/>
    <w:basedOn w:val="Normal"/>
    <w:next w:val="Normal"/>
    <w:uiPriority w:val="35"/>
    <w:semiHidden/>
    <w:unhideWhenUsed/>
    <w:qFormat/>
    <w:rsid w:val="00B95E9F"/>
    <w:pPr>
      <w:spacing w:line="240" w:lineRule="auto"/>
    </w:pPr>
    <w:rPr>
      <w:b/>
      <w:bCs/>
      <w:smallCaps/>
      <w:color w:val="44546A" w:themeColor="text2"/>
    </w:rPr>
  </w:style>
  <w:style w:type="character" w:styleId="Strong">
    <w:name w:val="Strong"/>
    <w:basedOn w:val="DefaultParagraphFont"/>
    <w:uiPriority w:val="22"/>
    <w:qFormat/>
    <w:rsid w:val="00B95E9F"/>
    <w:rPr>
      <w:b/>
      <w:bCs/>
    </w:rPr>
  </w:style>
  <w:style w:type="character" w:styleId="Emphasis">
    <w:name w:val="Emphasis"/>
    <w:basedOn w:val="DefaultParagraphFont"/>
    <w:uiPriority w:val="20"/>
    <w:qFormat/>
    <w:rsid w:val="00B95E9F"/>
    <w:rPr>
      <w:i/>
      <w:iCs/>
    </w:rPr>
  </w:style>
  <w:style w:type="character" w:styleId="SubtleEmphasis">
    <w:name w:val="Subtle Emphasis"/>
    <w:basedOn w:val="DefaultParagraphFont"/>
    <w:uiPriority w:val="19"/>
    <w:qFormat/>
    <w:rsid w:val="00B95E9F"/>
    <w:rPr>
      <w:i/>
      <w:iCs/>
      <w:color w:val="595959" w:themeColor="text1" w:themeTint="A6"/>
    </w:rPr>
  </w:style>
  <w:style w:type="character" w:styleId="SubtleReference">
    <w:name w:val="Subtle Reference"/>
    <w:basedOn w:val="DefaultParagraphFont"/>
    <w:uiPriority w:val="31"/>
    <w:qFormat/>
    <w:rsid w:val="00B95E9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B95E9F"/>
    <w:rPr>
      <w:b/>
      <w:bCs/>
      <w:smallCaps/>
      <w:spacing w:val="10"/>
    </w:rPr>
  </w:style>
  <w:style w:type="paragraph" w:styleId="TOC1">
    <w:name w:val="toc 1"/>
    <w:basedOn w:val="Normal"/>
    <w:next w:val="Normal"/>
    <w:autoRedefine/>
    <w:uiPriority w:val="39"/>
    <w:unhideWhenUsed/>
    <w:rsid w:val="00A44A3D"/>
    <w:pPr>
      <w:spacing w:after="100"/>
    </w:pPr>
  </w:style>
  <w:style w:type="character" w:styleId="Hyperlink">
    <w:name w:val="Hyperlink"/>
    <w:basedOn w:val="DefaultParagraphFont"/>
    <w:uiPriority w:val="99"/>
    <w:unhideWhenUsed/>
    <w:rsid w:val="00A44A3D"/>
    <w:rPr>
      <w:color w:val="0563C1" w:themeColor="hyperlink"/>
      <w:u w:val="single"/>
    </w:rPr>
  </w:style>
  <w:style w:type="table" w:styleId="TableGrid">
    <w:name w:val="Table Grid"/>
    <w:basedOn w:val="TableNormal"/>
    <w:uiPriority w:val="39"/>
    <w:rsid w:val="00427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25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5055">
      <w:bodyDiv w:val="1"/>
      <w:marLeft w:val="0"/>
      <w:marRight w:val="0"/>
      <w:marTop w:val="0"/>
      <w:marBottom w:val="0"/>
      <w:divBdr>
        <w:top w:val="none" w:sz="0" w:space="0" w:color="auto"/>
        <w:left w:val="none" w:sz="0" w:space="0" w:color="auto"/>
        <w:bottom w:val="none" w:sz="0" w:space="0" w:color="auto"/>
        <w:right w:val="none" w:sz="0" w:space="0" w:color="auto"/>
      </w:divBdr>
    </w:div>
    <w:div w:id="63340384">
      <w:bodyDiv w:val="1"/>
      <w:marLeft w:val="0"/>
      <w:marRight w:val="0"/>
      <w:marTop w:val="0"/>
      <w:marBottom w:val="0"/>
      <w:divBdr>
        <w:top w:val="none" w:sz="0" w:space="0" w:color="auto"/>
        <w:left w:val="none" w:sz="0" w:space="0" w:color="auto"/>
        <w:bottom w:val="none" w:sz="0" w:space="0" w:color="auto"/>
        <w:right w:val="none" w:sz="0" w:space="0" w:color="auto"/>
      </w:divBdr>
    </w:div>
    <w:div w:id="82262930">
      <w:bodyDiv w:val="1"/>
      <w:marLeft w:val="0"/>
      <w:marRight w:val="0"/>
      <w:marTop w:val="0"/>
      <w:marBottom w:val="0"/>
      <w:divBdr>
        <w:top w:val="none" w:sz="0" w:space="0" w:color="auto"/>
        <w:left w:val="none" w:sz="0" w:space="0" w:color="auto"/>
        <w:bottom w:val="none" w:sz="0" w:space="0" w:color="auto"/>
        <w:right w:val="none" w:sz="0" w:space="0" w:color="auto"/>
      </w:divBdr>
    </w:div>
    <w:div w:id="190340683">
      <w:bodyDiv w:val="1"/>
      <w:marLeft w:val="0"/>
      <w:marRight w:val="0"/>
      <w:marTop w:val="0"/>
      <w:marBottom w:val="0"/>
      <w:divBdr>
        <w:top w:val="none" w:sz="0" w:space="0" w:color="auto"/>
        <w:left w:val="none" w:sz="0" w:space="0" w:color="auto"/>
        <w:bottom w:val="none" w:sz="0" w:space="0" w:color="auto"/>
        <w:right w:val="none" w:sz="0" w:space="0" w:color="auto"/>
      </w:divBdr>
    </w:div>
    <w:div w:id="329868596">
      <w:bodyDiv w:val="1"/>
      <w:marLeft w:val="0"/>
      <w:marRight w:val="0"/>
      <w:marTop w:val="0"/>
      <w:marBottom w:val="0"/>
      <w:divBdr>
        <w:top w:val="none" w:sz="0" w:space="0" w:color="auto"/>
        <w:left w:val="none" w:sz="0" w:space="0" w:color="auto"/>
        <w:bottom w:val="none" w:sz="0" w:space="0" w:color="auto"/>
        <w:right w:val="none" w:sz="0" w:space="0" w:color="auto"/>
      </w:divBdr>
    </w:div>
    <w:div w:id="372582447">
      <w:bodyDiv w:val="1"/>
      <w:marLeft w:val="0"/>
      <w:marRight w:val="0"/>
      <w:marTop w:val="0"/>
      <w:marBottom w:val="0"/>
      <w:divBdr>
        <w:top w:val="none" w:sz="0" w:space="0" w:color="auto"/>
        <w:left w:val="none" w:sz="0" w:space="0" w:color="auto"/>
        <w:bottom w:val="none" w:sz="0" w:space="0" w:color="auto"/>
        <w:right w:val="none" w:sz="0" w:space="0" w:color="auto"/>
      </w:divBdr>
    </w:div>
    <w:div w:id="380254925">
      <w:bodyDiv w:val="1"/>
      <w:marLeft w:val="0"/>
      <w:marRight w:val="0"/>
      <w:marTop w:val="0"/>
      <w:marBottom w:val="0"/>
      <w:divBdr>
        <w:top w:val="none" w:sz="0" w:space="0" w:color="auto"/>
        <w:left w:val="none" w:sz="0" w:space="0" w:color="auto"/>
        <w:bottom w:val="none" w:sz="0" w:space="0" w:color="auto"/>
        <w:right w:val="none" w:sz="0" w:space="0" w:color="auto"/>
      </w:divBdr>
    </w:div>
    <w:div w:id="380633636">
      <w:bodyDiv w:val="1"/>
      <w:marLeft w:val="0"/>
      <w:marRight w:val="0"/>
      <w:marTop w:val="0"/>
      <w:marBottom w:val="0"/>
      <w:divBdr>
        <w:top w:val="none" w:sz="0" w:space="0" w:color="auto"/>
        <w:left w:val="none" w:sz="0" w:space="0" w:color="auto"/>
        <w:bottom w:val="none" w:sz="0" w:space="0" w:color="auto"/>
        <w:right w:val="none" w:sz="0" w:space="0" w:color="auto"/>
      </w:divBdr>
    </w:div>
    <w:div w:id="396898595">
      <w:bodyDiv w:val="1"/>
      <w:marLeft w:val="0"/>
      <w:marRight w:val="0"/>
      <w:marTop w:val="0"/>
      <w:marBottom w:val="0"/>
      <w:divBdr>
        <w:top w:val="none" w:sz="0" w:space="0" w:color="auto"/>
        <w:left w:val="none" w:sz="0" w:space="0" w:color="auto"/>
        <w:bottom w:val="none" w:sz="0" w:space="0" w:color="auto"/>
        <w:right w:val="none" w:sz="0" w:space="0" w:color="auto"/>
      </w:divBdr>
    </w:div>
    <w:div w:id="398553758">
      <w:bodyDiv w:val="1"/>
      <w:marLeft w:val="0"/>
      <w:marRight w:val="0"/>
      <w:marTop w:val="0"/>
      <w:marBottom w:val="0"/>
      <w:divBdr>
        <w:top w:val="none" w:sz="0" w:space="0" w:color="auto"/>
        <w:left w:val="none" w:sz="0" w:space="0" w:color="auto"/>
        <w:bottom w:val="none" w:sz="0" w:space="0" w:color="auto"/>
        <w:right w:val="none" w:sz="0" w:space="0" w:color="auto"/>
      </w:divBdr>
    </w:div>
    <w:div w:id="536355706">
      <w:bodyDiv w:val="1"/>
      <w:marLeft w:val="0"/>
      <w:marRight w:val="0"/>
      <w:marTop w:val="0"/>
      <w:marBottom w:val="0"/>
      <w:divBdr>
        <w:top w:val="none" w:sz="0" w:space="0" w:color="auto"/>
        <w:left w:val="none" w:sz="0" w:space="0" w:color="auto"/>
        <w:bottom w:val="none" w:sz="0" w:space="0" w:color="auto"/>
        <w:right w:val="none" w:sz="0" w:space="0" w:color="auto"/>
      </w:divBdr>
    </w:div>
    <w:div w:id="572542056">
      <w:bodyDiv w:val="1"/>
      <w:marLeft w:val="0"/>
      <w:marRight w:val="0"/>
      <w:marTop w:val="0"/>
      <w:marBottom w:val="0"/>
      <w:divBdr>
        <w:top w:val="none" w:sz="0" w:space="0" w:color="auto"/>
        <w:left w:val="none" w:sz="0" w:space="0" w:color="auto"/>
        <w:bottom w:val="none" w:sz="0" w:space="0" w:color="auto"/>
        <w:right w:val="none" w:sz="0" w:space="0" w:color="auto"/>
      </w:divBdr>
    </w:div>
    <w:div w:id="675423013">
      <w:bodyDiv w:val="1"/>
      <w:marLeft w:val="0"/>
      <w:marRight w:val="0"/>
      <w:marTop w:val="0"/>
      <w:marBottom w:val="0"/>
      <w:divBdr>
        <w:top w:val="none" w:sz="0" w:space="0" w:color="auto"/>
        <w:left w:val="none" w:sz="0" w:space="0" w:color="auto"/>
        <w:bottom w:val="none" w:sz="0" w:space="0" w:color="auto"/>
        <w:right w:val="none" w:sz="0" w:space="0" w:color="auto"/>
      </w:divBdr>
    </w:div>
    <w:div w:id="711197347">
      <w:bodyDiv w:val="1"/>
      <w:marLeft w:val="0"/>
      <w:marRight w:val="0"/>
      <w:marTop w:val="0"/>
      <w:marBottom w:val="0"/>
      <w:divBdr>
        <w:top w:val="none" w:sz="0" w:space="0" w:color="auto"/>
        <w:left w:val="none" w:sz="0" w:space="0" w:color="auto"/>
        <w:bottom w:val="none" w:sz="0" w:space="0" w:color="auto"/>
        <w:right w:val="none" w:sz="0" w:space="0" w:color="auto"/>
      </w:divBdr>
    </w:div>
    <w:div w:id="791753084">
      <w:bodyDiv w:val="1"/>
      <w:marLeft w:val="0"/>
      <w:marRight w:val="0"/>
      <w:marTop w:val="0"/>
      <w:marBottom w:val="0"/>
      <w:divBdr>
        <w:top w:val="none" w:sz="0" w:space="0" w:color="auto"/>
        <w:left w:val="none" w:sz="0" w:space="0" w:color="auto"/>
        <w:bottom w:val="none" w:sz="0" w:space="0" w:color="auto"/>
        <w:right w:val="none" w:sz="0" w:space="0" w:color="auto"/>
      </w:divBdr>
    </w:div>
    <w:div w:id="793134194">
      <w:bodyDiv w:val="1"/>
      <w:marLeft w:val="0"/>
      <w:marRight w:val="0"/>
      <w:marTop w:val="0"/>
      <w:marBottom w:val="0"/>
      <w:divBdr>
        <w:top w:val="none" w:sz="0" w:space="0" w:color="auto"/>
        <w:left w:val="none" w:sz="0" w:space="0" w:color="auto"/>
        <w:bottom w:val="none" w:sz="0" w:space="0" w:color="auto"/>
        <w:right w:val="none" w:sz="0" w:space="0" w:color="auto"/>
      </w:divBdr>
    </w:div>
    <w:div w:id="822500838">
      <w:bodyDiv w:val="1"/>
      <w:marLeft w:val="0"/>
      <w:marRight w:val="0"/>
      <w:marTop w:val="0"/>
      <w:marBottom w:val="0"/>
      <w:divBdr>
        <w:top w:val="none" w:sz="0" w:space="0" w:color="auto"/>
        <w:left w:val="none" w:sz="0" w:space="0" w:color="auto"/>
        <w:bottom w:val="none" w:sz="0" w:space="0" w:color="auto"/>
        <w:right w:val="none" w:sz="0" w:space="0" w:color="auto"/>
      </w:divBdr>
    </w:div>
    <w:div w:id="862936316">
      <w:bodyDiv w:val="1"/>
      <w:marLeft w:val="0"/>
      <w:marRight w:val="0"/>
      <w:marTop w:val="0"/>
      <w:marBottom w:val="0"/>
      <w:divBdr>
        <w:top w:val="none" w:sz="0" w:space="0" w:color="auto"/>
        <w:left w:val="none" w:sz="0" w:space="0" w:color="auto"/>
        <w:bottom w:val="none" w:sz="0" w:space="0" w:color="auto"/>
        <w:right w:val="none" w:sz="0" w:space="0" w:color="auto"/>
      </w:divBdr>
    </w:div>
    <w:div w:id="870917951">
      <w:bodyDiv w:val="1"/>
      <w:marLeft w:val="0"/>
      <w:marRight w:val="0"/>
      <w:marTop w:val="0"/>
      <w:marBottom w:val="0"/>
      <w:divBdr>
        <w:top w:val="none" w:sz="0" w:space="0" w:color="auto"/>
        <w:left w:val="none" w:sz="0" w:space="0" w:color="auto"/>
        <w:bottom w:val="none" w:sz="0" w:space="0" w:color="auto"/>
        <w:right w:val="none" w:sz="0" w:space="0" w:color="auto"/>
      </w:divBdr>
    </w:div>
    <w:div w:id="915015872">
      <w:bodyDiv w:val="1"/>
      <w:marLeft w:val="0"/>
      <w:marRight w:val="0"/>
      <w:marTop w:val="0"/>
      <w:marBottom w:val="0"/>
      <w:divBdr>
        <w:top w:val="none" w:sz="0" w:space="0" w:color="auto"/>
        <w:left w:val="none" w:sz="0" w:space="0" w:color="auto"/>
        <w:bottom w:val="none" w:sz="0" w:space="0" w:color="auto"/>
        <w:right w:val="none" w:sz="0" w:space="0" w:color="auto"/>
      </w:divBdr>
    </w:div>
    <w:div w:id="999189976">
      <w:bodyDiv w:val="1"/>
      <w:marLeft w:val="0"/>
      <w:marRight w:val="0"/>
      <w:marTop w:val="0"/>
      <w:marBottom w:val="0"/>
      <w:divBdr>
        <w:top w:val="none" w:sz="0" w:space="0" w:color="auto"/>
        <w:left w:val="none" w:sz="0" w:space="0" w:color="auto"/>
        <w:bottom w:val="none" w:sz="0" w:space="0" w:color="auto"/>
        <w:right w:val="none" w:sz="0" w:space="0" w:color="auto"/>
      </w:divBdr>
    </w:div>
    <w:div w:id="1028606282">
      <w:bodyDiv w:val="1"/>
      <w:marLeft w:val="0"/>
      <w:marRight w:val="0"/>
      <w:marTop w:val="0"/>
      <w:marBottom w:val="0"/>
      <w:divBdr>
        <w:top w:val="none" w:sz="0" w:space="0" w:color="auto"/>
        <w:left w:val="none" w:sz="0" w:space="0" w:color="auto"/>
        <w:bottom w:val="none" w:sz="0" w:space="0" w:color="auto"/>
        <w:right w:val="none" w:sz="0" w:space="0" w:color="auto"/>
      </w:divBdr>
    </w:div>
    <w:div w:id="1047921419">
      <w:bodyDiv w:val="1"/>
      <w:marLeft w:val="0"/>
      <w:marRight w:val="0"/>
      <w:marTop w:val="0"/>
      <w:marBottom w:val="0"/>
      <w:divBdr>
        <w:top w:val="none" w:sz="0" w:space="0" w:color="auto"/>
        <w:left w:val="none" w:sz="0" w:space="0" w:color="auto"/>
        <w:bottom w:val="none" w:sz="0" w:space="0" w:color="auto"/>
        <w:right w:val="none" w:sz="0" w:space="0" w:color="auto"/>
      </w:divBdr>
    </w:div>
    <w:div w:id="1085416673">
      <w:bodyDiv w:val="1"/>
      <w:marLeft w:val="0"/>
      <w:marRight w:val="0"/>
      <w:marTop w:val="0"/>
      <w:marBottom w:val="0"/>
      <w:divBdr>
        <w:top w:val="none" w:sz="0" w:space="0" w:color="auto"/>
        <w:left w:val="none" w:sz="0" w:space="0" w:color="auto"/>
        <w:bottom w:val="none" w:sz="0" w:space="0" w:color="auto"/>
        <w:right w:val="none" w:sz="0" w:space="0" w:color="auto"/>
      </w:divBdr>
    </w:div>
    <w:div w:id="1241132767">
      <w:bodyDiv w:val="1"/>
      <w:marLeft w:val="0"/>
      <w:marRight w:val="0"/>
      <w:marTop w:val="0"/>
      <w:marBottom w:val="0"/>
      <w:divBdr>
        <w:top w:val="none" w:sz="0" w:space="0" w:color="auto"/>
        <w:left w:val="none" w:sz="0" w:space="0" w:color="auto"/>
        <w:bottom w:val="none" w:sz="0" w:space="0" w:color="auto"/>
        <w:right w:val="none" w:sz="0" w:space="0" w:color="auto"/>
      </w:divBdr>
    </w:div>
    <w:div w:id="1257595141">
      <w:bodyDiv w:val="1"/>
      <w:marLeft w:val="0"/>
      <w:marRight w:val="0"/>
      <w:marTop w:val="0"/>
      <w:marBottom w:val="0"/>
      <w:divBdr>
        <w:top w:val="none" w:sz="0" w:space="0" w:color="auto"/>
        <w:left w:val="none" w:sz="0" w:space="0" w:color="auto"/>
        <w:bottom w:val="none" w:sz="0" w:space="0" w:color="auto"/>
        <w:right w:val="none" w:sz="0" w:space="0" w:color="auto"/>
      </w:divBdr>
    </w:div>
    <w:div w:id="1331954390">
      <w:bodyDiv w:val="1"/>
      <w:marLeft w:val="0"/>
      <w:marRight w:val="0"/>
      <w:marTop w:val="0"/>
      <w:marBottom w:val="0"/>
      <w:divBdr>
        <w:top w:val="none" w:sz="0" w:space="0" w:color="auto"/>
        <w:left w:val="none" w:sz="0" w:space="0" w:color="auto"/>
        <w:bottom w:val="none" w:sz="0" w:space="0" w:color="auto"/>
        <w:right w:val="none" w:sz="0" w:space="0" w:color="auto"/>
      </w:divBdr>
    </w:div>
    <w:div w:id="1483354408">
      <w:bodyDiv w:val="1"/>
      <w:marLeft w:val="0"/>
      <w:marRight w:val="0"/>
      <w:marTop w:val="0"/>
      <w:marBottom w:val="0"/>
      <w:divBdr>
        <w:top w:val="none" w:sz="0" w:space="0" w:color="auto"/>
        <w:left w:val="none" w:sz="0" w:space="0" w:color="auto"/>
        <w:bottom w:val="none" w:sz="0" w:space="0" w:color="auto"/>
        <w:right w:val="none" w:sz="0" w:space="0" w:color="auto"/>
      </w:divBdr>
    </w:div>
    <w:div w:id="1535921754">
      <w:bodyDiv w:val="1"/>
      <w:marLeft w:val="0"/>
      <w:marRight w:val="0"/>
      <w:marTop w:val="0"/>
      <w:marBottom w:val="0"/>
      <w:divBdr>
        <w:top w:val="none" w:sz="0" w:space="0" w:color="auto"/>
        <w:left w:val="none" w:sz="0" w:space="0" w:color="auto"/>
        <w:bottom w:val="none" w:sz="0" w:space="0" w:color="auto"/>
        <w:right w:val="none" w:sz="0" w:space="0" w:color="auto"/>
      </w:divBdr>
    </w:div>
    <w:div w:id="1574005082">
      <w:bodyDiv w:val="1"/>
      <w:marLeft w:val="0"/>
      <w:marRight w:val="0"/>
      <w:marTop w:val="0"/>
      <w:marBottom w:val="0"/>
      <w:divBdr>
        <w:top w:val="none" w:sz="0" w:space="0" w:color="auto"/>
        <w:left w:val="none" w:sz="0" w:space="0" w:color="auto"/>
        <w:bottom w:val="none" w:sz="0" w:space="0" w:color="auto"/>
        <w:right w:val="none" w:sz="0" w:space="0" w:color="auto"/>
      </w:divBdr>
    </w:div>
    <w:div w:id="1597210497">
      <w:bodyDiv w:val="1"/>
      <w:marLeft w:val="0"/>
      <w:marRight w:val="0"/>
      <w:marTop w:val="0"/>
      <w:marBottom w:val="0"/>
      <w:divBdr>
        <w:top w:val="none" w:sz="0" w:space="0" w:color="auto"/>
        <w:left w:val="none" w:sz="0" w:space="0" w:color="auto"/>
        <w:bottom w:val="none" w:sz="0" w:space="0" w:color="auto"/>
        <w:right w:val="none" w:sz="0" w:space="0" w:color="auto"/>
      </w:divBdr>
    </w:div>
    <w:div w:id="1625115747">
      <w:bodyDiv w:val="1"/>
      <w:marLeft w:val="0"/>
      <w:marRight w:val="0"/>
      <w:marTop w:val="0"/>
      <w:marBottom w:val="0"/>
      <w:divBdr>
        <w:top w:val="none" w:sz="0" w:space="0" w:color="auto"/>
        <w:left w:val="none" w:sz="0" w:space="0" w:color="auto"/>
        <w:bottom w:val="none" w:sz="0" w:space="0" w:color="auto"/>
        <w:right w:val="none" w:sz="0" w:space="0" w:color="auto"/>
      </w:divBdr>
    </w:div>
    <w:div w:id="1646621309">
      <w:bodyDiv w:val="1"/>
      <w:marLeft w:val="0"/>
      <w:marRight w:val="0"/>
      <w:marTop w:val="0"/>
      <w:marBottom w:val="0"/>
      <w:divBdr>
        <w:top w:val="none" w:sz="0" w:space="0" w:color="auto"/>
        <w:left w:val="none" w:sz="0" w:space="0" w:color="auto"/>
        <w:bottom w:val="none" w:sz="0" w:space="0" w:color="auto"/>
        <w:right w:val="none" w:sz="0" w:space="0" w:color="auto"/>
      </w:divBdr>
    </w:div>
    <w:div w:id="1696036739">
      <w:bodyDiv w:val="1"/>
      <w:marLeft w:val="0"/>
      <w:marRight w:val="0"/>
      <w:marTop w:val="0"/>
      <w:marBottom w:val="0"/>
      <w:divBdr>
        <w:top w:val="none" w:sz="0" w:space="0" w:color="auto"/>
        <w:left w:val="none" w:sz="0" w:space="0" w:color="auto"/>
        <w:bottom w:val="none" w:sz="0" w:space="0" w:color="auto"/>
        <w:right w:val="none" w:sz="0" w:space="0" w:color="auto"/>
      </w:divBdr>
    </w:div>
    <w:div w:id="1757557558">
      <w:bodyDiv w:val="1"/>
      <w:marLeft w:val="0"/>
      <w:marRight w:val="0"/>
      <w:marTop w:val="0"/>
      <w:marBottom w:val="0"/>
      <w:divBdr>
        <w:top w:val="none" w:sz="0" w:space="0" w:color="auto"/>
        <w:left w:val="none" w:sz="0" w:space="0" w:color="auto"/>
        <w:bottom w:val="none" w:sz="0" w:space="0" w:color="auto"/>
        <w:right w:val="none" w:sz="0" w:space="0" w:color="auto"/>
      </w:divBdr>
    </w:div>
    <w:div w:id="1790002342">
      <w:bodyDiv w:val="1"/>
      <w:marLeft w:val="0"/>
      <w:marRight w:val="0"/>
      <w:marTop w:val="0"/>
      <w:marBottom w:val="0"/>
      <w:divBdr>
        <w:top w:val="none" w:sz="0" w:space="0" w:color="auto"/>
        <w:left w:val="none" w:sz="0" w:space="0" w:color="auto"/>
        <w:bottom w:val="none" w:sz="0" w:space="0" w:color="auto"/>
        <w:right w:val="none" w:sz="0" w:space="0" w:color="auto"/>
      </w:divBdr>
    </w:div>
    <w:div w:id="1822648803">
      <w:bodyDiv w:val="1"/>
      <w:marLeft w:val="0"/>
      <w:marRight w:val="0"/>
      <w:marTop w:val="0"/>
      <w:marBottom w:val="0"/>
      <w:divBdr>
        <w:top w:val="none" w:sz="0" w:space="0" w:color="auto"/>
        <w:left w:val="none" w:sz="0" w:space="0" w:color="auto"/>
        <w:bottom w:val="none" w:sz="0" w:space="0" w:color="auto"/>
        <w:right w:val="none" w:sz="0" w:space="0" w:color="auto"/>
      </w:divBdr>
    </w:div>
    <w:div w:id="1845390496">
      <w:bodyDiv w:val="1"/>
      <w:marLeft w:val="0"/>
      <w:marRight w:val="0"/>
      <w:marTop w:val="0"/>
      <w:marBottom w:val="0"/>
      <w:divBdr>
        <w:top w:val="none" w:sz="0" w:space="0" w:color="auto"/>
        <w:left w:val="none" w:sz="0" w:space="0" w:color="auto"/>
        <w:bottom w:val="none" w:sz="0" w:space="0" w:color="auto"/>
        <w:right w:val="none" w:sz="0" w:space="0" w:color="auto"/>
      </w:divBdr>
    </w:div>
    <w:div w:id="1847329354">
      <w:bodyDiv w:val="1"/>
      <w:marLeft w:val="0"/>
      <w:marRight w:val="0"/>
      <w:marTop w:val="0"/>
      <w:marBottom w:val="0"/>
      <w:divBdr>
        <w:top w:val="none" w:sz="0" w:space="0" w:color="auto"/>
        <w:left w:val="none" w:sz="0" w:space="0" w:color="auto"/>
        <w:bottom w:val="none" w:sz="0" w:space="0" w:color="auto"/>
        <w:right w:val="none" w:sz="0" w:space="0" w:color="auto"/>
      </w:divBdr>
    </w:div>
    <w:div w:id="1864785748">
      <w:bodyDiv w:val="1"/>
      <w:marLeft w:val="0"/>
      <w:marRight w:val="0"/>
      <w:marTop w:val="0"/>
      <w:marBottom w:val="0"/>
      <w:divBdr>
        <w:top w:val="none" w:sz="0" w:space="0" w:color="auto"/>
        <w:left w:val="none" w:sz="0" w:space="0" w:color="auto"/>
        <w:bottom w:val="none" w:sz="0" w:space="0" w:color="auto"/>
        <w:right w:val="none" w:sz="0" w:space="0" w:color="auto"/>
      </w:divBdr>
    </w:div>
    <w:div w:id="1891577080">
      <w:bodyDiv w:val="1"/>
      <w:marLeft w:val="0"/>
      <w:marRight w:val="0"/>
      <w:marTop w:val="0"/>
      <w:marBottom w:val="0"/>
      <w:divBdr>
        <w:top w:val="none" w:sz="0" w:space="0" w:color="auto"/>
        <w:left w:val="none" w:sz="0" w:space="0" w:color="auto"/>
        <w:bottom w:val="none" w:sz="0" w:space="0" w:color="auto"/>
        <w:right w:val="none" w:sz="0" w:space="0" w:color="auto"/>
      </w:divBdr>
    </w:div>
    <w:div w:id="1902061986">
      <w:bodyDiv w:val="1"/>
      <w:marLeft w:val="0"/>
      <w:marRight w:val="0"/>
      <w:marTop w:val="0"/>
      <w:marBottom w:val="0"/>
      <w:divBdr>
        <w:top w:val="none" w:sz="0" w:space="0" w:color="auto"/>
        <w:left w:val="none" w:sz="0" w:space="0" w:color="auto"/>
        <w:bottom w:val="none" w:sz="0" w:space="0" w:color="auto"/>
        <w:right w:val="none" w:sz="0" w:space="0" w:color="auto"/>
      </w:divBdr>
    </w:div>
    <w:div w:id="20472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B002B0-110F-41DF-9366-CD8D2398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FARHAN SADIK</dc:creator>
  <cp:keywords/>
  <dc:description/>
  <cp:lastModifiedBy>MD. FARHAN SADIK</cp:lastModifiedBy>
  <cp:revision>307</cp:revision>
  <cp:lastPrinted>2025-06-29T20:53:00Z</cp:lastPrinted>
  <dcterms:created xsi:type="dcterms:W3CDTF">2025-06-26T09:40:00Z</dcterms:created>
  <dcterms:modified xsi:type="dcterms:W3CDTF">2025-06-29T20:53:00Z</dcterms:modified>
</cp:coreProperties>
</file>