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65477" w14:textId="28FC4C15" w:rsidR="00AB4F7E" w:rsidRDefault="00C32488">
      <w:r>
        <w:t>COMP 445</w:t>
      </w:r>
    </w:p>
    <w:p w14:paraId="72BD61A3" w14:textId="6850701F" w:rsidR="00C32488" w:rsidRDefault="00C32488">
      <w:r>
        <w:t>Seth Harmon and Keith Graybill</w:t>
      </w:r>
    </w:p>
    <w:p w14:paraId="673F9A86" w14:textId="01691920" w:rsidR="00C32488" w:rsidRDefault="00C32488">
      <w:r>
        <w:t>2/</w:t>
      </w:r>
      <w:r w:rsidR="00BE4F23">
        <w:t>6</w:t>
      </w:r>
      <w:r>
        <w:t>/2025</w:t>
      </w:r>
    </w:p>
    <w:p w14:paraId="722D6DD0" w14:textId="347F7BA3" w:rsidR="00C32488" w:rsidRDefault="000E0A01">
      <w:r>
        <w:t xml:space="preserve">Project Proposal </w:t>
      </w:r>
    </w:p>
    <w:p w14:paraId="1BE742D4" w14:textId="3E06BA00" w:rsidR="000E0A01" w:rsidRDefault="00CE1B44">
      <w:r>
        <w:rPr>
          <w:b/>
          <w:bCs/>
        </w:rPr>
        <w:t>The Problem:</w:t>
      </w:r>
    </w:p>
    <w:p w14:paraId="5B549415" w14:textId="07C900DB" w:rsidR="00A55B08" w:rsidRDefault="000D2757">
      <w:r>
        <w:t xml:space="preserve">At the IFCA Youth Convention, </w:t>
      </w:r>
      <w:r w:rsidR="00A9065D">
        <w:t xml:space="preserve">delegates </w:t>
      </w:r>
      <w:r w:rsidR="005C421A">
        <w:t xml:space="preserve">(students) </w:t>
      </w:r>
      <w:r w:rsidR="00A9065D">
        <w:t xml:space="preserve">participate in Bible quizzing and Ministry Training Areas (MTAs), among many other activities. </w:t>
      </w:r>
      <w:r w:rsidR="001D6053">
        <w:t>B</w:t>
      </w:r>
      <w:r>
        <w:t xml:space="preserve">ased off the Bible quizzing bracket, there are </w:t>
      </w:r>
      <w:r w:rsidR="002804CD">
        <w:t xml:space="preserve">time when many of the delegates (students) are unable to participate in their </w:t>
      </w:r>
      <w:r w:rsidR="001D6053">
        <w:t xml:space="preserve">MTAs. </w:t>
      </w:r>
    </w:p>
    <w:p w14:paraId="55132E2F" w14:textId="03AE9346" w:rsidR="00594E1A" w:rsidRDefault="001D6053">
      <w:r>
        <w:t>There are many different types of MTAs</w:t>
      </w:r>
      <w:r w:rsidR="00AA7F9B">
        <w:t xml:space="preserve">, </w:t>
      </w:r>
      <w:r>
        <w:t>including</w:t>
      </w:r>
      <w:r w:rsidR="00AA7F9B">
        <w:t xml:space="preserve"> apologetics presentations, preaching, music, puppet shows, skits, </w:t>
      </w:r>
      <w:r w:rsidR="005A353B">
        <w:t xml:space="preserve">etc. </w:t>
      </w:r>
      <w:r w:rsidR="007C393C">
        <w:t>These MTAs can just involve one student (i.e. a preaching presentation) or can involve many (i.e. a choir).</w:t>
      </w:r>
      <w:r w:rsidR="00003509">
        <w:t xml:space="preserve"> </w:t>
      </w:r>
      <w:r w:rsidR="00892412">
        <w:t xml:space="preserve">There are specific times when each type of presentation </w:t>
      </w:r>
      <w:r w:rsidR="0008526C">
        <w:t>is</w:t>
      </w:r>
      <w:r w:rsidR="00892412">
        <w:t xml:space="preserve"> to be presented (i.e. </w:t>
      </w:r>
      <w:r w:rsidR="00E9567D">
        <w:t xml:space="preserve">puppet shows </w:t>
      </w:r>
      <w:r w:rsidR="00B3016A">
        <w:t>are only on</w:t>
      </w:r>
      <w:r w:rsidR="00E9567D">
        <w:t xml:space="preserve"> Wednesday afternoon from 2PM to 5PM</w:t>
      </w:r>
      <w:r w:rsidR="0008526C">
        <w:t>)</w:t>
      </w:r>
      <w:r w:rsidR="00E9567D">
        <w:t>.</w:t>
      </w:r>
      <w:r w:rsidR="004218DB">
        <w:t xml:space="preserve"> Furthermore, different presentations can take different lengths of time.</w:t>
      </w:r>
    </w:p>
    <w:p w14:paraId="496574BB" w14:textId="218578CB" w:rsidR="00CE1B44" w:rsidRDefault="00003509">
      <w:r>
        <w:t xml:space="preserve">Each MTA must be presented at a time when all participating students are </w:t>
      </w:r>
      <w:r w:rsidR="00A55B08">
        <w:t>available,</w:t>
      </w:r>
      <w:r w:rsidR="00AA7F9B">
        <w:t xml:space="preserve"> and </w:t>
      </w:r>
      <w:r w:rsidR="00D977FA">
        <w:t xml:space="preserve">it must be in the given range for that MTA type. </w:t>
      </w:r>
    </w:p>
    <w:p w14:paraId="458BA28F" w14:textId="2B8CB2FE" w:rsidR="00A55B08" w:rsidRPr="006C7683" w:rsidRDefault="00A55B08">
      <w:r>
        <w:t xml:space="preserve">We are </w:t>
      </w:r>
      <w:r w:rsidR="005C421A">
        <w:t xml:space="preserve">going to implement algorithms that will create a schedule for all MTAs such that no delegates have any conflicts </w:t>
      </w:r>
      <w:r w:rsidR="00B375F3">
        <w:t>and are given a buffer of period of</w:t>
      </w:r>
      <w:r w:rsidR="00A66104">
        <w:t xml:space="preserve"> at least</w:t>
      </w:r>
      <w:r w:rsidR="00B375F3">
        <w:t xml:space="preserve"> </w:t>
      </w:r>
      <m:oMath>
        <m:r>
          <w:rPr>
            <w:rFonts w:ascii="Cambria Math" w:hAnsi="Cambria Math"/>
          </w:rPr>
          <m:t>x</m:t>
        </m:r>
      </m:oMath>
      <w:r w:rsidR="00B375F3">
        <w:rPr>
          <w:rFonts w:eastAsiaTheme="minorEastAsia"/>
        </w:rPr>
        <w:t xml:space="preserve"> minutes </w:t>
      </w:r>
      <w:r w:rsidR="00EA7BA8">
        <w:rPr>
          <w:rFonts w:eastAsiaTheme="minorEastAsia"/>
        </w:rPr>
        <w:t xml:space="preserve">(a number to be decided later in the process) </w:t>
      </w:r>
      <w:r w:rsidR="00B375F3">
        <w:rPr>
          <w:rFonts w:eastAsiaTheme="minorEastAsia"/>
        </w:rPr>
        <w:t xml:space="preserve">between </w:t>
      </w:r>
      <w:r w:rsidR="00A66104">
        <w:rPr>
          <w:rFonts w:eastAsiaTheme="minorEastAsia"/>
        </w:rPr>
        <w:t>commitments.</w:t>
      </w:r>
    </w:p>
    <w:p w14:paraId="15EDF6F3" w14:textId="321942BA" w:rsidR="00CA752E" w:rsidRDefault="00CA752E">
      <w:pPr>
        <w:rPr>
          <w:b/>
          <w:bCs/>
        </w:rPr>
      </w:pPr>
      <w:r>
        <w:rPr>
          <w:b/>
          <w:bCs/>
        </w:rPr>
        <w:t>Generating Problem Instances:</w:t>
      </w:r>
    </w:p>
    <w:p w14:paraId="39B0E593" w14:textId="54E38D4A" w:rsidR="00CA752E" w:rsidRPr="006C45F6" w:rsidRDefault="008D0BA4">
      <w:r>
        <w:t xml:space="preserve">To generate problem </w:t>
      </w:r>
      <w:r w:rsidR="00F85199">
        <w:t>instances,</w:t>
      </w:r>
      <w:r>
        <w:t xml:space="preserve"> we will randomly generate different</w:t>
      </w:r>
      <w:r w:rsidR="00F85199">
        <w:t xml:space="preserve"> delegates. Then, we</w:t>
      </w:r>
      <w:r>
        <w:t xml:space="preserve"> </w:t>
      </w:r>
      <w:r w:rsidR="00F85199">
        <w:t xml:space="preserve">will block out different times for some of the </w:t>
      </w:r>
      <w:r w:rsidR="0044339E">
        <w:t xml:space="preserve">delegates for </w:t>
      </w:r>
      <w:r w:rsidR="00C906BA">
        <w:t>Bible quizzing</w:t>
      </w:r>
      <w:r w:rsidR="00D84956">
        <w:t xml:space="preserve"> (but not all)</w:t>
      </w:r>
      <w:r w:rsidR="00C906BA">
        <w:t xml:space="preserve">. </w:t>
      </w:r>
      <w:r w:rsidR="00110A66">
        <w:t xml:space="preserve">Finally, we will </w:t>
      </w:r>
      <w:r w:rsidR="00A85BDF">
        <w:t xml:space="preserve">randomly </w:t>
      </w:r>
      <w:r w:rsidR="00110A66">
        <w:t xml:space="preserve">create </w:t>
      </w:r>
      <w:r w:rsidR="00A85BDF">
        <w:t>MTAs of different types</w:t>
      </w:r>
      <w:r w:rsidR="00250542">
        <w:t>, each</w:t>
      </w:r>
      <w:r w:rsidR="00A85BDF">
        <w:t xml:space="preserve"> with varying numbers of students. </w:t>
      </w:r>
    </w:p>
    <w:p w14:paraId="6128A835" w14:textId="10EA2812" w:rsidR="00CA752E" w:rsidRDefault="007D6495">
      <w:pPr>
        <w:rPr>
          <w:b/>
          <w:bCs/>
        </w:rPr>
      </w:pPr>
      <w:r>
        <w:rPr>
          <w:b/>
          <w:bCs/>
        </w:rPr>
        <w:t>Algorithms:</w:t>
      </w:r>
    </w:p>
    <w:p w14:paraId="3A080BA8" w14:textId="040801CF" w:rsidR="007D6495" w:rsidRDefault="00C33EA3">
      <w:r w:rsidRPr="00C33EA3">
        <w:t>CSP</w:t>
      </w:r>
      <w:r w:rsidR="00822FAE">
        <w:t xml:space="preserve"> Backtracking Search</w:t>
      </w:r>
      <w:r w:rsidR="00143F85">
        <w:t xml:space="preserve"> – Seth Harmon</w:t>
      </w:r>
    </w:p>
    <w:p w14:paraId="4776455D" w14:textId="7EE3986E" w:rsidR="000F53D0" w:rsidRPr="00C33EA3" w:rsidRDefault="000F53D0">
      <w:r w:rsidRPr="005735D9">
        <w:t>Remembering No-</w:t>
      </w:r>
      <w:r w:rsidR="005735D9">
        <w:t>G</w:t>
      </w:r>
      <w:r w:rsidRPr="005735D9">
        <w:t>oods</w:t>
      </w:r>
      <w:r w:rsidR="00143F85">
        <w:t xml:space="preserve"> – Keith Graybill</w:t>
      </w:r>
    </w:p>
    <w:p w14:paraId="53381A57" w14:textId="71A3A61A" w:rsidR="007D6495" w:rsidRDefault="007D6495">
      <w:pPr>
        <w:rPr>
          <w:b/>
          <w:bCs/>
        </w:rPr>
      </w:pPr>
      <w:r>
        <w:rPr>
          <w:b/>
          <w:bCs/>
        </w:rPr>
        <w:t>Variance in Experiments:</w:t>
      </w:r>
    </w:p>
    <w:p w14:paraId="55BC1F85" w14:textId="03098AA8" w:rsidR="007D6495" w:rsidRPr="00BA0851" w:rsidRDefault="00BA0851">
      <w:r>
        <w:t xml:space="preserve">We will vary our experiments </w:t>
      </w:r>
      <w:r w:rsidR="008D67CE">
        <w:t xml:space="preserve">by increasing the </w:t>
      </w:r>
      <w:r w:rsidR="003810EA">
        <w:t xml:space="preserve">congestion of the schedule. This would include increasing the average number of MTAs per student, </w:t>
      </w:r>
      <w:r w:rsidR="00FC0645">
        <w:t xml:space="preserve">the number of students, </w:t>
      </w:r>
      <w:r w:rsidR="003810EA">
        <w:t xml:space="preserve">the total number of MTAs, </w:t>
      </w:r>
      <w:r w:rsidR="00FC0645">
        <w:t xml:space="preserve">and </w:t>
      </w:r>
      <w:r w:rsidR="003810EA">
        <w:t xml:space="preserve">the </w:t>
      </w:r>
      <w:r w:rsidR="00B222B0">
        <w:t>amount of time blocked off for Bible quizzing</w:t>
      </w:r>
      <w:r w:rsidR="00FC0645">
        <w:t>.</w:t>
      </w:r>
    </w:p>
    <w:p w14:paraId="29E39C74" w14:textId="6454C6E5" w:rsidR="007D6495" w:rsidRPr="00CA752E" w:rsidRDefault="007D6495">
      <w:pPr>
        <w:rPr>
          <w:b/>
          <w:bCs/>
        </w:rPr>
      </w:pPr>
      <w:r>
        <w:rPr>
          <w:b/>
          <w:bCs/>
        </w:rPr>
        <w:t>Evaluation Metrics:</w:t>
      </w:r>
    </w:p>
    <w:p w14:paraId="149A7167" w14:textId="7ABB5C51" w:rsidR="001A213B" w:rsidRDefault="00DB06A2">
      <w:r>
        <w:t xml:space="preserve">Our primary evaluation metric will be </w:t>
      </w:r>
      <w:r w:rsidR="00205406">
        <w:t>the running time of our algorithms</w:t>
      </w:r>
      <w:r w:rsidR="00B9228E">
        <w:t xml:space="preserve"> for </w:t>
      </w:r>
      <w:r w:rsidR="00827B80">
        <w:t>specific numbers of assignments made</w:t>
      </w:r>
      <w:r w:rsidR="00205406">
        <w:t>.</w:t>
      </w:r>
    </w:p>
    <w:p w14:paraId="5C87D25C" w14:textId="0C2E6847" w:rsidR="00205406" w:rsidRDefault="00205406">
      <w:r>
        <w:t>We will also measure (as required) the fraction of instances where a solution is found within the time and space limits.</w:t>
      </w:r>
    </w:p>
    <w:sectPr w:rsidR="0020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88"/>
    <w:rsid w:val="00003509"/>
    <w:rsid w:val="0007500B"/>
    <w:rsid w:val="0008526C"/>
    <w:rsid w:val="000B2FAB"/>
    <w:rsid w:val="000D2757"/>
    <w:rsid w:val="000E0A01"/>
    <w:rsid w:val="000F53D0"/>
    <w:rsid w:val="00110A66"/>
    <w:rsid w:val="00143F85"/>
    <w:rsid w:val="00170A9E"/>
    <w:rsid w:val="001A213B"/>
    <w:rsid w:val="001D6053"/>
    <w:rsid w:val="001F02AC"/>
    <w:rsid w:val="001F7ABF"/>
    <w:rsid w:val="00205034"/>
    <w:rsid w:val="00205406"/>
    <w:rsid w:val="00250542"/>
    <w:rsid w:val="002804CD"/>
    <w:rsid w:val="002D3DB1"/>
    <w:rsid w:val="00307BB9"/>
    <w:rsid w:val="003810EA"/>
    <w:rsid w:val="003A6F48"/>
    <w:rsid w:val="003B7E82"/>
    <w:rsid w:val="004218DB"/>
    <w:rsid w:val="0044339E"/>
    <w:rsid w:val="005735D9"/>
    <w:rsid w:val="00594E1A"/>
    <w:rsid w:val="005A353B"/>
    <w:rsid w:val="005C421A"/>
    <w:rsid w:val="006C45F6"/>
    <w:rsid w:val="006C7683"/>
    <w:rsid w:val="006E71EF"/>
    <w:rsid w:val="007C393C"/>
    <w:rsid w:val="007D6495"/>
    <w:rsid w:val="00822FAE"/>
    <w:rsid w:val="00827B80"/>
    <w:rsid w:val="00892412"/>
    <w:rsid w:val="008D0BA4"/>
    <w:rsid w:val="008D67CE"/>
    <w:rsid w:val="008E6635"/>
    <w:rsid w:val="00963F40"/>
    <w:rsid w:val="00A02E30"/>
    <w:rsid w:val="00A41FBD"/>
    <w:rsid w:val="00A55B08"/>
    <w:rsid w:val="00A66104"/>
    <w:rsid w:val="00A85BDF"/>
    <w:rsid w:val="00A9065D"/>
    <w:rsid w:val="00A90C75"/>
    <w:rsid w:val="00AA7F9B"/>
    <w:rsid w:val="00AB4F7E"/>
    <w:rsid w:val="00B222B0"/>
    <w:rsid w:val="00B3016A"/>
    <w:rsid w:val="00B375F3"/>
    <w:rsid w:val="00B9228E"/>
    <w:rsid w:val="00BA0851"/>
    <w:rsid w:val="00BE4F23"/>
    <w:rsid w:val="00C32488"/>
    <w:rsid w:val="00C33EA3"/>
    <w:rsid w:val="00C62F3A"/>
    <w:rsid w:val="00C906BA"/>
    <w:rsid w:val="00CA752E"/>
    <w:rsid w:val="00CE1B44"/>
    <w:rsid w:val="00D21EEB"/>
    <w:rsid w:val="00D30E19"/>
    <w:rsid w:val="00D84956"/>
    <w:rsid w:val="00D977FA"/>
    <w:rsid w:val="00DB06A2"/>
    <w:rsid w:val="00E367F1"/>
    <w:rsid w:val="00E9567D"/>
    <w:rsid w:val="00EA7BA8"/>
    <w:rsid w:val="00EC75DF"/>
    <w:rsid w:val="00EF222D"/>
    <w:rsid w:val="00F85199"/>
    <w:rsid w:val="00F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0D3F"/>
  <w15:chartTrackingRefBased/>
  <w15:docId w15:val="{0B62FE02-61A7-4E99-B6DD-5C7A2404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75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Graybill, Keith B. Jr (student)</dc:creator>
  <cp:keywords/>
  <dc:description/>
  <cp:lastModifiedBy>Graybill, Keith B. Jr (student)</cp:lastModifiedBy>
  <cp:revision>64</cp:revision>
  <dcterms:created xsi:type="dcterms:W3CDTF">2025-02-05T01:02:00Z</dcterms:created>
  <dcterms:modified xsi:type="dcterms:W3CDTF">2025-02-14T21:11:00Z</dcterms:modified>
</cp:coreProperties>
</file>