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EF2E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Privacy Policy</w:t>
      </w:r>
    </w:p>
    <w:p w14:paraId="0686F6E9">
      <w:pPr>
        <w:rPr>
          <w:rFonts w:hint="default"/>
          <w:sz w:val="28"/>
          <w:szCs w:val="28"/>
        </w:rPr>
      </w:pPr>
    </w:p>
    <w:p w14:paraId="481EE3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Effective Date: March 24, 2026</w:t>
      </w:r>
    </w:p>
    <w:p w14:paraId="75A3D83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Last Updated: March 24, 2026</w:t>
      </w:r>
    </w:p>
    <w:p w14:paraId="2C62722E">
      <w:pPr>
        <w:rPr>
          <w:rFonts w:hint="default"/>
        </w:rPr>
      </w:pPr>
    </w:p>
    <w:p w14:paraId="4EDCD0E7">
      <w:pPr>
        <w:rPr>
          <w:rFonts w:hint="default"/>
        </w:rPr>
      </w:pPr>
      <w:r>
        <w:rPr>
          <w:rFonts w:hint="default"/>
        </w:rPr>
        <w:t>At Belovech, your privacy is a cornerstone of our mission to empower global innovation. This policy explains how we collect, use, and protect your personal information across our websites, AI-driven applications, and cloud services.</w:t>
      </w:r>
    </w:p>
    <w:p w14:paraId="7B853106">
      <w:pPr>
        <w:rPr>
          <w:rFonts w:hint="default"/>
        </w:rPr>
      </w:pPr>
    </w:p>
    <w:p w14:paraId="1B4C2163">
      <w:pPr>
        <w:rPr>
          <w:rFonts w:hint="default"/>
          <w:b/>
          <w:bCs/>
        </w:rPr>
      </w:pPr>
      <w:r>
        <w:rPr>
          <w:rFonts w:hint="default"/>
          <w:b/>
          <w:bCs/>
        </w:rPr>
        <w:t>1. Information We Collect</w:t>
      </w:r>
    </w:p>
    <w:p w14:paraId="1C9172AA">
      <w:pPr>
        <w:rPr>
          <w:rFonts w:hint="default"/>
        </w:rPr>
      </w:pPr>
      <w:r>
        <w:rPr>
          <w:rFonts w:hint="default"/>
        </w:rPr>
        <w:t>We collect data to provide 10x efficiency and personalized tech solutions:</w:t>
      </w:r>
    </w:p>
    <w:p w14:paraId="68E53630">
      <w:pPr>
        <w:rPr>
          <w:rFonts w:hint="default"/>
        </w:rPr>
      </w:pPr>
      <w:r>
        <w:rPr>
          <w:rFonts w:hint="default"/>
        </w:rPr>
        <w:t>Identifiers: Name, email, IP address, and professional affiliation.</w:t>
      </w:r>
    </w:p>
    <w:p w14:paraId="799E5F63">
      <w:pPr>
        <w:rPr>
          <w:rFonts w:hint="default"/>
        </w:rPr>
      </w:pPr>
      <w:r>
        <w:rPr>
          <w:rFonts w:hint="default"/>
        </w:rPr>
        <w:t>Commercial Data: Service bookings, payment information and transaction history.</w:t>
      </w:r>
    </w:p>
    <w:p w14:paraId="4DF3AC35">
      <w:pPr>
        <w:rPr>
          <w:rFonts w:hint="default"/>
        </w:rPr>
      </w:pPr>
      <w:r>
        <w:rPr>
          <w:rFonts w:hint="default"/>
        </w:rPr>
        <w:t>Technical &amp; Usage Data: Browser type, interaction logs, and cookie-based analytics for performance optimization.</w:t>
      </w:r>
    </w:p>
    <w:p w14:paraId="7A9DBF0F">
      <w:pPr>
        <w:rPr>
          <w:rFonts w:hint="default"/>
        </w:rPr>
      </w:pPr>
      <w:r>
        <w:rPr>
          <w:rFonts w:hint="default"/>
        </w:rPr>
        <w:t>AI Inputs: Data provided during interactive demos or chatbot inquiries for real-time processing.</w:t>
      </w:r>
    </w:p>
    <w:p w14:paraId="3502EF1D">
      <w:pPr>
        <w:rPr>
          <w:rFonts w:hint="default"/>
        </w:rPr>
      </w:pPr>
    </w:p>
    <w:p w14:paraId="1688660E">
      <w:pPr>
        <w:rPr>
          <w:rFonts w:hint="default"/>
          <w:b/>
          <w:bCs/>
        </w:rPr>
      </w:pPr>
      <w:r>
        <w:rPr>
          <w:rFonts w:hint="default"/>
          <w:b/>
          <w:bCs/>
        </w:rPr>
        <w:t>2. How We Use Your Data</w:t>
      </w:r>
    </w:p>
    <w:p w14:paraId="6FDBE2C3">
      <w:pPr>
        <w:rPr>
          <w:rFonts w:hint="default"/>
        </w:rPr>
      </w:pPr>
      <w:r>
        <w:rPr>
          <w:rFonts w:hint="default"/>
        </w:rPr>
        <w:t>Belovech processes information under the following legal bases:</w:t>
      </w:r>
    </w:p>
    <w:p w14:paraId="474D202D">
      <w:pPr>
        <w:rPr>
          <w:rFonts w:hint="default"/>
        </w:rPr>
      </w:pPr>
      <w:r>
        <w:rPr>
          <w:rFonts w:hint="default"/>
        </w:rPr>
        <w:t>Contractual Necessity: To deliver the software, cloud, or consultancy services you purchase.</w:t>
      </w:r>
    </w:p>
    <w:p w14:paraId="4225403B">
      <w:pPr>
        <w:rPr>
          <w:rFonts w:hint="default"/>
        </w:rPr>
      </w:pPr>
      <w:r>
        <w:rPr>
          <w:rFonts w:hint="default"/>
        </w:rPr>
        <w:t>Consent: For newsletter subscriptions, AI-driven marketing, and optional cookies.</w:t>
      </w:r>
    </w:p>
    <w:p w14:paraId="05191D78">
      <w:pPr>
        <w:rPr>
          <w:rFonts w:hint="default"/>
        </w:rPr>
      </w:pPr>
      <w:r>
        <w:rPr>
          <w:rFonts w:hint="default"/>
        </w:rPr>
        <w:t>Legitimate Interests: For security monitoring, fraud prevention, and improving our AI models.</w:t>
      </w:r>
    </w:p>
    <w:p w14:paraId="68D7CF91">
      <w:pPr>
        <w:rPr>
          <w:rFonts w:hint="default"/>
        </w:rPr>
      </w:pPr>
    </w:p>
    <w:p w14:paraId="2101B1E0">
      <w:pPr>
        <w:rPr>
          <w:rFonts w:hint="default"/>
          <w:b/>
          <w:bCs/>
        </w:rPr>
      </w:pPr>
      <w:r>
        <w:rPr>
          <w:rFonts w:hint="default"/>
          <w:b/>
          <w:bCs/>
        </w:rPr>
        <w:t>3. Data Sharing &amp; Global Transfers</w:t>
      </w:r>
    </w:p>
    <w:p w14:paraId="44C0E2F4">
      <w:pPr>
        <w:rPr>
          <w:rFonts w:hint="default"/>
        </w:rPr>
      </w:pPr>
      <w:r>
        <w:rPr>
          <w:rFonts w:hint="default"/>
        </w:rPr>
        <w:t>As a global enterprise, your data may be processed in various regions.</w:t>
      </w:r>
    </w:p>
    <w:p w14:paraId="0D704295">
      <w:pPr>
        <w:rPr>
          <w:rFonts w:hint="default"/>
        </w:rPr>
      </w:pPr>
      <w:r>
        <w:rPr>
          <w:rFonts w:hint="default"/>
        </w:rPr>
        <w:t>Service Providers: We share data with trusted partners like AWS (hosting) and Stripe.</w:t>
      </w:r>
    </w:p>
    <w:p w14:paraId="1A7A0B3A">
      <w:pPr>
        <w:rPr>
          <w:rFonts w:hint="default"/>
        </w:rPr>
      </w:pPr>
      <w:r>
        <w:rPr>
          <w:rFonts w:hint="default"/>
        </w:rPr>
        <w:t>International Transfers: We use Standard Contractual Clauses (SCCs) to ensure data protection when moving information across borders.</w:t>
      </w:r>
    </w:p>
    <w:p w14:paraId="78111668">
      <w:pPr>
        <w:rPr>
          <w:rFonts w:hint="default"/>
        </w:rPr>
      </w:pPr>
      <w:r>
        <w:rPr>
          <w:rFonts w:hint="default"/>
        </w:rPr>
        <w:t>No Sale of Data: Belovech does not sell your personal information to third parties.</w:t>
      </w:r>
    </w:p>
    <w:p w14:paraId="4796A98D">
      <w:pPr>
        <w:rPr>
          <w:rFonts w:hint="default"/>
        </w:rPr>
      </w:pPr>
    </w:p>
    <w:p w14:paraId="7341FCAE">
      <w:pPr>
        <w:rPr>
          <w:rFonts w:hint="default"/>
          <w:b/>
          <w:bCs/>
        </w:rPr>
      </w:pPr>
      <w:r>
        <w:rPr>
          <w:rFonts w:hint="default"/>
          <w:b/>
          <w:bCs/>
        </w:rPr>
        <w:t>4. Your Global Privacy Rights</w:t>
      </w:r>
    </w:p>
    <w:p w14:paraId="4F17FF0E">
      <w:pPr>
        <w:rPr>
          <w:rFonts w:hint="default"/>
        </w:rPr>
      </w:pPr>
      <w:r>
        <w:rPr>
          <w:rFonts w:hint="default"/>
        </w:rPr>
        <w:t>Depending on your location (e.g., EU, UK, California, Brazil), you have specific rights:</w:t>
      </w:r>
    </w:p>
    <w:p w14:paraId="279F2523">
      <w:pPr>
        <w:rPr>
          <w:rFonts w:hint="default"/>
        </w:rPr>
      </w:pPr>
      <w:r>
        <w:rPr>
          <w:rFonts w:hint="default"/>
        </w:rPr>
        <w:t>Access &amp; Portability: Request a copy of your data in a structured format.</w:t>
      </w:r>
    </w:p>
    <w:p w14:paraId="6F7FD51D">
      <w:pPr>
        <w:rPr>
          <w:rFonts w:hint="default"/>
        </w:rPr>
      </w:pPr>
      <w:r>
        <w:rPr>
          <w:rFonts w:hint="default"/>
        </w:rPr>
        <w:t>Rectification &amp; Erasure: Correct inaccurate data or request "The Right to be Forgotten."</w:t>
      </w:r>
    </w:p>
    <w:p w14:paraId="2C8F0279">
      <w:pPr>
        <w:rPr>
          <w:rFonts w:hint="default"/>
        </w:rPr>
      </w:pPr>
      <w:r>
        <w:rPr>
          <w:rFonts w:hint="default"/>
        </w:rPr>
        <w:t>Opt-Out: Stop the use of your data for targeted advertising or AI profiling.</w:t>
      </w:r>
    </w:p>
    <w:p w14:paraId="057F0DDB">
      <w:pPr>
        <w:rPr>
          <w:rFonts w:hint="default"/>
        </w:rPr>
      </w:pPr>
      <w:r>
        <w:rPr>
          <w:rFonts w:hint="default"/>
        </w:rPr>
        <w:t>Withdraw Consent: Revoke permissions for data processing at any time.</w:t>
      </w:r>
    </w:p>
    <w:p w14:paraId="5C6FA92A">
      <w:pPr>
        <w:rPr>
          <w:rFonts w:hint="default"/>
        </w:rPr>
      </w:pPr>
    </w:p>
    <w:p w14:paraId="0CC9F228">
      <w:pPr>
        <w:rPr>
          <w:rFonts w:hint="default"/>
          <w:b/>
          <w:bCs/>
        </w:rPr>
      </w:pPr>
      <w:r>
        <w:rPr>
          <w:rFonts w:hint="default"/>
          <w:b/>
          <w:bCs/>
        </w:rPr>
        <w:t>5. Security &amp; Retention</w:t>
      </w:r>
    </w:p>
    <w:p w14:paraId="11F9BEBD">
      <w:pPr>
        <w:rPr>
          <w:rFonts w:hint="default"/>
        </w:rPr>
      </w:pPr>
      <w:r>
        <w:rPr>
          <w:rFonts w:hint="default"/>
        </w:rPr>
        <w:t>We implement Zero-Trust Security and encryption to safeguard your data.</w:t>
      </w:r>
    </w:p>
    <w:p w14:paraId="039E7564">
      <w:pPr>
        <w:rPr>
          <w:rFonts w:hint="default"/>
        </w:rPr>
      </w:pPr>
      <w:r>
        <w:rPr>
          <w:rFonts w:hint="default"/>
        </w:rPr>
        <w:t>Retention: We keep data only as long as necessary for the purpose it was collected (e.g., 7 years for financial records; 24 months for marketing prospects).</w:t>
      </w:r>
    </w:p>
    <w:p w14:paraId="69A68431">
      <w:pPr>
        <w:rPr>
          <w:rFonts w:hint="default"/>
        </w:rPr>
      </w:pPr>
    </w:p>
    <w:p w14:paraId="0DFC562F">
      <w:pPr>
        <w:rPr>
          <w:rFonts w:hint="default"/>
          <w:b/>
          <w:bCs/>
        </w:rPr>
      </w:pPr>
      <w:r>
        <w:rPr>
          <w:rFonts w:hint="default"/>
          <w:b/>
          <w:bCs/>
        </w:rPr>
        <w:t>6. Children's Privacy</w:t>
      </w:r>
    </w:p>
    <w:p w14:paraId="7EB479FB">
      <w:pPr>
        <w:rPr>
          <w:rFonts w:hint="default"/>
        </w:rPr>
      </w:pPr>
      <w:r>
        <w:rPr>
          <w:rFonts w:hint="default"/>
        </w:rPr>
        <w:t>Our services are not directed at individuals under 16. We do not knowingly collect data from minors without verified parental consent.</w:t>
      </w:r>
    </w:p>
    <w:p w14:paraId="11448D51">
      <w:pPr>
        <w:rPr>
          <w:rFonts w:hint="default"/>
        </w:rPr>
      </w:pPr>
    </w:p>
    <w:p w14:paraId="28D09FF0">
      <w:pPr>
        <w:rPr>
          <w:rFonts w:hint="default"/>
          <w:b/>
          <w:bCs/>
        </w:rPr>
      </w:pPr>
      <w:r>
        <w:rPr>
          <w:rFonts w:hint="default"/>
          <w:b/>
          <w:bCs/>
        </w:rPr>
        <w:t>7. Contact Us</w:t>
      </w:r>
    </w:p>
    <w:p w14:paraId="5343BFF9">
      <w:r>
        <w:rPr>
          <w:rFonts w:hint="default"/>
        </w:rPr>
        <w:t>For privacy inquiries or to exercise your rights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6575B"/>
    <w:rsid w:val="1236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2026-03-24T09:53:00Z</dcterms:created>
  <dc:creator>OPANDE BYRON</dc:creator>
  <cp:lastModifiedBy>OPANDE BYRON</cp:lastModifiedBy>
  <dcterms:modified xsi:type="dcterms:W3CDTF">2026-03-24T10:01:10Z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A6555FA67C524DA584553112F18564C4_11</vt:lpwstr>
  </property>
  <property fmtid="{D5CDD505-2E9C-101B-9397-08002B2CF9AE}" pid="4" name="KSOTemplateDocerSaveRecord">
    <vt:lpwstr>eyJoZGlkIjoiYjQzZTJlNmFiMTAxYzA1ZTJhYWFjYzdhMzIxZmYwNjUiLCJ1c2VySWQiOiIxNDk5ODM0OTMwMTI5MSJ9</vt:lpwstr>
  </property>
</Properties>
</file>