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200" w:before="200" w:lineRule="auto"/>
        <w:ind w:left="-360" w:right="-360" w:firstLine="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Summary: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Rule="auto"/>
        <w:rPr>
          <w:b w:val="1"/>
          <w:color w:val="1f1f1f"/>
          <w:sz w:val="34"/>
          <w:szCs w:val="34"/>
          <w:highlight w:val="white"/>
        </w:rPr>
      </w:pPr>
      <w:bookmarkStart w:colFirst="0" w:colLast="0" w:name="_j4uxe02zbe4m" w:id="0"/>
      <w:bookmarkEnd w:id="0"/>
      <w:r w:rsidDel="00000000" w:rsidR="00000000" w:rsidRPr="00000000">
        <w:rPr>
          <w:b w:val="1"/>
          <w:color w:val="1f1f1f"/>
          <w:sz w:val="34"/>
          <w:szCs w:val="34"/>
          <w:highlight w:val="white"/>
          <w:rtl w:val="0"/>
        </w:rPr>
        <w:t xml:space="preserve">The beauty of dashboards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Dashboards are powerful visual tools that help you tell your data story. A </w:t>
      </w: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dashboard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organizes information from multiple datasets into one central location, offering huge time-savings. 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Data analysts use dashboards to track, analyze, and visualize data in order to answer questions and solve problems. 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The following table summarizes the benefits of using a dashboard for both data analysts and their stakeholders.</w:t>
      </w:r>
    </w:p>
    <w:tbl>
      <w:tblPr>
        <w:tblStyle w:val="Table1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3150"/>
        <w:gridCol w:w="3540"/>
        <w:tblGridChange w:id="0">
          <w:tblGrid>
            <w:gridCol w:w="2145"/>
            <w:gridCol w:w="3150"/>
            <w:gridCol w:w="35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48494a" w:space="0" w:sz="6" w:val="single"/>
              <w:left w:color="48494a" w:space="0" w:sz="6" w:val="single"/>
              <w:bottom w:color="48494a" w:space="0" w:sz="6" w:val="single"/>
              <w:right w:color="48494a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360" w:lineRule="auto"/>
              <w:rPr>
                <w:b w:val="1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Benefits</w:t>
            </w:r>
          </w:p>
        </w:tc>
        <w:tc>
          <w:tcPr>
            <w:tcBorders>
              <w:top w:color="48494a" w:space="0" w:sz="6" w:val="single"/>
              <w:left w:color="48494a" w:space="0" w:sz="6" w:val="single"/>
              <w:bottom w:color="48494a" w:space="0" w:sz="6" w:val="single"/>
              <w:right w:color="48494a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360" w:lineRule="auto"/>
              <w:rPr>
                <w:b w:val="1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For Data Analysts</w:t>
            </w:r>
          </w:p>
        </w:tc>
        <w:tc>
          <w:tcPr>
            <w:tcBorders>
              <w:top w:color="48494a" w:space="0" w:sz="6" w:val="single"/>
              <w:left w:color="48494a" w:space="0" w:sz="6" w:val="single"/>
              <w:bottom w:color="48494a" w:space="0" w:sz="6" w:val="single"/>
              <w:right w:color="48494a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360" w:lineRule="auto"/>
              <w:rPr>
                <w:b w:val="1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For Stakeholders</w:t>
            </w:r>
          </w:p>
        </w:tc>
      </w:tr>
      <w:tr>
        <w:trPr>
          <w:cantSplit w:val="0"/>
          <w:trHeight w:val="1935" w:hRule="atLeast"/>
          <w:tblHeader w:val="0"/>
        </w:trPr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360" w:lineRule="auto"/>
              <w:rPr>
                <w:b w:val="1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Centralization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Sharing a single source of data with all stakeholders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Working with a comprehensive view of data, initiatives, objectives, projects, processes, and more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360" w:lineRule="auto"/>
              <w:rPr>
                <w:b w:val="1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Visualization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Showing and updating live, incoming data in real time*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Spotting changing trends and patterns more quickly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360" w:lineRule="auto"/>
              <w:rPr>
                <w:b w:val="1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Insightfulness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Pulling relevant information from different datasets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Understanding the story behind the numbers to keep track of goals and make data-driven decisions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360" w:lineRule="auto"/>
              <w:rPr>
                <w:b w:val="1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Customization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Creating custom views dedicated to a specific person, project, or presentation of the data</w:t>
            </w:r>
          </w:p>
        </w:tc>
        <w:tc>
          <w:tcPr>
            <w:tcBorders>
              <w:top w:color="e5e7e8" w:space="0" w:sz="6" w:val="single"/>
              <w:left w:color="e5e7e8" w:space="0" w:sz="6" w:val="single"/>
              <w:bottom w:color="e5e7e8" w:space="0" w:sz="6" w:val="single"/>
              <w:right w:color="e5e7e8" w:space="0" w:sz="6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360" w:lineRule="auto"/>
              <w:rPr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f1f1f"/>
                <w:sz w:val="21"/>
                <w:szCs w:val="21"/>
                <w:highlight w:val="white"/>
                <w:rtl w:val="0"/>
              </w:rPr>
              <w:t xml:space="preserve">Drilling down to more specific areas of specialized interest or concern</w:t>
            </w:r>
          </w:p>
        </w:tc>
      </w:tr>
    </w:tbl>
    <w:p w:rsidR="00000000" w:rsidDel="00000000" w:rsidP="00000000" w:rsidRDefault="00000000" w:rsidRPr="00000000" w14:paraId="0000001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rPr>
          <w:b w:val="1"/>
          <w:color w:val="1f1f1f"/>
          <w:sz w:val="34"/>
          <w:szCs w:val="34"/>
          <w:highlight w:val="white"/>
        </w:rPr>
      </w:pPr>
      <w:bookmarkStart w:colFirst="0" w:colLast="0" w:name="_f6pau85klxl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rPr>
          <w:b w:val="1"/>
          <w:color w:val="1f1f1f"/>
          <w:sz w:val="34"/>
          <w:szCs w:val="34"/>
          <w:highlight w:val="white"/>
        </w:rPr>
      </w:pPr>
      <w:bookmarkStart w:colFirst="0" w:colLast="0" w:name="_42pbug24tmks" w:id="2"/>
      <w:bookmarkEnd w:id="2"/>
      <w:r w:rsidDel="00000000" w:rsidR="00000000" w:rsidRPr="00000000">
        <w:rPr>
          <w:b w:val="1"/>
          <w:color w:val="1f1f1f"/>
          <w:sz w:val="34"/>
          <w:szCs w:val="34"/>
          <w:highlight w:val="white"/>
          <w:rtl w:val="0"/>
        </w:rPr>
        <w:t xml:space="preserve">Creating a dashboard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Here is a process you can follow to create a dashboard: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Identify the stakeholders who need to see the data and how they will use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2. Design the dashboard (what should be displayed)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3. Create mock-ups if desired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4. Select the visualizations you will use on the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00" w:before="200" w:lineRule="auto"/>
        <w:ind w:left="-360" w:right="-36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171700"/>
            <wp:effectExtent b="0" l="0" r="0" t="0"/>
            <wp:docPr descr="This illustration shows four chart types clockwise from the top left: Line, Bar, Donut, and Pie." id="4" name="image6.png"/>
            <a:graphic>
              <a:graphicData uri="http://schemas.openxmlformats.org/drawingml/2006/picture">
                <pic:pic>
                  <pic:nvPicPr>
                    <pic:cNvPr descr="This illustration shows four chart types clockwise from the top left: Line, Bar, Donut, and Pie.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Create filters as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rPr>
          <w:b w:val="1"/>
          <w:color w:val="1f1f1f"/>
          <w:sz w:val="34"/>
          <w:szCs w:val="34"/>
        </w:rPr>
      </w:pPr>
      <w:bookmarkStart w:colFirst="0" w:colLast="0" w:name="_i9ah5q9m7zl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rPr>
          <w:b w:val="1"/>
          <w:color w:val="1f1f1f"/>
          <w:sz w:val="34"/>
          <w:szCs w:val="34"/>
        </w:rPr>
      </w:pPr>
      <w:bookmarkStart w:colFirst="0" w:colLast="0" w:name="_4f0t53bjv0t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rPr>
          <w:b w:val="1"/>
          <w:color w:val="1f1f1f"/>
          <w:sz w:val="34"/>
          <w:szCs w:val="34"/>
        </w:rPr>
      </w:pPr>
      <w:bookmarkStart w:colFirst="0" w:colLast="0" w:name="_fxtny5dkbc9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rPr>
          <w:b w:val="1"/>
          <w:color w:val="1f1f1f"/>
          <w:sz w:val="34"/>
          <w:szCs w:val="34"/>
        </w:rPr>
      </w:pPr>
      <w:bookmarkStart w:colFirst="0" w:colLast="0" w:name="_6r8e3mji4fy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rPr>
          <w:b w:val="1"/>
          <w:color w:val="1f1f1f"/>
          <w:sz w:val="34"/>
          <w:szCs w:val="34"/>
        </w:rPr>
      </w:pPr>
      <w:bookmarkStart w:colFirst="0" w:colLast="0" w:name="_272651jgcnot" w:id="7"/>
      <w:bookmarkEnd w:id="7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Types of dashboards</w:t>
      </w:r>
    </w:p>
    <w:p w:rsidR="00000000" w:rsidDel="00000000" w:rsidP="00000000" w:rsidRDefault="00000000" w:rsidRPr="00000000" w14:paraId="00000024">
      <w:pPr>
        <w:shd w:fill="ffffff" w:val="clear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34"/>
          <w:szCs w:val="34"/>
        </w:rPr>
        <w:drawing>
          <wp:inline distB="114300" distT="114300" distL="114300" distR="114300">
            <wp:extent cx="5943600" cy="25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28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Strategic: </w:t>
      </w: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focuses on long term goals and strategies at the highest level of metrics</w:t>
      </w:r>
    </w:p>
    <w:p w:rsidR="00000000" w:rsidDel="00000000" w:rsidP="00000000" w:rsidRDefault="00000000" w:rsidRPr="00000000" w14:paraId="00000026">
      <w:pPr>
        <w:spacing w:line="48.00000000000001" w:lineRule="auto"/>
        <w:ind w:left="-360" w:right="-630" w:firstLine="0"/>
        <w:jc w:val="center"/>
        <w:rPr>
          <w:i w:val="1"/>
          <w:color w:val="1f1f1f"/>
          <w:sz w:val="24"/>
          <w:szCs w:val="24"/>
        </w:rPr>
      </w:pPr>
      <w:r w:rsidDel="00000000" w:rsidR="00000000" w:rsidRPr="00000000">
        <w:rPr>
          <w:i w:val="1"/>
          <w:color w:val="1f1f1f"/>
          <w:sz w:val="24"/>
          <w:szCs w:val="24"/>
        </w:rPr>
        <w:drawing>
          <wp:inline distB="114300" distT="114300" distL="114300" distR="114300">
            <wp:extent cx="6501162" cy="299670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162" cy="2996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28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Operational: </w:t>
      </w: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short-term performance tracking and intermediate goals</w:t>
      </w:r>
    </w:p>
    <w:p w:rsidR="00000000" w:rsidDel="00000000" w:rsidP="00000000" w:rsidRDefault="00000000" w:rsidRPr="00000000" w14:paraId="00000028">
      <w:pPr>
        <w:shd w:fill="ffffff" w:val="clear"/>
        <w:spacing w:after="280" w:lineRule="auto"/>
        <w:ind w:left="0" w:firstLine="0"/>
        <w:rPr>
          <w:i w:val="1"/>
          <w:color w:val="1f1f1f"/>
          <w:sz w:val="24"/>
          <w:szCs w:val="24"/>
        </w:rPr>
      </w:pPr>
      <w:r w:rsidDel="00000000" w:rsidR="00000000" w:rsidRPr="00000000">
        <w:rPr>
          <w:i w:val="1"/>
          <w:color w:val="1f1f1f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28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Analytical: </w:t>
      </w: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consists of the datasets and the mathematics used in these sets</w:t>
      </w:r>
    </w:p>
    <w:p w:rsidR="00000000" w:rsidDel="00000000" w:rsidP="00000000" w:rsidRDefault="00000000" w:rsidRPr="00000000" w14:paraId="0000002A">
      <w:pPr>
        <w:shd w:fill="ffffff" w:val="clear"/>
        <w:spacing w:after="280" w:lineRule="auto"/>
        <w:ind w:left="0" w:firstLine="0"/>
        <w:rPr>
          <w:i w:val="1"/>
          <w:color w:val="1f1f1f"/>
          <w:sz w:val="24"/>
          <w:szCs w:val="24"/>
        </w:rPr>
      </w:pPr>
      <w:r w:rsidDel="00000000" w:rsidR="00000000" w:rsidRPr="00000000">
        <w:rPr>
          <w:i w:val="1"/>
          <w:color w:val="1f1f1f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line="48.00000000000001" w:lineRule="auto"/>
      <w:ind w:left="-360" w:right="-630" w:firstLine="0"/>
      <w:rPr/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