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99jio3g1vg9h" w:id="1"/>
      <w:bookmarkEnd w:id="1"/>
      <w:r w:rsidDel="00000000" w:rsidR="00000000" w:rsidRPr="00000000">
        <w:rPr>
          <w:color w:val="1f1f1f"/>
          <w:sz w:val="45"/>
          <w:szCs w:val="45"/>
          <w:rtl w:val="0"/>
        </w:rPr>
        <w:t xml:space="preserve">Transforming data in SQL</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Data analysts usually need to convert data from one format to another to complete an analysis. But what if you are using SQL rather than a spreadsheet? Just like spreadsheets, SQL uses standard rules to convert one type of data to another. If you are wondering why data transformation is an important skill to have as a data analyst, think of it like being a driver who is able to change a flat tire. Being able to convert data to the right format speeds you along in your analysis. You don’t have to wait for someone else to convert the data for you. </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749300"/>
            <wp:effectExtent b="0" l="0" r="0" t="0"/>
            <wp:docPr descr="A series of icons: a magnifying glass, an open book, a calendar with a pencil, a signpost, and thumbs up sign" id="5" name="image7.png"/>
            <a:graphic>
              <a:graphicData uri="http://schemas.openxmlformats.org/drawingml/2006/picture">
                <pic:pic>
                  <pic:nvPicPr>
                    <pic:cNvPr descr="A series of icons: a magnifying glass, an open book, a calendar with a pencil, a signpost, and thumbs up sign" id="0" name="image7.png"/>
                    <pic:cNvPicPr preferRelativeResize="0"/>
                  </pic:nvPicPr>
                  <pic:blipFill>
                    <a:blip r:embed="rId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go over the conversions that can be done using the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function. There are also more specialized functions like </w:t>
      </w:r>
      <w:r w:rsidDel="00000000" w:rsidR="00000000" w:rsidRPr="00000000">
        <w:rPr>
          <w:b w:val="1"/>
          <w:color w:val="1f1f1f"/>
          <w:sz w:val="21"/>
          <w:szCs w:val="21"/>
          <w:rtl w:val="0"/>
        </w:rPr>
        <w:t xml:space="preserve">COERCION</w:t>
      </w:r>
      <w:r w:rsidDel="00000000" w:rsidR="00000000" w:rsidRPr="00000000">
        <w:rPr>
          <w:color w:val="1f1f1f"/>
          <w:sz w:val="21"/>
          <w:szCs w:val="21"/>
          <w:rtl w:val="0"/>
        </w:rPr>
        <w:t xml:space="preserve"> to work with big numbers, and </w:t>
      </w:r>
      <w:r w:rsidDel="00000000" w:rsidR="00000000" w:rsidRPr="00000000">
        <w:rPr>
          <w:b w:val="1"/>
          <w:color w:val="1f1f1f"/>
          <w:sz w:val="21"/>
          <w:szCs w:val="21"/>
          <w:rtl w:val="0"/>
        </w:rPr>
        <w:t xml:space="preserve">UNIX_DATE</w:t>
      </w:r>
      <w:r w:rsidDel="00000000" w:rsidR="00000000" w:rsidRPr="00000000">
        <w:rPr>
          <w:color w:val="1f1f1f"/>
          <w:sz w:val="21"/>
          <w:szCs w:val="21"/>
          <w:rtl w:val="0"/>
        </w:rPr>
        <w:t xml:space="preserve"> to work with dates. </w:t>
      </w:r>
      <w:r w:rsidDel="00000000" w:rsidR="00000000" w:rsidRPr="00000000">
        <w:rPr>
          <w:b w:val="1"/>
          <w:color w:val="1f1f1f"/>
          <w:sz w:val="21"/>
          <w:szCs w:val="21"/>
          <w:rtl w:val="0"/>
        </w:rPr>
        <w:t xml:space="preserve">UNIX_DATE</w:t>
      </w:r>
      <w:r w:rsidDel="00000000" w:rsidR="00000000" w:rsidRPr="00000000">
        <w:rPr>
          <w:color w:val="1f1f1f"/>
          <w:sz w:val="21"/>
          <w:szCs w:val="21"/>
          <w:rtl w:val="0"/>
        </w:rPr>
        <w:t xml:space="preserve"> returns the number of days that have passed since January 1, 1970 and is used to compare and work with dates across multiple time zones. You will likely use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most often.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q471nzorgess" w:id="2"/>
      <w:bookmarkEnd w:id="2"/>
      <w:r w:rsidDel="00000000" w:rsidR="00000000" w:rsidRPr="00000000">
        <w:rPr>
          <w:b w:val="1"/>
          <w:color w:val="1f1f1f"/>
          <w:sz w:val="33"/>
          <w:szCs w:val="33"/>
          <w:rtl w:val="0"/>
        </w:rPr>
        <w:t xml:space="preserve">Common conversions </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The following table summarizes some of the more common conversions made with the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function. Refer to</w:t>
      </w:r>
      <w:hyperlink r:id="rId7">
        <w:r w:rsidDel="00000000" w:rsidR="00000000" w:rsidRPr="00000000">
          <w:rPr>
            <w:color w:val="1f1f1f"/>
            <w:sz w:val="21"/>
            <w:szCs w:val="21"/>
            <w:rtl w:val="0"/>
          </w:rPr>
          <w:t xml:space="preserve"> </w:t>
        </w:r>
      </w:hyperlink>
      <w:hyperlink r:id="rId8">
        <w:r w:rsidDel="00000000" w:rsidR="00000000" w:rsidRPr="00000000">
          <w:rPr>
            <w:color w:val="0056d2"/>
            <w:sz w:val="21"/>
            <w:szCs w:val="21"/>
            <w:u w:val="single"/>
            <w:rtl w:val="0"/>
          </w:rPr>
          <w:t xml:space="preserve">Conversion Rules in Standard SQL</w:t>
        </w:r>
      </w:hyperlink>
      <w:r w:rsidDel="00000000" w:rsidR="00000000" w:rsidRPr="00000000">
        <w:rPr>
          <w:color w:val="1f1f1f"/>
          <w:sz w:val="21"/>
          <w:szCs w:val="21"/>
          <w:rtl w:val="0"/>
        </w:rPr>
        <w:t xml:space="preserve"> for a full list of functions and associated rules.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75"/>
        <w:tblGridChange w:id="0">
          <w:tblGrid>
            <w:gridCol w:w="1890"/>
            <w:gridCol w:w="6975"/>
          </w:tblGrid>
        </w:tblGridChange>
      </w:tblGrid>
      <w:tr>
        <w:trPr>
          <w:cantSplit w:val="0"/>
          <w:trHeight w:val="85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b w:val="1"/>
                <w:color w:val="1f1f1f"/>
                <w:sz w:val="21"/>
                <w:szCs w:val="21"/>
              </w:rPr>
            </w:pPr>
            <w:r w:rsidDel="00000000" w:rsidR="00000000" w:rsidRPr="00000000">
              <w:rPr>
                <w:b w:val="1"/>
                <w:color w:val="1f1f1f"/>
                <w:sz w:val="21"/>
                <w:szCs w:val="21"/>
                <w:rtl w:val="0"/>
              </w:rPr>
              <w:t xml:space="preserve">Starting with</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b w:val="1"/>
                <w:color w:val="1f1f1f"/>
                <w:sz w:val="21"/>
                <w:szCs w:val="21"/>
              </w:rPr>
            </w:pPr>
            <w:r w:rsidDel="00000000" w:rsidR="00000000" w:rsidRPr="00000000">
              <w:rPr>
                <w:b w:val="1"/>
                <w:color w:val="1f1f1f"/>
                <w:sz w:val="21"/>
                <w:szCs w:val="21"/>
                <w:rtl w:val="0"/>
              </w:rPr>
              <w:t xml:space="preserve">CAST function can convert to:</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1"/>
                <w:szCs w:val="21"/>
              </w:rPr>
            </w:pPr>
            <w:r w:rsidDel="00000000" w:rsidR="00000000" w:rsidRPr="00000000">
              <w:rPr>
                <w:color w:val="1f1f1f"/>
                <w:sz w:val="21"/>
                <w:szCs w:val="21"/>
                <w:rtl w:val="0"/>
              </w:rPr>
              <w:t xml:space="preserve">Numeric (number)</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Integer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Numeric (number)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Big number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Floating integer</w:t>
            </w:r>
          </w:p>
          <w:p w:rsidR="00000000" w:rsidDel="00000000" w:rsidP="00000000" w:rsidRDefault="00000000" w:rsidRPr="00000000" w14:paraId="0000000F">
            <w:pPr>
              <w:spacing w:after="360" w:lineRule="auto"/>
              <w:rPr>
                <w:color w:val="1f1f1f"/>
                <w:sz w:val="21"/>
                <w:szCs w:val="21"/>
              </w:rPr>
            </w:pPr>
            <w:r w:rsidDel="00000000" w:rsidR="00000000" w:rsidRPr="00000000">
              <w:rPr>
                <w:color w:val="1f1f1f"/>
                <w:sz w:val="21"/>
                <w:szCs w:val="21"/>
                <w:rtl w:val="0"/>
              </w:rPr>
              <w:t xml:space="preserve">- String</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1"/>
                <w:szCs w:val="21"/>
              </w:rPr>
            </w:pPr>
            <w:r w:rsidDel="00000000" w:rsidR="00000000" w:rsidRPr="00000000">
              <w:rPr>
                <w:color w:val="1f1f1f"/>
                <w:sz w:val="21"/>
                <w:szCs w:val="21"/>
                <w:rtl w:val="0"/>
              </w:rPr>
              <w:t xml:space="preserve">String</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Boolean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Integer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Numeric (number)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Big number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Floating integer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String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Bytes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Date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Date time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Time</w:t>
            </w:r>
          </w:p>
          <w:p w:rsidR="00000000" w:rsidDel="00000000" w:rsidP="00000000" w:rsidRDefault="00000000" w:rsidRPr="00000000" w14:paraId="0000001B">
            <w:pPr>
              <w:spacing w:after="360" w:lineRule="auto"/>
              <w:rPr>
                <w:color w:val="1f1f1f"/>
                <w:sz w:val="21"/>
                <w:szCs w:val="21"/>
              </w:rPr>
            </w:pPr>
            <w:r w:rsidDel="00000000" w:rsidR="00000000" w:rsidRPr="00000000">
              <w:rPr>
                <w:color w:val="1f1f1f"/>
                <w:sz w:val="21"/>
                <w:szCs w:val="21"/>
                <w:rtl w:val="0"/>
              </w:rPr>
              <w:t xml:space="preserve">- Timestamp</w:t>
            </w:r>
          </w:p>
        </w:tc>
      </w:tr>
      <w:tr>
        <w:trPr>
          <w:cantSplit w:val="0"/>
          <w:trHeight w:val="4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color w:val="1f1f1f"/>
                <w:sz w:val="21"/>
                <w:szCs w:val="21"/>
              </w:rPr>
            </w:pPr>
            <w:r w:rsidDel="00000000" w:rsidR="00000000" w:rsidRPr="00000000">
              <w:rPr>
                <w:color w:val="1f1f1f"/>
                <w:sz w:val="21"/>
                <w:szCs w:val="21"/>
                <w:rtl w:val="0"/>
              </w:rPr>
              <w:t xml:space="preserve">Date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String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Date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 Date time</w:t>
            </w:r>
          </w:p>
          <w:p w:rsidR="00000000" w:rsidDel="00000000" w:rsidP="00000000" w:rsidRDefault="00000000" w:rsidRPr="00000000" w14:paraId="00000020">
            <w:pPr>
              <w:spacing w:after="360" w:lineRule="auto"/>
              <w:rPr>
                <w:color w:val="1f1f1f"/>
                <w:sz w:val="21"/>
                <w:szCs w:val="21"/>
              </w:rPr>
            </w:pPr>
            <w:r w:rsidDel="00000000" w:rsidR="00000000" w:rsidRPr="00000000">
              <w:rPr>
                <w:color w:val="1f1f1f"/>
                <w:sz w:val="21"/>
                <w:szCs w:val="21"/>
                <w:rtl w:val="0"/>
              </w:rPr>
              <w:t xml:space="preserve">- Timestamp</w:t>
            </w:r>
          </w:p>
        </w:tc>
      </w:tr>
    </w:tbl>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m57shru5qdvq" w:id="3"/>
      <w:bookmarkEnd w:id="3"/>
      <w:r w:rsidDel="00000000" w:rsidR="00000000" w:rsidRPr="00000000">
        <w:rPr>
          <w:b w:val="1"/>
          <w:color w:val="1f1f1f"/>
          <w:sz w:val="33"/>
          <w:szCs w:val="33"/>
          <w:rtl w:val="0"/>
        </w:rPr>
        <w:t xml:space="preserve">The CAST function (syntax and examples)</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is an American National Standards Institute (ANSI) function used in lots of programming languages, including BigQuery. This section provides the BigQuery syntax and examples of converting the data types in the first column of the previous table. The syntax for the CAST function is as follows:</w:t>
      </w:r>
    </w:p>
    <w:p w:rsidR="00000000" w:rsidDel="00000000" w:rsidP="00000000" w:rsidRDefault="00000000" w:rsidRPr="00000000" w14:paraId="00000023">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749300"/>
            <wp:effectExtent b="0" l="0" r="0" t="0"/>
            <wp:docPr descr="Screenshot of CAST function" id="7" name="image5.png"/>
            <a:graphic>
              <a:graphicData uri="http://schemas.openxmlformats.org/drawingml/2006/picture">
                <pic:pic>
                  <pic:nvPicPr>
                    <pic:cNvPr descr="Screenshot of CAST function" id="0" name="image5.png"/>
                    <pic:cNvPicPr preferRelativeResize="0"/>
                  </pic:nvPicPr>
                  <pic:blipFill>
                    <a:blip r:embed="rId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rPr>
          <w:color w:val="1f1f1f"/>
          <w:sz w:val="21"/>
          <w:szCs w:val="21"/>
        </w:rPr>
      </w:pPr>
      <w:r w:rsidDel="00000000" w:rsidR="00000000" w:rsidRPr="00000000">
        <w:rPr>
          <w:color w:val="1f1f1f"/>
          <w:sz w:val="21"/>
          <w:szCs w:val="21"/>
          <w:rtl w:val="0"/>
        </w:rPr>
        <w:t xml:space="preserve">CAST (expression AS typename)</w:t>
      </w:r>
    </w:p>
    <w:p w:rsidR="00000000" w:rsidDel="00000000" w:rsidP="00000000" w:rsidRDefault="00000000" w:rsidRPr="00000000" w14:paraId="00000025">
      <w:pPr>
        <w:shd w:fill="ffffff" w:val="clear"/>
        <w:spacing w:after="240" w:lineRule="auto"/>
        <w:rPr>
          <w:color w:val="1f1f1f"/>
          <w:sz w:val="21"/>
          <w:szCs w:val="21"/>
        </w:rPr>
      </w:pPr>
      <w:r w:rsidDel="00000000" w:rsidR="00000000" w:rsidRPr="00000000">
        <w:rPr>
          <w:color w:val="1f1f1f"/>
          <w:sz w:val="21"/>
          <w:szCs w:val="21"/>
          <w:rtl w:val="0"/>
        </w:rPr>
        <w:t xml:space="preserve">Where </w:t>
      </w:r>
      <w:r w:rsidDel="00000000" w:rsidR="00000000" w:rsidRPr="00000000">
        <w:rPr>
          <w:b w:val="1"/>
          <w:color w:val="1f1f1f"/>
          <w:sz w:val="21"/>
          <w:szCs w:val="21"/>
          <w:rtl w:val="0"/>
        </w:rPr>
        <w:t xml:space="preserve">expression</w:t>
      </w:r>
      <w:r w:rsidDel="00000000" w:rsidR="00000000" w:rsidRPr="00000000">
        <w:rPr>
          <w:color w:val="1f1f1f"/>
          <w:sz w:val="21"/>
          <w:szCs w:val="21"/>
          <w:rtl w:val="0"/>
        </w:rPr>
        <w:t xml:space="preserve"> is the data to be converted and </w:t>
      </w:r>
      <w:r w:rsidDel="00000000" w:rsidR="00000000" w:rsidRPr="00000000">
        <w:rPr>
          <w:b w:val="1"/>
          <w:color w:val="1f1f1f"/>
          <w:sz w:val="21"/>
          <w:szCs w:val="21"/>
          <w:rtl w:val="0"/>
        </w:rPr>
        <w:t xml:space="preserve">typename</w:t>
      </w:r>
      <w:r w:rsidDel="00000000" w:rsidR="00000000" w:rsidRPr="00000000">
        <w:rPr>
          <w:color w:val="1f1f1f"/>
          <w:sz w:val="21"/>
          <w:szCs w:val="21"/>
          <w:rtl w:val="0"/>
        </w:rPr>
        <w:t xml:space="preserve"> is the data type to be returned.</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p10mdr8qg63g" w:id="4"/>
      <w:bookmarkEnd w:id="4"/>
      <w:r w:rsidDel="00000000" w:rsidR="00000000" w:rsidRPr="00000000">
        <w:rPr>
          <w:b w:val="1"/>
          <w:color w:val="1f1f1f"/>
          <w:sz w:val="25"/>
          <w:szCs w:val="25"/>
          <w:rtl w:val="0"/>
        </w:rPr>
        <w:t xml:space="preserve">Converting a number to a string</w:t>
      </w:r>
    </w:p>
    <w:p w:rsidR="00000000" w:rsidDel="00000000" w:rsidP="00000000" w:rsidRDefault="00000000" w:rsidRPr="00000000" w14:paraId="00000027">
      <w:pPr>
        <w:shd w:fill="ffffff" w:val="clear"/>
        <w:spacing w:after="240" w:lineRule="auto"/>
        <w:rPr>
          <w:color w:val="1f1f1f"/>
          <w:sz w:val="21"/>
          <w:szCs w:val="21"/>
        </w:rPr>
      </w:pPr>
      <w:r w:rsidDel="00000000" w:rsidR="00000000" w:rsidRPr="00000000">
        <w:rPr>
          <w:color w:val="1f1f1f"/>
          <w:sz w:val="21"/>
          <w:szCs w:val="21"/>
          <w:rtl w:val="0"/>
        </w:rPr>
        <w:t xml:space="preserve">The following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statement returns a string from a numeric identified by the variable MyCount in the table called MyTable. </w:t>
      </w:r>
    </w:p>
    <w:p w:rsidR="00000000" w:rsidDel="00000000" w:rsidP="00000000" w:rsidRDefault="00000000" w:rsidRPr="00000000" w14:paraId="00000028">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660400"/>
            <wp:effectExtent b="0" l="0" r="0" t="0"/>
            <wp:docPr descr="Screenshot of CAST statement " id="3" name="image3.png"/>
            <a:graphic>
              <a:graphicData uri="http://schemas.openxmlformats.org/drawingml/2006/picture">
                <pic:pic>
                  <pic:nvPicPr>
                    <pic:cNvPr descr="Screenshot of CAST statement " id="0" name="image3.png"/>
                    <pic:cNvPicPr preferRelativeResize="0"/>
                  </pic:nvPicPr>
                  <pic:blipFill>
                    <a:blip r:embed="rId1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rPr>
          <w:color w:val="1f1f1f"/>
          <w:sz w:val="21"/>
          <w:szCs w:val="21"/>
        </w:rPr>
      </w:pPr>
      <w:r w:rsidDel="00000000" w:rsidR="00000000" w:rsidRPr="00000000">
        <w:rPr>
          <w:color w:val="1f1f1f"/>
          <w:sz w:val="21"/>
          <w:szCs w:val="21"/>
          <w:rtl w:val="0"/>
        </w:rPr>
        <w:t xml:space="preserve">SELECT CAST (MyCount AS STRING) FROM MyTable</w:t>
      </w:r>
    </w:p>
    <w:p w:rsidR="00000000" w:rsidDel="00000000" w:rsidP="00000000" w:rsidRDefault="00000000" w:rsidRPr="00000000" w14:paraId="0000002A">
      <w:pPr>
        <w:shd w:fill="ffffff" w:val="clear"/>
        <w:spacing w:after="240" w:lineRule="auto"/>
        <w:rPr>
          <w:color w:val="1f1f1f"/>
          <w:sz w:val="21"/>
          <w:szCs w:val="21"/>
        </w:rPr>
      </w:pPr>
      <w:r w:rsidDel="00000000" w:rsidR="00000000" w:rsidRPr="00000000">
        <w:rPr>
          <w:color w:val="1f1f1f"/>
          <w:sz w:val="21"/>
          <w:szCs w:val="21"/>
          <w:rtl w:val="0"/>
        </w:rPr>
        <w:t xml:space="preserve">In the above SQL statement, the following occurs:</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b w:val="1"/>
          <w:color w:val="1f1f1f"/>
          <w:sz w:val="21"/>
          <w:szCs w:val="21"/>
          <w:rtl w:val="0"/>
        </w:rPr>
        <w:t xml:space="preserve">SELECT</w:t>
      </w:r>
      <w:r w:rsidDel="00000000" w:rsidR="00000000" w:rsidRPr="00000000">
        <w:rPr>
          <w:color w:val="1f1f1f"/>
          <w:sz w:val="21"/>
          <w:szCs w:val="21"/>
          <w:rtl w:val="0"/>
        </w:rPr>
        <w:t xml:space="preserve"> indicates that you will be selecting data from a table</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indicates that you will be converting the data you select to a different data type</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b w:val="1"/>
          <w:color w:val="1f1f1f"/>
          <w:sz w:val="21"/>
          <w:szCs w:val="21"/>
          <w:rtl w:val="0"/>
        </w:rPr>
        <w:t xml:space="preserve">AS</w:t>
      </w:r>
      <w:r w:rsidDel="00000000" w:rsidR="00000000" w:rsidRPr="00000000">
        <w:rPr>
          <w:color w:val="1f1f1f"/>
          <w:sz w:val="21"/>
          <w:szCs w:val="21"/>
          <w:rtl w:val="0"/>
        </w:rPr>
        <w:t xml:space="preserve"> comes before and identifies the data type which you are casting to</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b w:val="1"/>
          <w:color w:val="1f1f1f"/>
          <w:sz w:val="21"/>
          <w:szCs w:val="21"/>
          <w:rtl w:val="0"/>
        </w:rPr>
        <w:t xml:space="preserve">STRING</w:t>
      </w:r>
      <w:r w:rsidDel="00000000" w:rsidR="00000000" w:rsidRPr="00000000">
        <w:rPr>
          <w:color w:val="1f1f1f"/>
          <w:sz w:val="21"/>
          <w:szCs w:val="21"/>
          <w:rtl w:val="0"/>
        </w:rPr>
        <w:t xml:space="preserve"> indicates that you are converting the data to a string</w:t>
      </w:r>
    </w:p>
    <w:p w:rsidR="00000000" w:rsidDel="00000000" w:rsidP="00000000" w:rsidRDefault="00000000" w:rsidRPr="00000000" w14:paraId="0000002F">
      <w:pPr>
        <w:numPr>
          <w:ilvl w:val="0"/>
          <w:numId w:val="3"/>
        </w:numPr>
        <w:spacing w:after="280" w:lineRule="auto"/>
        <w:ind w:left="720" w:hanging="360"/>
      </w:pPr>
      <w:r w:rsidDel="00000000" w:rsidR="00000000" w:rsidRPr="00000000">
        <w:rPr>
          <w:b w:val="1"/>
          <w:color w:val="1f1f1f"/>
          <w:sz w:val="21"/>
          <w:szCs w:val="21"/>
          <w:rtl w:val="0"/>
        </w:rPr>
        <w:t xml:space="preserve">FROM</w:t>
      </w:r>
      <w:r w:rsidDel="00000000" w:rsidR="00000000" w:rsidRPr="00000000">
        <w:rPr>
          <w:color w:val="1f1f1f"/>
          <w:sz w:val="21"/>
          <w:szCs w:val="21"/>
          <w:rtl w:val="0"/>
        </w:rPr>
        <w:t xml:space="preserve"> indicates which table you are selecting the data from</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rs8h2d329e7j" w:id="5"/>
      <w:bookmarkEnd w:id="5"/>
      <w:r w:rsidDel="00000000" w:rsidR="00000000" w:rsidRPr="00000000">
        <w:rPr>
          <w:b w:val="1"/>
          <w:color w:val="1f1f1f"/>
          <w:sz w:val="25"/>
          <w:szCs w:val="25"/>
          <w:rtl w:val="0"/>
        </w:rPr>
        <w:t xml:space="preserve">Converting a string to a number</w:t>
      </w:r>
    </w:p>
    <w:p w:rsidR="00000000" w:rsidDel="00000000" w:rsidP="00000000" w:rsidRDefault="00000000" w:rsidRPr="00000000" w14:paraId="00000031">
      <w:pPr>
        <w:shd w:fill="ffffff" w:val="clear"/>
        <w:spacing w:after="240" w:lineRule="auto"/>
        <w:rPr>
          <w:color w:val="1f1f1f"/>
          <w:sz w:val="21"/>
          <w:szCs w:val="21"/>
        </w:rPr>
      </w:pPr>
      <w:r w:rsidDel="00000000" w:rsidR="00000000" w:rsidRPr="00000000">
        <w:rPr>
          <w:color w:val="1f1f1f"/>
          <w:sz w:val="21"/>
          <w:szCs w:val="21"/>
          <w:rtl w:val="0"/>
        </w:rPr>
        <w:t xml:space="preserve">The following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statement returns an integer from a string identified by the variable MyVarcharCol in the table called MyTable. (An integer is any whole number.)</w:t>
      </w:r>
    </w:p>
    <w:p w:rsidR="00000000" w:rsidDel="00000000" w:rsidP="00000000" w:rsidRDefault="00000000" w:rsidRPr="00000000" w14:paraId="00000032">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698500"/>
            <wp:effectExtent b="0" l="0" r="0" t="0"/>
            <wp:docPr descr="Screenshot of CAST statement" id="2" name="image4.png"/>
            <a:graphic>
              <a:graphicData uri="http://schemas.openxmlformats.org/drawingml/2006/picture">
                <pic:pic>
                  <pic:nvPicPr>
                    <pic:cNvPr descr="Screenshot of CAST statement" id="0" name="image4.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rPr>
          <w:color w:val="1f1f1f"/>
          <w:sz w:val="21"/>
          <w:szCs w:val="21"/>
        </w:rPr>
      </w:pPr>
      <w:r w:rsidDel="00000000" w:rsidR="00000000" w:rsidRPr="00000000">
        <w:rPr>
          <w:color w:val="1f1f1f"/>
          <w:sz w:val="21"/>
          <w:szCs w:val="21"/>
          <w:rtl w:val="0"/>
        </w:rPr>
        <w:t xml:space="preserve">SELECT CAST(MyVarcharCol AS INT) FROM MyTable</w:t>
      </w:r>
    </w:p>
    <w:p w:rsidR="00000000" w:rsidDel="00000000" w:rsidP="00000000" w:rsidRDefault="00000000" w:rsidRPr="00000000" w14:paraId="00000034">
      <w:pPr>
        <w:shd w:fill="ffffff" w:val="clear"/>
        <w:spacing w:after="240" w:lineRule="auto"/>
        <w:rPr>
          <w:color w:val="1f1f1f"/>
          <w:sz w:val="21"/>
          <w:szCs w:val="21"/>
        </w:rPr>
      </w:pPr>
      <w:r w:rsidDel="00000000" w:rsidR="00000000" w:rsidRPr="00000000">
        <w:rPr>
          <w:color w:val="1f1f1f"/>
          <w:sz w:val="21"/>
          <w:szCs w:val="21"/>
          <w:rtl w:val="0"/>
        </w:rPr>
        <w:t xml:space="preserve">In the above SQL statement, the following occurs:</w:t>
      </w:r>
    </w:p>
    <w:p w:rsidR="00000000" w:rsidDel="00000000" w:rsidP="00000000" w:rsidRDefault="00000000" w:rsidRPr="00000000" w14:paraId="00000035">
      <w:pPr>
        <w:numPr>
          <w:ilvl w:val="0"/>
          <w:numId w:val="4"/>
        </w:numPr>
        <w:spacing w:after="0" w:afterAutospacing="0" w:lineRule="auto"/>
        <w:ind w:left="720" w:hanging="360"/>
      </w:pPr>
      <w:r w:rsidDel="00000000" w:rsidR="00000000" w:rsidRPr="00000000">
        <w:rPr>
          <w:b w:val="1"/>
          <w:color w:val="1f1f1f"/>
          <w:sz w:val="21"/>
          <w:szCs w:val="21"/>
          <w:rtl w:val="0"/>
        </w:rPr>
        <w:t xml:space="preserve">SELECT</w:t>
      </w:r>
      <w:r w:rsidDel="00000000" w:rsidR="00000000" w:rsidRPr="00000000">
        <w:rPr>
          <w:color w:val="1f1f1f"/>
          <w:sz w:val="21"/>
          <w:szCs w:val="21"/>
          <w:rtl w:val="0"/>
        </w:rPr>
        <w:t xml:space="preserve"> indicates that you will be selecting data from a table</w:t>
      </w:r>
    </w:p>
    <w:p w:rsidR="00000000" w:rsidDel="00000000" w:rsidP="00000000" w:rsidRDefault="00000000" w:rsidRPr="00000000" w14:paraId="00000036">
      <w:pPr>
        <w:numPr>
          <w:ilvl w:val="0"/>
          <w:numId w:val="4"/>
        </w:numPr>
        <w:spacing w:after="0" w:afterAutospacing="0" w:lineRule="auto"/>
        <w:ind w:left="720" w:hanging="360"/>
      </w:pP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indicates that you will be converting the data you select to a different data type</w:t>
      </w:r>
    </w:p>
    <w:p w:rsidR="00000000" w:rsidDel="00000000" w:rsidP="00000000" w:rsidRDefault="00000000" w:rsidRPr="00000000" w14:paraId="00000037">
      <w:pPr>
        <w:numPr>
          <w:ilvl w:val="0"/>
          <w:numId w:val="4"/>
        </w:numPr>
        <w:spacing w:after="0" w:afterAutospacing="0" w:lineRule="auto"/>
        <w:ind w:left="720" w:hanging="360"/>
      </w:pPr>
      <w:r w:rsidDel="00000000" w:rsidR="00000000" w:rsidRPr="00000000">
        <w:rPr>
          <w:b w:val="1"/>
          <w:color w:val="1f1f1f"/>
          <w:sz w:val="21"/>
          <w:szCs w:val="21"/>
          <w:rtl w:val="0"/>
        </w:rPr>
        <w:t xml:space="preserve">AS</w:t>
      </w:r>
      <w:r w:rsidDel="00000000" w:rsidR="00000000" w:rsidRPr="00000000">
        <w:rPr>
          <w:color w:val="1f1f1f"/>
          <w:sz w:val="21"/>
          <w:szCs w:val="21"/>
          <w:rtl w:val="0"/>
        </w:rPr>
        <w:t xml:space="preserve"> comes before and identifies the data type which you are casting to</w:t>
      </w:r>
    </w:p>
    <w:p w:rsidR="00000000" w:rsidDel="00000000" w:rsidP="00000000" w:rsidRDefault="00000000" w:rsidRPr="00000000" w14:paraId="00000038">
      <w:pPr>
        <w:numPr>
          <w:ilvl w:val="0"/>
          <w:numId w:val="4"/>
        </w:numPr>
        <w:spacing w:after="0" w:afterAutospacing="0" w:lineRule="auto"/>
        <w:ind w:left="720" w:hanging="360"/>
      </w:pPr>
      <w:r w:rsidDel="00000000" w:rsidR="00000000" w:rsidRPr="00000000">
        <w:rPr>
          <w:b w:val="1"/>
          <w:color w:val="1f1f1f"/>
          <w:sz w:val="21"/>
          <w:szCs w:val="21"/>
          <w:rtl w:val="0"/>
        </w:rPr>
        <w:t xml:space="preserve">INT</w:t>
      </w:r>
      <w:r w:rsidDel="00000000" w:rsidR="00000000" w:rsidRPr="00000000">
        <w:rPr>
          <w:color w:val="1f1f1f"/>
          <w:sz w:val="21"/>
          <w:szCs w:val="21"/>
          <w:rtl w:val="0"/>
        </w:rPr>
        <w:t xml:space="preserve"> indicates that you are converting the data to an integer</w:t>
      </w:r>
    </w:p>
    <w:p w:rsidR="00000000" w:rsidDel="00000000" w:rsidP="00000000" w:rsidRDefault="00000000" w:rsidRPr="00000000" w14:paraId="00000039">
      <w:pPr>
        <w:numPr>
          <w:ilvl w:val="0"/>
          <w:numId w:val="4"/>
        </w:numPr>
        <w:spacing w:after="280" w:lineRule="auto"/>
        <w:ind w:left="720" w:hanging="360"/>
      </w:pPr>
      <w:r w:rsidDel="00000000" w:rsidR="00000000" w:rsidRPr="00000000">
        <w:rPr>
          <w:b w:val="1"/>
          <w:color w:val="1f1f1f"/>
          <w:sz w:val="21"/>
          <w:szCs w:val="21"/>
          <w:rtl w:val="0"/>
        </w:rPr>
        <w:t xml:space="preserve">FROM</w:t>
      </w:r>
      <w:r w:rsidDel="00000000" w:rsidR="00000000" w:rsidRPr="00000000">
        <w:rPr>
          <w:color w:val="1f1f1f"/>
          <w:sz w:val="21"/>
          <w:szCs w:val="21"/>
          <w:rtl w:val="0"/>
        </w:rPr>
        <w:t xml:space="preserve"> indicates which table you are selecting the data from</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9ez0t9yzc7mi" w:id="6"/>
      <w:bookmarkEnd w:id="6"/>
      <w:r w:rsidDel="00000000" w:rsidR="00000000" w:rsidRPr="00000000">
        <w:rPr>
          <w:b w:val="1"/>
          <w:color w:val="1f1f1f"/>
          <w:sz w:val="25"/>
          <w:szCs w:val="25"/>
          <w:rtl w:val="0"/>
        </w:rPr>
        <w:t xml:space="preserve">Converting a date to a string</w:t>
      </w:r>
    </w:p>
    <w:p w:rsidR="00000000" w:rsidDel="00000000" w:rsidP="00000000" w:rsidRDefault="00000000" w:rsidRPr="00000000" w14:paraId="0000003B">
      <w:pPr>
        <w:shd w:fill="ffffff" w:val="clear"/>
        <w:spacing w:after="240" w:lineRule="auto"/>
        <w:rPr>
          <w:color w:val="1f1f1f"/>
          <w:sz w:val="21"/>
          <w:szCs w:val="21"/>
        </w:rPr>
      </w:pPr>
      <w:r w:rsidDel="00000000" w:rsidR="00000000" w:rsidRPr="00000000">
        <w:rPr>
          <w:color w:val="1f1f1f"/>
          <w:sz w:val="21"/>
          <w:szCs w:val="21"/>
          <w:rtl w:val="0"/>
        </w:rPr>
        <w:t xml:space="preserve">The following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statement returns a string from a date identified by the variable MyDate in the table called MyTable. </w:t>
      </w:r>
    </w:p>
    <w:p w:rsidR="00000000" w:rsidDel="00000000" w:rsidP="00000000" w:rsidRDefault="00000000" w:rsidRPr="00000000" w14:paraId="0000003C">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609600"/>
            <wp:effectExtent b="0" l="0" r="0" t="0"/>
            <wp:docPr descr="SELECT CAST (MyDate AS STRING) FROM MyTable" id="1" name="image6.png"/>
            <a:graphic>
              <a:graphicData uri="http://schemas.openxmlformats.org/drawingml/2006/picture">
                <pic:pic>
                  <pic:nvPicPr>
                    <pic:cNvPr descr="SELECT CAST (MyDate AS STRING) FROM MyTable" id="0" name="image6.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lineRule="auto"/>
        <w:rPr>
          <w:color w:val="1f1f1f"/>
          <w:sz w:val="21"/>
          <w:szCs w:val="21"/>
        </w:rPr>
      </w:pPr>
      <w:r w:rsidDel="00000000" w:rsidR="00000000" w:rsidRPr="00000000">
        <w:rPr>
          <w:color w:val="1f1f1f"/>
          <w:sz w:val="21"/>
          <w:szCs w:val="21"/>
          <w:rtl w:val="0"/>
        </w:rPr>
        <w:t xml:space="preserve">In the above SQL statement, the following occurs:</w:t>
      </w:r>
    </w:p>
    <w:p w:rsidR="00000000" w:rsidDel="00000000" w:rsidP="00000000" w:rsidRDefault="00000000" w:rsidRPr="00000000" w14:paraId="0000003E">
      <w:pPr>
        <w:numPr>
          <w:ilvl w:val="0"/>
          <w:numId w:val="5"/>
        </w:numPr>
        <w:spacing w:after="0" w:afterAutospacing="0" w:lineRule="auto"/>
        <w:ind w:left="720" w:hanging="360"/>
      </w:pPr>
      <w:r w:rsidDel="00000000" w:rsidR="00000000" w:rsidRPr="00000000">
        <w:rPr>
          <w:b w:val="1"/>
          <w:color w:val="1f1f1f"/>
          <w:sz w:val="21"/>
          <w:szCs w:val="21"/>
          <w:rtl w:val="0"/>
        </w:rPr>
        <w:t xml:space="preserve">SELECT</w:t>
      </w:r>
      <w:r w:rsidDel="00000000" w:rsidR="00000000" w:rsidRPr="00000000">
        <w:rPr>
          <w:color w:val="1f1f1f"/>
          <w:sz w:val="21"/>
          <w:szCs w:val="21"/>
          <w:rtl w:val="0"/>
        </w:rPr>
        <w:t xml:space="preserve"> indicates that you will be selecting data from a table</w:t>
      </w:r>
    </w:p>
    <w:p w:rsidR="00000000" w:rsidDel="00000000" w:rsidP="00000000" w:rsidRDefault="00000000" w:rsidRPr="00000000" w14:paraId="0000003F">
      <w:pPr>
        <w:numPr>
          <w:ilvl w:val="0"/>
          <w:numId w:val="5"/>
        </w:numPr>
        <w:spacing w:after="0" w:afterAutospacing="0" w:lineRule="auto"/>
        <w:ind w:left="720" w:hanging="360"/>
      </w:pP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indicates that you will be converting the data you select to a different data type</w:t>
      </w:r>
    </w:p>
    <w:p w:rsidR="00000000" w:rsidDel="00000000" w:rsidP="00000000" w:rsidRDefault="00000000" w:rsidRPr="00000000" w14:paraId="00000040">
      <w:pPr>
        <w:numPr>
          <w:ilvl w:val="0"/>
          <w:numId w:val="5"/>
        </w:numPr>
        <w:spacing w:after="0" w:afterAutospacing="0" w:lineRule="auto"/>
        <w:ind w:left="720" w:hanging="360"/>
      </w:pPr>
      <w:r w:rsidDel="00000000" w:rsidR="00000000" w:rsidRPr="00000000">
        <w:rPr>
          <w:b w:val="1"/>
          <w:color w:val="1f1f1f"/>
          <w:sz w:val="21"/>
          <w:szCs w:val="21"/>
          <w:rtl w:val="0"/>
        </w:rPr>
        <w:t xml:space="preserve">AS</w:t>
      </w:r>
      <w:r w:rsidDel="00000000" w:rsidR="00000000" w:rsidRPr="00000000">
        <w:rPr>
          <w:color w:val="1f1f1f"/>
          <w:sz w:val="21"/>
          <w:szCs w:val="21"/>
          <w:rtl w:val="0"/>
        </w:rPr>
        <w:t xml:space="preserve"> comes before and identifies the data type which you are casting to</w:t>
      </w:r>
    </w:p>
    <w:p w:rsidR="00000000" w:rsidDel="00000000" w:rsidP="00000000" w:rsidRDefault="00000000" w:rsidRPr="00000000" w14:paraId="00000041">
      <w:pPr>
        <w:numPr>
          <w:ilvl w:val="0"/>
          <w:numId w:val="5"/>
        </w:numPr>
        <w:spacing w:after="0" w:afterAutospacing="0" w:lineRule="auto"/>
        <w:ind w:left="720" w:hanging="360"/>
      </w:pPr>
      <w:r w:rsidDel="00000000" w:rsidR="00000000" w:rsidRPr="00000000">
        <w:rPr>
          <w:b w:val="1"/>
          <w:color w:val="1f1f1f"/>
          <w:sz w:val="21"/>
          <w:szCs w:val="21"/>
          <w:rtl w:val="0"/>
        </w:rPr>
        <w:t xml:space="preserve">STRING</w:t>
      </w:r>
      <w:r w:rsidDel="00000000" w:rsidR="00000000" w:rsidRPr="00000000">
        <w:rPr>
          <w:color w:val="1f1f1f"/>
          <w:sz w:val="21"/>
          <w:szCs w:val="21"/>
          <w:rtl w:val="0"/>
        </w:rPr>
        <w:t xml:space="preserve"> indicates that you are converting the data to a string</w:t>
      </w:r>
    </w:p>
    <w:p w:rsidR="00000000" w:rsidDel="00000000" w:rsidP="00000000" w:rsidRDefault="00000000" w:rsidRPr="00000000" w14:paraId="00000042">
      <w:pPr>
        <w:numPr>
          <w:ilvl w:val="0"/>
          <w:numId w:val="5"/>
        </w:numPr>
        <w:spacing w:after="280" w:lineRule="auto"/>
        <w:ind w:left="720" w:hanging="360"/>
      </w:pPr>
      <w:r w:rsidDel="00000000" w:rsidR="00000000" w:rsidRPr="00000000">
        <w:rPr>
          <w:b w:val="1"/>
          <w:color w:val="1f1f1f"/>
          <w:sz w:val="21"/>
          <w:szCs w:val="21"/>
          <w:rtl w:val="0"/>
        </w:rPr>
        <w:t xml:space="preserve">FROM</w:t>
      </w:r>
      <w:r w:rsidDel="00000000" w:rsidR="00000000" w:rsidRPr="00000000">
        <w:rPr>
          <w:color w:val="1f1f1f"/>
          <w:sz w:val="21"/>
          <w:szCs w:val="21"/>
          <w:rtl w:val="0"/>
        </w:rPr>
        <w:t xml:space="preserve"> indicates which table you are selecting the data from</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2jt1xxunou49" w:id="7"/>
      <w:bookmarkEnd w:id="7"/>
      <w:r w:rsidDel="00000000" w:rsidR="00000000" w:rsidRPr="00000000">
        <w:rPr>
          <w:b w:val="1"/>
          <w:color w:val="1f1f1f"/>
          <w:sz w:val="25"/>
          <w:szCs w:val="25"/>
          <w:rtl w:val="0"/>
        </w:rPr>
        <w:t xml:space="preserve">Converting a date to a datetime</w:t>
      </w:r>
    </w:p>
    <w:p w:rsidR="00000000" w:rsidDel="00000000" w:rsidP="00000000" w:rsidRDefault="00000000" w:rsidRPr="00000000" w14:paraId="00000044">
      <w:pPr>
        <w:shd w:fill="ffffff" w:val="clear"/>
        <w:spacing w:after="240" w:lineRule="auto"/>
        <w:rPr>
          <w:color w:val="1f1f1f"/>
          <w:sz w:val="21"/>
          <w:szCs w:val="21"/>
        </w:rPr>
      </w:pPr>
      <w:r w:rsidDel="00000000" w:rsidR="00000000" w:rsidRPr="00000000">
        <w:rPr>
          <w:color w:val="1f1f1f"/>
          <w:sz w:val="21"/>
          <w:szCs w:val="21"/>
          <w:rtl w:val="0"/>
        </w:rPr>
        <w:t xml:space="preserve">Datetime values have the format of YYYY-MM-DD hh: mm: ss format, so date and time are retained together. The following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statement returns a datetime value from a date. </w:t>
      </w:r>
    </w:p>
    <w:p w:rsidR="00000000" w:rsidDel="00000000" w:rsidP="00000000" w:rsidRDefault="00000000" w:rsidRPr="00000000" w14:paraId="0000004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635000"/>
            <wp:effectExtent b="0" l="0" r="0" t="0"/>
            <wp:docPr descr="Screenshot of CAST statement" id="4" name="image1.png"/>
            <a:graphic>
              <a:graphicData uri="http://schemas.openxmlformats.org/drawingml/2006/picture">
                <pic:pic>
                  <pic:nvPicPr>
                    <pic:cNvPr descr="Screenshot of CAST statement" id="0" name="image1.png"/>
                    <pic:cNvPicPr preferRelativeResize="0"/>
                  </pic:nvPicPr>
                  <pic:blipFill>
                    <a:blip r:embed="rId13"/>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lineRule="auto"/>
        <w:rPr>
          <w:color w:val="1f1f1f"/>
          <w:sz w:val="21"/>
          <w:szCs w:val="21"/>
        </w:rPr>
      </w:pPr>
      <w:r w:rsidDel="00000000" w:rsidR="00000000" w:rsidRPr="00000000">
        <w:rPr>
          <w:color w:val="1f1f1f"/>
          <w:sz w:val="21"/>
          <w:szCs w:val="21"/>
          <w:rtl w:val="0"/>
        </w:rPr>
        <w:t xml:space="preserve">In the above SQL statement, the following occurs:</w:t>
      </w:r>
    </w:p>
    <w:p w:rsidR="00000000" w:rsidDel="00000000" w:rsidP="00000000" w:rsidRDefault="00000000" w:rsidRPr="00000000" w14:paraId="00000047">
      <w:pPr>
        <w:numPr>
          <w:ilvl w:val="0"/>
          <w:numId w:val="1"/>
        </w:numPr>
        <w:spacing w:after="0" w:afterAutospacing="0" w:lineRule="auto"/>
        <w:ind w:left="720" w:hanging="360"/>
      </w:pPr>
      <w:r w:rsidDel="00000000" w:rsidR="00000000" w:rsidRPr="00000000">
        <w:rPr>
          <w:b w:val="1"/>
          <w:color w:val="1f1f1f"/>
          <w:sz w:val="21"/>
          <w:szCs w:val="21"/>
          <w:rtl w:val="0"/>
        </w:rPr>
        <w:t xml:space="preserve">SELECT</w:t>
      </w:r>
      <w:r w:rsidDel="00000000" w:rsidR="00000000" w:rsidRPr="00000000">
        <w:rPr>
          <w:color w:val="1f1f1f"/>
          <w:sz w:val="21"/>
          <w:szCs w:val="21"/>
          <w:rtl w:val="0"/>
        </w:rPr>
        <w:t xml:space="preserve"> indicates that you will be selecting data from a table</w:t>
      </w:r>
    </w:p>
    <w:p w:rsidR="00000000" w:rsidDel="00000000" w:rsidP="00000000" w:rsidRDefault="00000000" w:rsidRPr="00000000" w14:paraId="00000048">
      <w:pPr>
        <w:numPr>
          <w:ilvl w:val="0"/>
          <w:numId w:val="1"/>
        </w:numPr>
        <w:spacing w:after="0" w:afterAutospacing="0" w:lineRule="auto"/>
        <w:ind w:left="720" w:hanging="360"/>
      </w:pP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indicates that you will be converting the data you select to a different data type</w:t>
      </w:r>
    </w:p>
    <w:p w:rsidR="00000000" w:rsidDel="00000000" w:rsidP="00000000" w:rsidRDefault="00000000" w:rsidRPr="00000000" w14:paraId="00000049">
      <w:pPr>
        <w:numPr>
          <w:ilvl w:val="0"/>
          <w:numId w:val="1"/>
        </w:numPr>
        <w:spacing w:after="0" w:afterAutospacing="0" w:lineRule="auto"/>
        <w:ind w:left="720" w:hanging="360"/>
      </w:pPr>
      <w:r w:rsidDel="00000000" w:rsidR="00000000" w:rsidRPr="00000000">
        <w:rPr>
          <w:b w:val="1"/>
          <w:color w:val="1f1f1f"/>
          <w:sz w:val="21"/>
          <w:szCs w:val="21"/>
          <w:rtl w:val="0"/>
        </w:rPr>
        <w:t xml:space="preserve">AS</w:t>
      </w:r>
      <w:r w:rsidDel="00000000" w:rsidR="00000000" w:rsidRPr="00000000">
        <w:rPr>
          <w:color w:val="1f1f1f"/>
          <w:sz w:val="21"/>
          <w:szCs w:val="21"/>
          <w:rtl w:val="0"/>
        </w:rPr>
        <w:t xml:space="preserve"> comes before and identifies the data type which you are casting to</w:t>
      </w:r>
    </w:p>
    <w:p w:rsidR="00000000" w:rsidDel="00000000" w:rsidP="00000000" w:rsidRDefault="00000000" w:rsidRPr="00000000" w14:paraId="0000004A">
      <w:pPr>
        <w:numPr>
          <w:ilvl w:val="0"/>
          <w:numId w:val="1"/>
        </w:numPr>
        <w:spacing w:after="0" w:afterAutospacing="0" w:lineRule="auto"/>
        <w:ind w:left="720" w:hanging="360"/>
      </w:pPr>
      <w:r w:rsidDel="00000000" w:rsidR="00000000" w:rsidRPr="00000000">
        <w:rPr>
          <w:b w:val="1"/>
          <w:color w:val="1f1f1f"/>
          <w:sz w:val="21"/>
          <w:szCs w:val="21"/>
          <w:rtl w:val="0"/>
        </w:rPr>
        <w:t xml:space="preserve">DATETIME</w:t>
      </w:r>
      <w:r w:rsidDel="00000000" w:rsidR="00000000" w:rsidRPr="00000000">
        <w:rPr>
          <w:color w:val="1f1f1f"/>
          <w:sz w:val="21"/>
          <w:szCs w:val="21"/>
          <w:rtl w:val="0"/>
        </w:rPr>
        <w:t xml:space="preserve"> indicates that you are converting the data to a datetime value</w:t>
      </w:r>
    </w:p>
    <w:p w:rsidR="00000000" w:rsidDel="00000000" w:rsidP="00000000" w:rsidRDefault="00000000" w:rsidRPr="00000000" w14:paraId="0000004B">
      <w:pPr>
        <w:numPr>
          <w:ilvl w:val="0"/>
          <w:numId w:val="1"/>
        </w:numPr>
        <w:spacing w:after="280" w:lineRule="auto"/>
        <w:ind w:left="720" w:hanging="360"/>
      </w:pPr>
      <w:r w:rsidDel="00000000" w:rsidR="00000000" w:rsidRPr="00000000">
        <w:rPr>
          <w:b w:val="1"/>
          <w:color w:val="1f1f1f"/>
          <w:sz w:val="21"/>
          <w:szCs w:val="21"/>
          <w:rtl w:val="0"/>
        </w:rPr>
        <w:t xml:space="preserve">FROM</w:t>
      </w:r>
      <w:r w:rsidDel="00000000" w:rsidR="00000000" w:rsidRPr="00000000">
        <w:rPr>
          <w:color w:val="1f1f1f"/>
          <w:sz w:val="21"/>
          <w:szCs w:val="21"/>
          <w:rtl w:val="0"/>
        </w:rPr>
        <w:t xml:space="preserve"> indicates which table you are selecting the data from</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plrb74z00vl7" w:id="8"/>
      <w:bookmarkEnd w:id="8"/>
      <w:r w:rsidDel="00000000" w:rsidR="00000000" w:rsidRPr="00000000">
        <w:rPr>
          <w:b w:val="1"/>
          <w:color w:val="1f1f1f"/>
          <w:sz w:val="33"/>
          <w:szCs w:val="33"/>
          <w:rtl w:val="0"/>
        </w:rPr>
        <w:t xml:space="preserve">The SAFE_CAST function</w:t>
      </w:r>
    </w:p>
    <w:p w:rsidR="00000000" w:rsidDel="00000000" w:rsidP="00000000" w:rsidRDefault="00000000" w:rsidRPr="00000000" w14:paraId="0000004D">
      <w:pPr>
        <w:shd w:fill="ffffff" w:val="clear"/>
        <w:spacing w:after="240" w:lineRule="auto"/>
        <w:rPr>
          <w:color w:val="1f1f1f"/>
          <w:sz w:val="21"/>
          <w:szCs w:val="21"/>
        </w:rPr>
      </w:pPr>
      <w:r w:rsidDel="00000000" w:rsidR="00000000" w:rsidRPr="00000000">
        <w:rPr>
          <w:color w:val="1f1f1f"/>
          <w:sz w:val="21"/>
          <w:szCs w:val="21"/>
          <w:rtl w:val="0"/>
        </w:rPr>
        <w:t xml:space="preserve">Using the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function in a query that fails returns an error in BigQuery. To avoid errors in the event of a failed query, use the </w:t>
      </w:r>
      <w:r w:rsidDel="00000000" w:rsidR="00000000" w:rsidRPr="00000000">
        <w:rPr>
          <w:b w:val="1"/>
          <w:color w:val="1f1f1f"/>
          <w:sz w:val="21"/>
          <w:szCs w:val="21"/>
          <w:rtl w:val="0"/>
        </w:rPr>
        <w:t xml:space="preserve">SAFE_CAST</w:t>
      </w:r>
      <w:r w:rsidDel="00000000" w:rsidR="00000000" w:rsidRPr="00000000">
        <w:rPr>
          <w:color w:val="1f1f1f"/>
          <w:sz w:val="21"/>
          <w:szCs w:val="21"/>
          <w:rtl w:val="0"/>
        </w:rPr>
        <w:t xml:space="preserve"> function instead. The </w:t>
      </w:r>
      <w:r w:rsidDel="00000000" w:rsidR="00000000" w:rsidRPr="00000000">
        <w:rPr>
          <w:b w:val="1"/>
          <w:color w:val="1f1f1f"/>
          <w:sz w:val="21"/>
          <w:szCs w:val="21"/>
          <w:rtl w:val="0"/>
        </w:rPr>
        <w:t xml:space="preserve">SAFE_CAST</w:t>
      </w:r>
      <w:r w:rsidDel="00000000" w:rsidR="00000000" w:rsidRPr="00000000">
        <w:rPr>
          <w:color w:val="1f1f1f"/>
          <w:sz w:val="21"/>
          <w:szCs w:val="21"/>
          <w:rtl w:val="0"/>
        </w:rPr>
        <w:t xml:space="preserve"> function returns a value of Null instead of an error when a query fails. </w:t>
      </w:r>
    </w:p>
    <w:p w:rsidR="00000000" w:rsidDel="00000000" w:rsidP="00000000" w:rsidRDefault="00000000" w:rsidRPr="00000000" w14:paraId="0000004E">
      <w:pPr>
        <w:shd w:fill="ffffff" w:val="clear"/>
        <w:spacing w:after="240" w:lineRule="auto"/>
        <w:rPr>
          <w:color w:val="1f1f1f"/>
          <w:sz w:val="21"/>
          <w:szCs w:val="21"/>
        </w:rPr>
      </w:pPr>
      <w:r w:rsidDel="00000000" w:rsidR="00000000" w:rsidRPr="00000000">
        <w:rPr>
          <w:color w:val="1f1f1f"/>
          <w:sz w:val="21"/>
          <w:szCs w:val="21"/>
          <w:rtl w:val="0"/>
        </w:rPr>
        <w:t xml:space="preserve">The syntax for </w:t>
      </w:r>
      <w:r w:rsidDel="00000000" w:rsidR="00000000" w:rsidRPr="00000000">
        <w:rPr>
          <w:b w:val="1"/>
          <w:color w:val="1f1f1f"/>
          <w:sz w:val="21"/>
          <w:szCs w:val="21"/>
          <w:rtl w:val="0"/>
        </w:rPr>
        <w:t xml:space="preserve">SAFE_CAST</w:t>
      </w:r>
      <w:r w:rsidDel="00000000" w:rsidR="00000000" w:rsidRPr="00000000">
        <w:rPr>
          <w:color w:val="1f1f1f"/>
          <w:sz w:val="21"/>
          <w:szCs w:val="21"/>
          <w:rtl w:val="0"/>
        </w:rPr>
        <w:t xml:space="preserve"> is the same as for </w:t>
      </w:r>
      <w:r w:rsidDel="00000000" w:rsidR="00000000" w:rsidRPr="00000000">
        <w:rPr>
          <w:b w:val="1"/>
          <w:color w:val="1f1f1f"/>
          <w:sz w:val="21"/>
          <w:szCs w:val="21"/>
          <w:rtl w:val="0"/>
        </w:rPr>
        <w:t xml:space="preserve">CAST</w:t>
      </w:r>
      <w:r w:rsidDel="00000000" w:rsidR="00000000" w:rsidRPr="00000000">
        <w:rPr>
          <w:color w:val="1f1f1f"/>
          <w:sz w:val="21"/>
          <w:szCs w:val="21"/>
          <w:rtl w:val="0"/>
        </w:rPr>
        <w:t xml:space="preserve">. Simply substitute the function directly in your queries. The following </w:t>
      </w:r>
      <w:r w:rsidDel="00000000" w:rsidR="00000000" w:rsidRPr="00000000">
        <w:rPr>
          <w:b w:val="1"/>
          <w:color w:val="1f1f1f"/>
          <w:sz w:val="21"/>
          <w:szCs w:val="21"/>
          <w:rtl w:val="0"/>
        </w:rPr>
        <w:t xml:space="preserve">SAFE_CAST</w:t>
      </w:r>
      <w:r w:rsidDel="00000000" w:rsidR="00000000" w:rsidRPr="00000000">
        <w:rPr>
          <w:color w:val="1f1f1f"/>
          <w:sz w:val="21"/>
          <w:szCs w:val="21"/>
          <w:rtl w:val="0"/>
        </w:rPr>
        <w:t xml:space="preserve"> statement returns a string from a date.</w:t>
      </w:r>
    </w:p>
    <w:p w:rsidR="00000000" w:rsidDel="00000000" w:rsidP="00000000" w:rsidRDefault="00000000" w:rsidRPr="00000000" w14:paraId="0000004F">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558800"/>
            <wp:effectExtent b="0" l="0" r="0" t="0"/>
            <wp:docPr descr="Screenshot of CAST statement" id="6" name="image2.png"/>
            <a:graphic>
              <a:graphicData uri="http://schemas.openxmlformats.org/drawingml/2006/picture">
                <pic:pic>
                  <pic:nvPicPr>
                    <pic:cNvPr descr="Screenshot of CAST statement" id="0" name="image2.png"/>
                    <pic:cNvPicPr preferRelativeResize="0"/>
                  </pic:nvPicPr>
                  <pic:blipFill>
                    <a:blip r:embed="rId1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rPr>
          <w:color w:val="1f1f1f"/>
          <w:sz w:val="21"/>
          <w:szCs w:val="21"/>
        </w:rPr>
      </w:pPr>
      <w:r w:rsidDel="00000000" w:rsidR="00000000" w:rsidRPr="00000000">
        <w:rPr>
          <w:color w:val="1f1f1f"/>
          <w:sz w:val="21"/>
          <w:szCs w:val="21"/>
          <w:rtl w:val="0"/>
        </w:rPr>
        <w:t xml:space="preserve">SELECT SAFE_CAST (MyDate AS STRING) FROM MyTable</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i36cyzv2xgko" w:id="9"/>
      <w:bookmarkEnd w:id="9"/>
      <w:r w:rsidDel="00000000" w:rsidR="00000000" w:rsidRPr="00000000">
        <w:rPr>
          <w:b w:val="1"/>
          <w:color w:val="1f1f1f"/>
          <w:sz w:val="33"/>
          <w:szCs w:val="33"/>
          <w:rtl w:val="0"/>
        </w:rPr>
        <w:t xml:space="preserve">More information</w:t>
      </w:r>
    </w:p>
    <w:p w:rsidR="00000000" w:rsidDel="00000000" w:rsidP="00000000" w:rsidRDefault="00000000" w:rsidRPr="00000000" w14:paraId="00000052">
      <w:pPr>
        <w:shd w:fill="ffffff" w:val="clear"/>
        <w:spacing w:after="240" w:lineRule="auto"/>
        <w:rPr>
          <w:color w:val="1f1f1f"/>
          <w:sz w:val="21"/>
          <w:szCs w:val="21"/>
        </w:rPr>
      </w:pPr>
      <w:r w:rsidDel="00000000" w:rsidR="00000000" w:rsidRPr="00000000">
        <w:rPr>
          <w:color w:val="1f1f1f"/>
          <w:sz w:val="21"/>
          <w:szCs w:val="21"/>
          <w:rtl w:val="0"/>
        </w:rPr>
        <w:t xml:space="preserve">Browse these resources for more information about data conversion using other SQL dialects (instead of BigQuery):</w:t>
      </w:r>
    </w:p>
    <w:p w:rsidR="00000000" w:rsidDel="00000000" w:rsidP="00000000" w:rsidRDefault="00000000" w:rsidRPr="00000000" w14:paraId="00000053">
      <w:pPr>
        <w:numPr>
          <w:ilvl w:val="0"/>
          <w:numId w:val="2"/>
        </w:numPr>
        <w:spacing w:after="0" w:afterAutospacing="0" w:lineRule="auto"/>
        <w:ind w:left="720" w:hanging="360"/>
      </w:pPr>
      <w:hyperlink r:id="rId15">
        <w:r w:rsidDel="00000000" w:rsidR="00000000" w:rsidRPr="00000000">
          <w:rPr>
            <w:color w:val="0056d2"/>
            <w:sz w:val="21"/>
            <w:szCs w:val="21"/>
            <w:u w:val="single"/>
            <w:rtl w:val="0"/>
          </w:rPr>
          <w:t xml:space="preserve">CAST and CONVERT</w:t>
        </w:r>
      </w:hyperlink>
      <w:r w:rsidDel="00000000" w:rsidR="00000000" w:rsidRPr="00000000">
        <w:rPr>
          <w:color w:val="1f1f1f"/>
          <w:sz w:val="21"/>
          <w:szCs w:val="21"/>
          <w:rtl w:val="0"/>
        </w:rPr>
        <w:t xml:space="preserve">: SQL Server reference documentation</w:t>
      </w:r>
    </w:p>
    <w:p w:rsidR="00000000" w:rsidDel="00000000" w:rsidP="00000000" w:rsidRDefault="00000000" w:rsidRPr="00000000" w14:paraId="00000054">
      <w:pPr>
        <w:numPr>
          <w:ilvl w:val="0"/>
          <w:numId w:val="2"/>
        </w:numPr>
        <w:spacing w:after="0" w:afterAutospacing="0" w:lineRule="auto"/>
        <w:ind w:left="720" w:hanging="360"/>
      </w:pPr>
      <w:hyperlink r:id="rId16">
        <w:r w:rsidDel="00000000" w:rsidR="00000000" w:rsidRPr="00000000">
          <w:rPr>
            <w:color w:val="0056d2"/>
            <w:sz w:val="21"/>
            <w:szCs w:val="21"/>
            <w:u w:val="single"/>
            <w:rtl w:val="0"/>
          </w:rPr>
          <w:t xml:space="preserve">MySQL CAST Functions and Operators</w:t>
        </w:r>
      </w:hyperlink>
      <w:r w:rsidDel="00000000" w:rsidR="00000000" w:rsidRPr="00000000">
        <w:rPr>
          <w:color w:val="1f1f1f"/>
          <w:sz w:val="21"/>
          <w:szCs w:val="21"/>
          <w:rtl w:val="0"/>
        </w:rPr>
        <w:t xml:space="preserve">: MySQL reference documentation</w:t>
      </w:r>
    </w:p>
    <w:p w:rsidR="00000000" w:rsidDel="00000000" w:rsidP="00000000" w:rsidRDefault="00000000" w:rsidRPr="00000000" w14:paraId="00000055">
      <w:pPr>
        <w:numPr>
          <w:ilvl w:val="0"/>
          <w:numId w:val="2"/>
        </w:numPr>
        <w:spacing w:after="280" w:lineRule="auto"/>
        <w:ind w:left="720" w:hanging="360"/>
      </w:pPr>
      <w:hyperlink r:id="rId17">
        <w:r w:rsidDel="00000000" w:rsidR="00000000" w:rsidRPr="00000000">
          <w:rPr>
            <w:color w:val="0056d2"/>
            <w:sz w:val="21"/>
            <w:szCs w:val="21"/>
            <w:u w:val="single"/>
            <w:rtl w:val="0"/>
          </w:rPr>
          <w:t xml:space="preserve">How to: SQL Type Casting</w:t>
        </w:r>
      </w:hyperlink>
      <w:r w:rsidDel="00000000" w:rsidR="00000000" w:rsidRPr="00000000">
        <w:rPr>
          <w:color w:val="1f1f1f"/>
          <w:sz w:val="21"/>
          <w:szCs w:val="21"/>
          <w:rtl w:val="0"/>
        </w:rPr>
        <w:t xml:space="preserve">: Blog about type casting that has links to other SQL short guides</w:t>
      </w:r>
    </w:p>
    <w:p w:rsidR="00000000" w:rsidDel="00000000" w:rsidP="00000000" w:rsidRDefault="00000000" w:rsidRPr="00000000" w14:paraId="00000056">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microsoft.com/en-us/sql/t-sql/functions/cast-and-convert-transact-sql?view=sql-server-ver15" TargetMode="External"/><Relationship Id="rId14" Type="http://schemas.openxmlformats.org/officeDocument/2006/relationships/image" Target="media/image2.png"/><Relationship Id="rId17" Type="http://schemas.openxmlformats.org/officeDocument/2006/relationships/hyperlink" Target="https://www.blendo.co/blog/how-to-sql-type-casting/" TargetMode="External"/><Relationship Id="rId16" Type="http://schemas.openxmlformats.org/officeDocument/2006/relationships/hyperlink" Target="https://dev.mysql.com/doc/refman/8.0/en/cast-functions.html"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cloud.google.com/bigquery/docs/reference/standard-sql/conversion_rules" TargetMode="External"/><Relationship Id="rId8" Type="http://schemas.openxmlformats.org/officeDocument/2006/relationships/hyperlink" Target="https://cloud.google.com/bigquery/docs/reference/standard-sql/conversion_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