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4ec4e4"/>
          <w:sz w:val="34"/>
          <w:szCs w:val="34"/>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4vnvh0758c5u" w:id="1"/>
      <w:bookmarkEnd w:id="1"/>
      <w:r w:rsidDel="00000000" w:rsidR="00000000" w:rsidRPr="00000000">
        <w:rPr>
          <w:color w:val="1f1f1f"/>
          <w:sz w:val="45"/>
          <w:szCs w:val="45"/>
          <w:rtl w:val="0"/>
        </w:rPr>
        <w:t xml:space="preserve">Manipulating strings in SQL</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Knowing how to convert and manipulate your data for an accurate analysis is an important part of a data analyst’s job. In this reading, you will learn about different SQL functions and their usage, especially regarding string combinations. </w:t>
      </w:r>
    </w:p>
    <w:p w:rsidR="00000000" w:rsidDel="00000000" w:rsidP="00000000" w:rsidRDefault="00000000" w:rsidRPr="00000000" w14:paraId="00000004">
      <w:pPr>
        <w:shd w:fill="ffffff" w:val="clear"/>
        <w:spacing w:after="240" w:lineRule="auto"/>
        <w:rPr>
          <w:color w:val="1f1f1f"/>
          <w:sz w:val="21"/>
          <w:szCs w:val="21"/>
        </w:rPr>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string</w:t>
      </w:r>
      <w:r w:rsidDel="00000000" w:rsidR="00000000" w:rsidRPr="00000000">
        <w:rPr>
          <w:color w:val="1f1f1f"/>
          <w:sz w:val="21"/>
          <w:szCs w:val="21"/>
          <w:rtl w:val="0"/>
        </w:rPr>
        <w:t xml:space="preserve"> is a set of characters that helps to declare the texts in programming languages such as SQL. SQL string functions are used to obtain various information about the characters, or in this case, manipulate them. One such function, </w:t>
      </w:r>
      <w:r w:rsidDel="00000000" w:rsidR="00000000" w:rsidRPr="00000000">
        <w:rPr>
          <w:b w:val="1"/>
          <w:color w:val="1f1f1f"/>
          <w:sz w:val="21"/>
          <w:szCs w:val="21"/>
          <w:rtl w:val="0"/>
        </w:rPr>
        <w:t xml:space="preserve">CONCAT</w:t>
      </w:r>
      <w:r w:rsidDel="00000000" w:rsidR="00000000" w:rsidRPr="00000000">
        <w:rPr>
          <w:color w:val="1f1f1f"/>
          <w:sz w:val="21"/>
          <w:szCs w:val="21"/>
          <w:rtl w:val="0"/>
        </w:rPr>
        <w:t xml:space="preserve">, is commonly used. Review the table below to learn more about the CONCAT function and its variations.</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835"/>
        <w:gridCol w:w="4005"/>
        <w:tblGridChange w:id="0">
          <w:tblGrid>
            <w:gridCol w:w="2040"/>
            <w:gridCol w:w="2835"/>
            <w:gridCol w:w="4005"/>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05">
            <w:pPr>
              <w:spacing w:after="360" w:lineRule="auto"/>
              <w:rPr>
                <w:b w:val="1"/>
                <w:color w:val="1f1f1f"/>
                <w:sz w:val="21"/>
                <w:szCs w:val="21"/>
              </w:rPr>
            </w:pPr>
            <w:r w:rsidDel="00000000" w:rsidR="00000000" w:rsidRPr="00000000">
              <w:rPr>
                <w:b w:val="1"/>
                <w:color w:val="1f1f1f"/>
                <w:sz w:val="21"/>
                <w:szCs w:val="21"/>
                <w:rtl w:val="0"/>
              </w:rPr>
              <w:t xml:space="preserve">Function</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06">
            <w:pPr>
              <w:spacing w:after="360" w:lineRule="auto"/>
              <w:rPr>
                <w:b w:val="1"/>
                <w:color w:val="1f1f1f"/>
                <w:sz w:val="21"/>
                <w:szCs w:val="21"/>
              </w:rPr>
            </w:pPr>
            <w:r w:rsidDel="00000000" w:rsidR="00000000" w:rsidRPr="00000000">
              <w:rPr>
                <w:b w:val="1"/>
                <w:color w:val="1f1f1f"/>
                <w:sz w:val="21"/>
                <w:szCs w:val="21"/>
                <w:rtl w:val="0"/>
              </w:rPr>
              <w:t xml:space="preserve">Usage</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07">
            <w:pPr>
              <w:spacing w:after="360" w:lineRule="auto"/>
              <w:rPr>
                <w:b w:val="1"/>
                <w:color w:val="1f1f1f"/>
                <w:sz w:val="21"/>
                <w:szCs w:val="21"/>
              </w:rPr>
            </w:pPr>
            <w:r w:rsidDel="00000000" w:rsidR="00000000" w:rsidRPr="00000000">
              <w:rPr>
                <w:b w:val="1"/>
                <w:color w:val="1f1f1f"/>
                <w:sz w:val="21"/>
                <w:szCs w:val="21"/>
                <w:rtl w:val="0"/>
              </w:rPr>
              <w:t xml:space="preserve">Example</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8">
            <w:pPr>
              <w:spacing w:after="360" w:lineRule="auto"/>
              <w:rPr>
                <w:color w:val="1f1f1f"/>
                <w:sz w:val="21"/>
                <w:szCs w:val="21"/>
              </w:rPr>
            </w:pPr>
            <w:r w:rsidDel="00000000" w:rsidR="00000000" w:rsidRPr="00000000">
              <w:rPr>
                <w:color w:val="1f1f1f"/>
                <w:sz w:val="21"/>
                <w:szCs w:val="21"/>
                <w:rtl w:val="0"/>
              </w:rPr>
              <w:t xml:space="preserve">CONCAT</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9">
            <w:pPr>
              <w:spacing w:after="360" w:lineRule="auto"/>
              <w:rPr>
                <w:color w:val="1f1f1f"/>
                <w:sz w:val="21"/>
                <w:szCs w:val="21"/>
              </w:rPr>
            </w:pPr>
            <w:r w:rsidDel="00000000" w:rsidR="00000000" w:rsidRPr="00000000">
              <w:rPr>
                <w:color w:val="1f1f1f"/>
                <w:sz w:val="21"/>
                <w:szCs w:val="21"/>
                <w:rtl w:val="0"/>
              </w:rPr>
              <w:t xml:space="preserve">A function that adds strings together to create new text strings that can be used as unique keys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A">
            <w:pPr>
              <w:spacing w:after="360" w:lineRule="auto"/>
              <w:rPr>
                <w:color w:val="1f1f1f"/>
                <w:sz w:val="21"/>
                <w:szCs w:val="21"/>
              </w:rPr>
            </w:pPr>
            <w:r w:rsidDel="00000000" w:rsidR="00000000" w:rsidRPr="00000000">
              <w:rPr>
                <w:color w:val="1f1f1f"/>
                <w:sz w:val="21"/>
                <w:szCs w:val="21"/>
                <w:rtl w:val="0"/>
              </w:rPr>
              <w:t xml:space="preserve">CONCAT (‘Google’, ‘.com’);</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B">
            <w:pPr>
              <w:spacing w:after="360" w:lineRule="auto"/>
              <w:rPr>
                <w:color w:val="1f1f1f"/>
                <w:sz w:val="21"/>
                <w:szCs w:val="21"/>
              </w:rPr>
            </w:pPr>
            <w:r w:rsidDel="00000000" w:rsidR="00000000" w:rsidRPr="00000000">
              <w:rPr>
                <w:color w:val="1f1f1f"/>
                <w:sz w:val="21"/>
                <w:szCs w:val="21"/>
                <w:rtl w:val="0"/>
              </w:rPr>
              <w:t xml:space="preserve">CONCAT_WS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C">
            <w:pPr>
              <w:spacing w:after="360" w:lineRule="auto"/>
              <w:rPr>
                <w:color w:val="1f1f1f"/>
                <w:sz w:val="21"/>
                <w:szCs w:val="21"/>
              </w:rPr>
            </w:pPr>
            <w:r w:rsidDel="00000000" w:rsidR="00000000" w:rsidRPr="00000000">
              <w:rPr>
                <w:color w:val="1f1f1f"/>
                <w:sz w:val="21"/>
                <w:szCs w:val="21"/>
                <w:rtl w:val="0"/>
              </w:rPr>
              <w:t xml:space="preserve">A function that adds two or more strings together with a separator</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CONCAT_WS (‘ . ’, ‘www’, ‘google’, ‘com’)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rtl w:val="0"/>
              </w:rPr>
            </w:r>
          </w:p>
          <w:p w:rsidR="00000000" w:rsidDel="00000000" w:rsidP="00000000" w:rsidRDefault="00000000" w:rsidRPr="00000000" w14:paraId="0000000F">
            <w:pPr>
              <w:spacing w:after="360" w:lineRule="auto"/>
              <w:rPr>
                <w:color w:val="1f1f1f"/>
                <w:sz w:val="21"/>
                <w:szCs w:val="21"/>
              </w:rPr>
            </w:pPr>
            <w:r w:rsidDel="00000000" w:rsidR="00000000" w:rsidRPr="00000000">
              <w:rPr>
                <w:color w:val="1f1f1f"/>
                <w:sz w:val="21"/>
                <w:szCs w:val="21"/>
                <w:rtl w:val="0"/>
              </w:rPr>
              <w:t xml:space="preserve">*The separator (being the period) gets input before and after Google when you run the SQL function</w:t>
            </w:r>
          </w:p>
        </w:tc>
      </w:tr>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color w:val="1f1f1f"/>
                <w:sz w:val="21"/>
                <w:szCs w:val="21"/>
              </w:rPr>
            </w:pPr>
            <w:r w:rsidDel="00000000" w:rsidR="00000000" w:rsidRPr="00000000">
              <w:rPr>
                <w:color w:val="1f1f1f"/>
                <w:sz w:val="21"/>
                <w:szCs w:val="21"/>
                <w:rtl w:val="0"/>
              </w:rPr>
              <w:t xml:space="preserve">CONCAT with +</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1">
            <w:pPr>
              <w:spacing w:after="360" w:lineRule="auto"/>
              <w:rPr>
                <w:color w:val="1f1f1f"/>
                <w:sz w:val="21"/>
                <w:szCs w:val="21"/>
              </w:rPr>
            </w:pPr>
            <w:r w:rsidDel="00000000" w:rsidR="00000000" w:rsidRPr="00000000">
              <w:rPr>
                <w:color w:val="1f1f1f"/>
                <w:sz w:val="21"/>
                <w:szCs w:val="21"/>
                <w:rtl w:val="0"/>
              </w:rPr>
              <w:t xml:space="preserve">Adds two or more strings together using the + operator</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2">
            <w:pPr>
              <w:spacing w:after="360" w:lineRule="auto"/>
              <w:rPr>
                <w:color w:val="1f1f1f"/>
                <w:sz w:val="21"/>
                <w:szCs w:val="21"/>
              </w:rPr>
            </w:pPr>
            <w:r w:rsidDel="00000000" w:rsidR="00000000" w:rsidRPr="00000000">
              <w:rPr>
                <w:color w:val="1f1f1f"/>
                <w:sz w:val="21"/>
                <w:szCs w:val="21"/>
                <w:rtl w:val="0"/>
              </w:rPr>
              <w:t xml:space="preserve">‘Google’ + ‘.com’</w:t>
            </w:r>
          </w:p>
        </w:tc>
      </w:tr>
    </w:tbl>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40s51gt7qj3r" w:id="2"/>
      <w:bookmarkEnd w:id="2"/>
      <w:r w:rsidDel="00000000" w:rsidR="00000000" w:rsidRPr="00000000">
        <w:rPr>
          <w:b w:val="1"/>
          <w:color w:val="1f1f1f"/>
          <w:sz w:val="33"/>
          <w:szCs w:val="33"/>
          <w:rtl w:val="0"/>
        </w:rPr>
        <w:t xml:space="preserve">CONCAT at work</w:t>
      </w:r>
    </w:p>
    <w:p w:rsidR="00000000" w:rsidDel="00000000" w:rsidP="00000000" w:rsidRDefault="00000000" w:rsidRPr="00000000" w14:paraId="00000014">
      <w:pPr>
        <w:shd w:fill="ffffff" w:val="clear"/>
        <w:spacing w:after="240" w:lineRule="auto"/>
        <w:rPr>
          <w:color w:val="1f1f1f"/>
          <w:sz w:val="21"/>
          <w:szCs w:val="21"/>
        </w:rPr>
      </w:pPr>
      <w:r w:rsidDel="00000000" w:rsidR="00000000" w:rsidRPr="00000000">
        <w:rPr>
          <w:color w:val="1f1f1f"/>
          <w:sz w:val="21"/>
          <w:szCs w:val="21"/>
          <w:rtl w:val="0"/>
        </w:rPr>
        <w:t xml:space="preserve">When adding two strings together such as ‘Data’ and ‘analysis’, it will be input like this: </w:t>
      </w:r>
    </w:p>
    <w:p w:rsidR="00000000" w:rsidDel="00000000" w:rsidP="00000000" w:rsidRDefault="00000000" w:rsidRPr="00000000" w14:paraId="00000015">
      <w:pPr>
        <w:numPr>
          <w:ilvl w:val="0"/>
          <w:numId w:val="9"/>
        </w:numPr>
        <w:spacing w:after="280" w:lineRule="auto"/>
        <w:ind w:left="720" w:hanging="360"/>
      </w:pPr>
      <w:r w:rsidDel="00000000" w:rsidR="00000000" w:rsidRPr="00000000">
        <w:rPr>
          <w:color w:val="1f1f1f"/>
          <w:sz w:val="21"/>
          <w:szCs w:val="21"/>
          <w:rtl w:val="0"/>
        </w:rPr>
        <w:t xml:space="preserve">SELECT CONCAT (‘Data’, ‘analysis’);</w:t>
      </w:r>
    </w:p>
    <w:p w:rsidR="00000000" w:rsidDel="00000000" w:rsidP="00000000" w:rsidRDefault="00000000" w:rsidRPr="00000000" w14:paraId="00000016">
      <w:pPr>
        <w:shd w:fill="ffffff" w:val="clear"/>
        <w:spacing w:after="240" w:lineRule="auto"/>
        <w:rPr>
          <w:color w:val="1f1f1f"/>
          <w:sz w:val="21"/>
          <w:szCs w:val="21"/>
        </w:rPr>
      </w:pPr>
      <w:r w:rsidDel="00000000" w:rsidR="00000000" w:rsidRPr="00000000">
        <w:rPr>
          <w:color w:val="1f1f1f"/>
          <w:sz w:val="21"/>
          <w:szCs w:val="21"/>
          <w:rtl w:val="0"/>
        </w:rPr>
        <w:t xml:space="preserve">The result will be:</w:t>
      </w:r>
    </w:p>
    <w:p w:rsidR="00000000" w:rsidDel="00000000" w:rsidP="00000000" w:rsidRDefault="00000000" w:rsidRPr="00000000" w14:paraId="00000017">
      <w:pPr>
        <w:numPr>
          <w:ilvl w:val="0"/>
          <w:numId w:val="5"/>
        </w:numPr>
        <w:spacing w:after="280" w:lineRule="auto"/>
        <w:ind w:left="720" w:hanging="360"/>
      </w:pPr>
      <w:r w:rsidDel="00000000" w:rsidR="00000000" w:rsidRPr="00000000">
        <w:rPr>
          <w:color w:val="1f1f1f"/>
          <w:sz w:val="21"/>
          <w:szCs w:val="21"/>
          <w:rtl w:val="0"/>
        </w:rPr>
        <w:t xml:space="preserve">Dataanalysis</w:t>
      </w:r>
    </w:p>
    <w:p w:rsidR="00000000" w:rsidDel="00000000" w:rsidP="00000000" w:rsidRDefault="00000000" w:rsidRPr="00000000" w14:paraId="00000018">
      <w:pPr>
        <w:rPr>
          <w:color w:val="1f1f1f"/>
          <w:sz w:val="21"/>
          <w:szCs w:val="21"/>
        </w:rPr>
      </w:pPr>
      <w:r w:rsidDel="00000000" w:rsidR="00000000" w:rsidRPr="00000000">
        <w:rPr>
          <w:rtl w:val="0"/>
        </w:rPr>
      </w:r>
    </w:p>
    <w:p w:rsidR="00000000" w:rsidDel="00000000" w:rsidP="00000000" w:rsidRDefault="00000000" w:rsidRPr="00000000" w14:paraId="00000019">
      <w:pPr>
        <w:shd w:fill="ffffff" w:val="clear"/>
        <w:spacing w:after="240" w:lineRule="auto"/>
        <w:rPr>
          <w:color w:val="1f1f1f"/>
          <w:sz w:val="21"/>
          <w:szCs w:val="21"/>
        </w:rPr>
      </w:pPr>
      <w:r w:rsidDel="00000000" w:rsidR="00000000" w:rsidRPr="00000000">
        <w:rPr>
          <w:color w:val="1f1f1f"/>
          <w:sz w:val="21"/>
          <w:szCs w:val="21"/>
          <w:rtl w:val="0"/>
        </w:rPr>
        <w:t xml:space="preserve">Sometimes, depending on the strings, you will need to add a space character, so your function should actually be:</w:t>
      </w:r>
    </w:p>
    <w:p w:rsidR="00000000" w:rsidDel="00000000" w:rsidP="00000000" w:rsidRDefault="00000000" w:rsidRPr="00000000" w14:paraId="0000001A">
      <w:pPr>
        <w:numPr>
          <w:ilvl w:val="0"/>
          <w:numId w:val="10"/>
        </w:numPr>
        <w:spacing w:after="280" w:lineRule="auto"/>
        <w:ind w:left="720" w:hanging="360"/>
      </w:pPr>
      <w:r w:rsidDel="00000000" w:rsidR="00000000" w:rsidRPr="00000000">
        <w:rPr>
          <w:color w:val="1f1f1f"/>
          <w:sz w:val="21"/>
          <w:szCs w:val="21"/>
          <w:rtl w:val="0"/>
        </w:rPr>
        <w:t xml:space="preserve">SELECT CONCAT (‘Data’, ‘  ‘, ‘analysis’);</w:t>
      </w:r>
    </w:p>
    <w:p w:rsidR="00000000" w:rsidDel="00000000" w:rsidP="00000000" w:rsidRDefault="00000000" w:rsidRPr="00000000" w14:paraId="0000001B">
      <w:pPr>
        <w:shd w:fill="ffffff" w:val="clear"/>
        <w:spacing w:after="240" w:lineRule="auto"/>
        <w:rPr>
          <w:color w:val="1f1f1f"/>
          <w:sz w:val="21"/>
          <w:szCs w:val="21"/>
        </w:rPr>
      </w:pPr>
      <w:r w:rsidDel="00000000" w:rsidR="00000000" w:rsidRPr="00000000">
        <w:rPr>
          <w:color w:val="1f1f1f"/>
          <w:sz w:val="21"/>
          <w:szCs w:val="21"/>
          <w:rtl w:val="0"/>
        </w:rPr>
        <w:t xml:space="preserve">And the result will be:</w:t>
      </w:r>
    </w:p>
    <w:p w:rsidR="00000000" w:rsidDel="00000000" w:rsidP="00000000" w:rsidRDefault="00000000" w:rsidRPr="00000000" w14:paraId="0000001C">
      <w:pPr>
        <w:numPr>
          <w:ilvl w:val="0"/>
          <w:numId w:val="3"/>
        </w:numPr>
        <w:spacing w:after="280" w:lineRule="auto"/>
        <w:ind w:left="720" w:hanging="360"/>
      </w:pPr>
      <w:r w:rsidDel="00000000" w:rsidR="00000000" w:rsidRPr="00000000">
        <w:rPr>
          <w:color w:val="1f1f1f"/>
          <w:sz w:val="21"/>
          <w:szCs w:val="21"/>
          <w:rtl w:val="0"/>
        </w:rPr>
        <w:t xml:space="preserve">Data analysis</w:t>
      </w:r>
    </w:p>
    <w:p w:rsidR="00000000" w:rsidDel="00000000" w:rsidP="00000000" w:rsidRDefault="00000000" w:rsidRPr="00000000" w14:paraId="0000001D">
      <w:pPr>
        <w:rPr>
          <w:color w:val="1f1f1f"/>
          <w:sz w:val="21"/>
          <w:szCs w:val="21"/>
        </w:rPr>
      </w:pPr>
      <w:r w:rsidDel="00000000" w:rsidR="00000000" w:rsidRPr="00000000">
        <w:rPr>
          <w:rtl w:val="0"/>
        </w:rPr>
      </w:r>
    </w:p>
    <w:p w:rsidR="00000000" w:rsidDel="00000000" w:rsidP="00000000" w:rsidRDefault="00000000" w:rsidRPr="00000000" w14:paraId="0000001E">
      <w:pPr>
        <w:shd w:fill="ffffff" w:val="clear"/>
        <w:spacing w:after="240" w:lineRule="auto"/>
        <w:rPr>
          <w:color w:val="1f1f1f"/>
          <w:sz w:val="21"/>
          <w:szCs w:val="21"/>
        </w:rPr>
      </w:pPr>
      <w:r w:rsidDel="00000000" w:rsidR="00000000" w:rsidRPr="00000000">
        <w:rPr>
          <w:color w:val="1f1f1f"/>
          <w:sz w:val="21"/>
          <w:szCs w:val="21"/>
          <w:rtl w:val="0"/>
        </w:rPr>
        <w:t xml:space="preserve">The same rule applies when combining three strings together. For example,</w:t>
      </w:r>
    </w:p>
    <w:p w:rsidR="00000000" w:rsidDel="00000000" w:rsidP="00000000" w:rsidRDefault="00000000" w:rsidRPr="00000000" w14:paraId="0000001F">
      <w:pPr>
        <w:numPr>
          <w:ilvl w:val="0"/>
          <w:numId w:val="8"/>
        </w:numPr>
        <w:spacing w:after="280" w:lineRule="auto"/>
        <w:ind w:left="720" w:hanging="360"/>
      </w:pPr>
      <w:r w:rsidDel="00000000" w:rsidR="00000000" w:rsidRPr="00000000">
        <w:rPr>
          <w:color w:val="1f1f1f"/>
          <w:sz w:val="21"/>
          <w:szCs w:val="21"/>
          <w:rtl w:val="0"/>
        </w:rPr>
        <w:t xml:space="preserve">SELECT CONCAT (‘Data’,’ ‘, ‘analysis’, ‘ ‘, ‘is’, ‘ ‘, ‘awesome!’);</w:t>
      </w:r>
    </w:p>
    <w:p w:rsidR="00000000" w:rsidDel="00000000" w:rsidP="00000000" w:rsidRDefault="00000000" w:rsidRPr="00000000" w14:paraId="00000020">
      <w:pPr>
        <w:shd w:fill="ffffff" w:val="clear"/>
        <w:spacing w:after="240" w:lineRule="auto"/>
        <w:rPr>
          <w:color w:val="1f1f1f"/>
          <w:sz w:val="21"/>
          <w:szCs w:val="21"/>
        </w:rPr>
      </w:pPr>
      <w:r w:rsidDel="00000000" w:rsidR="00000000" w:rsidRPr="00000000">
        <w:rPr>
          <w:color w:val="1f1f1f"/>
          <w:sz w:val="21"/>
          <w:szCs w:val="21"/>
          <w:rtl w:val="0"/>
        </w:rPr>
        <w:t xml:space="preserve">And the result will be</w:t>
      </w:r>
    </w:p>
    <w:p w:rsidR="00000000" w:rsidDel="00000000" w:rsidP="00000000" w:rsidRDefault="00000000" w:rsidRPr="00000000" w14:paraId="00000021">
      <w:pPr>
        <w:numPr>
          <w:ilvl w:val="0"/>
          <w:numId w:val="2"/>
        </w:numPr>
        <w:spacing w:after="280" w:lineRule="auto"/>
        <w:ind w:left="720" w:hanging="360"/>
      </w:pPr>
      <w:r w:rsidDel="00000000" w:rsidR="00000000" w:rsidRPr="00000000">
        <w:rPr>
          <w:color w:val="1f1f1f"/>
          <w:sz w:val="21"/>
          <w:szCs w:val="21"/>
          <w:rtl w:val="0"/>
        </w:rPr>
        <w:t xml:space="preserve">Data analysis is awesome!</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s2cu55evroyn" w:id="3"/>
      <w:bookmarkEnd w:id="3"/>
      <w:r w:rsidDel="00000000" w:rsidR="00000000" w:rsidRPr="00000000">
        <w:rPr>
          <w:b w:val="1"/>
          <w:color w:val="1f1f1f"/>
          <w:sz w:val="33"/>
          <w:szCs w:val="33"/>
          <w:rtl w:val="0"/>
        </w:rPr>
        <w:t xml:space="preserve">Practice makes perfect</w:t>
      </w:r>
    </w:p>
    <w:p w:rsidR="00000000" w:rsidDel="00000000" w:rsidP="00000000" w:rsidRDefault="00000000" w:rsidRPr="00000000" w14:paraId="00000023">
      <w:pPr>
        <w:shd w:fill="ffffff" w:val="clear"/>
        <w:spacing w:after="240" w:lineRule="auto"/>
        <w:rPr>
          <w:color w:val="1f1f1f"/>
          <w:sz w:val="21"/>
          <w:szCs w:val="21"/>
        </w:rPr>
      </w:pPr>
      <w:r w:rsidDel="00000000" w:rsidR="00000000" w:rsidRPr="00000000">
        <w:rPr>
          <w:color w:val="1f1f1f"/>
          <w:sz w:val="21"/>
          <w:szCs w:val="21"/>
          <w:rtl w:val="0"/>
        </w:rPr>
        <w:t xml:space="preserve">W3 Schools is an excellent resource for interactive SQL learning, and the following links will guide you through transforming your data using SQL:</w:t>
      </w:r>
    </w:p>
    <w:p w:rsidR="00000000" w:rsidDel="00000000" w:rsidP="00000000" w:rsidRDefault="00000000" w:rsidRPr="00000000" w14:paraId="00000024">
      <w:pPr>
        <w:numPr>
          <w:ilvl w:val="0"/>
          <w:numId w:val="1"/>
        </w:numPr>
        <w:spacing w:after="0" w:afterAutospacing="0" w:lineRule="auto"/>
        <w:ind w:left="720" w:hanging="360"/>
      </w:pPr>
      <w:hyperlink r:id="rId6">
        <w:r w:rsidDel="00000000" w:rsidR="00000000" w:rsidRPr="00000000">
          <w:rPr>
            <w:color w:val="0056d2"/>
            <w:sz w:val="21"/>
            <w:szCs w:val="21"/>
            <w:u w:val="single"/>
            <w:rtl w:val="0"/>
          </w:rPr>
          <w:t xml:space="preserve">SQL functions</w:t>
        </w:r>
      </w:hyperlink>
      <w:r w:rsidDel="00000000" w:rsidR="00000000" w:rsidRPr="00000000">
        <w:rPr>
          <w:color w:val="1f1f1f"/>
          <w:sz w:val="21"/>
          <w:szCs w:val="21"/>
          <w:rtl w:val="0"/>
        </w:rPr>
        <w:t xml:space="preserve">: This is a comprehensive list of functions to get you started. Click on each function, where you will learn about the definition, usage, examples, and even be able to create and run your own query for practice. Try it out for yourself!   </w:t>
      </w:r>
    </w:p>
    <w:p w:rsidR="00000000" w:rsidDel="00000000" w:rsidP="00000000" w:rsidRDefault="00000000" w:rsidRPr="00000000" w14:paraId="00000025">
      <w:pPr>
        <w:numPr>
          <w:ilvl w:val="0"/>
          <w:numId w:val="6"/>
        </w:numPr>
        <w:spacing w:after="0" w:afterAutospacing="0" w:lineRule="auto"/>
        <w:ind w:left="720" w:hanging="360"/>
      </w:pPr>
      <w:hyperlink r:id="rId7">
        <w:r w:rsidDel="00000000" w:rsidR="00000000" w:rsidRPr="00000000">
          <w:rPr>
            <w:color w:val="0056d2"/>
            <w:sz w:val="21"/>
            <w:szCs w:val="21"/>
            <w:u w:val="single"/>
            <w:rtl w:val="0"/>
          </w:rPr>
          <w:t xml:space="preserve">SQL Keywords</w:t>
        </w:r>
      </w:hyperlink>
      <w:r w:rsidDel="00000000" w:rsidR="00000000" w:rsidRPr="00000000">
        <w:rPr>
          <w:color w:val="1f1f1f"/>
          <w:sz w:val="21"/>
          <w:szCs w:val="21"/>
          <w:rtl w:val="0"/>
        </w:rPr>
        <w:t xml:space="preserve">: This is a helpful SQL keywords reference to bookmark as you increase your knowledge of SQL. This list of keywords are reserved words that you will use as your need to perform different operations in the database grows.</w:t>
      </w:r>
    </w:p>
    <w:p w:rsidR="00000000" w:rsidDel="00000000" w:rsidP="00000000" w:rsidRDefault="00000000" w:rsidRPr="00000000" w14:paraId="00000026">
      <w:pPr>
        <w:numPr>
          <w:ilvl w:val="0"/>
          <w:numId w:val="4"/>
        </w:numPr>
        <w:spacing w:after="0" w:afterAutospacing="0" w:lineRule="auto"/>
        <w:ind w:left="720" w:hanging="360"/>
      </w:pPr>
      <w:r w:rsidDel="00000000" w:rsidR="00000000" w:rsidRPr="00000000">
        <w:rPr>
          <w:color w:val="1f1f1f"/>
          <w:sz w:val="21"/>
          <w:szCs w:val="21"/>
          <w:rtl w:val="0"/>
        </w:rPr>
        <w:t xml:space="preserve">While this reading went through the basics of each of these functions, there is still more to learn, and you can even combine your own strings.</w:t>
      </w:r>
    </w:p>
    <w:p w:rsidR="00000000" w:rsidDel="00000000" w:rsidP="00000000" w:rsidRDefault="00000000" w:rsidRPr="00000000" w14:paraId="00000027">
      <w:pPr>
        <w:numPr>
          <w:ilvl w:val="0"/>
          <w:numId w:val="7"/>
        </w:numPr>
        <w:spacing w:after="0" w:afterAutospacing="0" w:lineRule="auto"/>
        <w:ind w:left="720" w:hanging="360"/>
      </w:pPr>
      <w:r w:rsidDel="00000000" w:rsidR="00000000" w:rsidRPr="00000000">
        <w:rPr>
          <w:color w:val="1f1f1f"/>
          <w:sz w:val="21"/>
          <w:szCs w:val="21"/>
          <w:rtl w:val="0"/>
        </w:rPr>
        <w:t xml:space="preserve">Practice using</w:t>
      </w:r>
      <w:hyperlink r:id="rId8">
        <w:r w:rsidDel="00000000" w:rsidR="00000000" w:rsidRPr="00000000">
          <w:rPr>
            <w:color w:val="1f1f1f"/>
            <w:sz w:val="21"/>
            <w:szCs w:val="21"/>
            <w:rtl w:val="0"/>
          </w:rPr>
          <w:t xml:space="preserve"> </w:t>
        </w:r>
      </w:hyperlink>
      <w:hyperlink r:id="rId9">
        <w:r w:rsidDel="00000000" w:rsidR="00000000" w:rsidRPr="00000000">
          <w:rPr>
            <w:color w:val="0056d2"/>
            <w:sz w:val="21"/>
            <w:szCs w:val="21"/>
            <w:u w:val="single"/>
            <w:rtl w:val="0"/>
          </w:rPr>
          <w:t xml:space="preserve">CONCAT</w:t>
        </w:r>
      </w:hyperlink>
      <w:r w:rsidDel="00000000" w:rsidR="00000000" w:rsidRPr="00000000">
        <w:rPr>
          <w:rtl w:val="0"/>
        </w:rPr>
      </w:r>
    </w:p>
    <w:p w:rsidR="00000000" w:rsidDel="00000000" w:rsidP="00000000" w:rsidRDefault="00000000" w:rsidRPr="00000000" w14:paraId="00000028">
      <w:pPr>
        <w:numPr>
          <w:ilvl w:val="0"/>
          <w:numId w:val="7"/>
        </w:numPr>
        <w:spacing w:after="0" w:afterAutospacing="0" w:lineRule="auto"/>
        <w:ind w:left="720" w:hanging="360"/>
      </w:pPr>
      <w:r w:rsidDel="00000000" w:rsidR="00000000" w:rsidRPr="00000000">
        <w:rPr>
          <w:color w:val="1f1f1f"/>
          <w:sz w:val="21"/>
          <w:szCs w:val="21"/>
          <w:rtl w:val="0"/>
        </w:rPr>
        <w:t xml:space="preserve">Practice using</w:t>
      </w:r>
      <w:hyperlink r:id="rId10">
        <w:r w:rsidDel="00000000" w:rsidR="00000000" w:rsidRPr="00000000">
          <w:rPr>
            <w:color w:val="1f1f1f"/>
            <w:sz w:val="21"/>
            <w:szCs w:val="21"/>
            <w:rtl w:val="0"/>
          </w:rPr>
          <w:t xml:space="preserve"> </w:t>
        </w:r>
      </w:hyperlink>
      <w:hyperlink r:id="rId11">
        <w:r w:rsidDel="00000000" w:rsidR="00000000" w:rsidRPr="00000000">
          <w:rPr>
            <w:color w:val="0056d2"/>
            <w:sz w:val="21"/>
            <w:szCs w:val="21"/>
            <w:u w:val="single"/>
            <w:rtl w:val="0"/>
          </w:rPr>
          <w:t xml:space="preserve">CONCAT WS</w:t>
        </w:r>
      </w:hyperlink>
      <w:r w:rsidDel="00000000" w:rsidR="00000000" w:rsidRPr="00000000">
        <w:rPr>
          <w:rtl w:val="0"/>
        </w:rPr>
      </w:r>
    </w:p>
    <w:p w:rsidR="00000000" w:rsidDel="00000000" w:rsidP="00000000" w:rsidRDefault="00000000" w:rsidRPr="00000000" w14:paraId="00000029">
      <w:pPr>
        <w:numPr>
          <w:ilvl w:val="0"/>
          <w:numId w:val="7"/>
        </w:numPr>
        <w:spacing w:after="280" w:lineRule="auto"/>
        <w:ind w:left="720" w:hanging="360"/>
      </w:pPr>
      <w:r w:rsidDel="00000000" w:rsidR="00000000" w:rsidRPr="00000000">
        <w:rPr>
          <w:color w:val="1f1f1f"/>
          <w:sz w:val="21"/>
          <w:szCs w:val="21"/>
          <w:rtl w:val="0"/>
        </w:rPr>
        <w:t xml:space="preserve">Practice using</w:t>
      </w:r>
      <w:hyperlink r:id="rId12">
        <w:r w:rsidDel="00000000" w:rsidR="00000000" w:rsidRPr="00000000">
          <w:rPr>
            <w:color w:val="1f1f1f"/>
            <w:sz w:val="21"/>
            <w:szCs w:val="21"/>
            <w:rtl w:val="0"/>
          </w:rPr>
          <w:t xml:space="preserve"> </w:t>
        </w:r>
      </w:hyperlink>
      <w:hyperlink r:id="rId13">
        <w:r w:rsidDel="00000000" w:rsidR="00000000" w:rsidRPr="00000000">
          <w:rPr>
            <w:color w:val="0056d2"/>
            <w:sz w:val="21"/>
            <w:szCs w:val="21"/>
            <w:u w:val="single"/>
            <w:rtl w:val="0"/>
          </w:rPr>
          <w:t xml:space="preserve">CONCAT with +</w:t>
        </w:r>
      </w:hyperlink>
      <w:r w:rsidDel="00000000" w:rsidR="00000000" w:rsidRPr="00000000">
        <w:rPr>
          <w:rtl w:val="0"/>
        </w:rPr>
      </w:r>
    </w:p>
    <w:p w:rsidR="00000000" w:rsidDel="00000000" w:rsidP="00000000" w:rsidRDefault="00000000" w:rsidRPr="00000000" w14:paraId="0000002A">
      <w:pPr>
        <w:shd w:fill="ffffff" w:val="clear"/>
        <w:spacing w:after="240" w:lineRule="auto"/>
        <w:rPr>
          <w:color w:val="1f1f1f"/>
          <w:sz w:val="21"/>
          <w:szCs w:val="21"/>
        </w:rPr>
      </w:pPr>
      <w:r w:rsidDel="00000000" w:rsidR="00000000" w:rsidRPr="00000000">
        <w:rPr>
          <w:b w:val="1"/>
          <w:color w:val="1f1f1f"/>
          <w:sz w:val="21"/>
          <w:szCs w:val="21"/>
          <w:rtl w:val="0"/>
        </w:rPr>
        <w:t xml:space="preserve">Pro tip</w:t>
      </w:r>
      <w:r w:rsidDel="00000000" w:rsidR="00000000" w:rsidRPr="00000000">
        <w:rPr>
          <w:color w:val="1f1f1f"/>
          <w:sz w:val="21"/>
          <w:szCs w:val="21"/>
          <w:rtl w:val="0"/>
        </w:rPr>
        <w:t xml:space="preserve">: The functions presented in the resources above may be applied in slightly different ways depending on the database that you are using (e.g. mySQL versus SQL Server). But, the general description provided for each function will prepare you to customize how you use these functions as needed. </w:t>
      </w:r>
    </w:p>
    <w:p w:rsidR="00000000" w:rsidDel="00000000" w:rsidP="00000000" w:rsidRDefault="00000000" w:rsidRPr="00000000" w14:paraId="0000002B">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sql/func_sqlserver_concat_ws.asp" TargetMode="External"/><Relationship Id="rId10" Type="http://schemas.openxmlformats.org/officeDocument/2006/relationships/hyperlink" Target="https://www.w3schools.com/sql/func_sqlserver_concat_ws.asp" TargetMode="External"/><Relationship Id="rId13" Type="http://schemas.openxmlformats.org/officeDocument/2006/relationships/hyperlink" Target="https://www.w3schools.com/sql/func_sqlserver_concat_with_plus.asp" TargetMode="External"/><Relationship Id="rId12" Type="http://schemas.openxmlformats.org/officeDocument/2006/relationships/hyperlink" Target="https://www.w3schools.com/sql/func_sqlserver_concat_with_plu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func_sqlserver_concat.asp" TargetMode="External"/><Relationship Id="rId5" Type="http://schemas.openxmlformats.org/officeDocument/2006/relationships/styles" Target="styles.xml"/><Relationship Id="rId6" Type="http://schemas.openxmlformats.org/officeDocument/2006/relationships/hyperlink" Target="https://www.w3schools.com/sql/sql_ref_sqlserver.asp" TargetMode="External"/><Relationship Id="rId7" Type="http://schemas.openxmlformats.org/officeDocument/2006/relationships/hyperlink" Target="https://www.w3schools.com/sql/sql_ref_keywords.asp" TargetMode="External"/><Relationship Id="rId8" Type="http://schemas.openxmlformats.org/officeDocument/2006/relationships/hyperlink" Target="https://www.w3schools.com/sql/func_sqlserver_conca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