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174C2C"/>
          <w:left w:val="single" w:sz="0" w:space="0" w:color="174C2C"/>
          <w:bottom w:val="single" w:sz="0" w:space="0" w:color="174C2C"/>
          <w:right w:val="single" w:sz="0" w:space="0" w:color="174C2C"/>
          <w:insideH w:val="single" w:sz="0" w:space="0" w:color="174C2C"/>
          <w:insideV w:val="single" w:sz="0" w:space="0" w:color="174C2C"/>
        </w:tblBorders>
      </w:tblPr>
      <w:tblGrid>
        <w:gridCol w:w="10282"/>
      </w:tblGrid>
      <w:tr>
        <w:tc>
          <w:tcPr>
            <w:tcW w:type="dxa" w:w="10282"/>
            <w:shd w:fill="0E3322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spacing w:after="0" w:before="0" w:line="240" w:lineRule="auto"/>
              <w:jc w:val="center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GA3 · PLANEACIÓN · ALGORITMOS</w:t>
            </w:r>
          </w:p>
        </w:tc>
      </w:tr>
    </w:tbl>
    <w:p>
      <w:pPr>
        <w:spacing w:after="140" w:before="360" w:line="240" w:lineRule="auto"/>
        <w:jc w:val="center"/>
        <w:keepLines/>
      </w:pPr>
      <w:r>
        <w:rPr>
          <w:rFonts w:ascii="Arial" w:hAnsi="Arial" w:eastAsia="Arial"/>
          <w:b/>
          <w:i w:val="0"/>
          <w:color w:val="174C2C"/>
          <w:sz w:val="50"/>
        </w:rPr>
        <w:t>FUNDAMENTOS DE</w:t>
        <w:br/>
        <w:t>PROGRAMACIÓN ESTRUCTURADA</w:t>
      </w:r>
    </w:p>
    <w:p>
      <w:pPr>
        <w:spacing w:after="360" w:before="0" w:line="252" w:lineRule="auto"/>
        <w:jc w:val="center"/>
        <w:keepLines/>
      </w:pPr>
      <w:r>
        <w:rPr>
          <w:rFonts w:ascii="Arial" w:hAnsi="Arial" w:eastAsia="Arial"/>
          <w:b/>
          <w:i w:val="0"/>
          <w:color w:val="39A900"/>
          <w:sz w:val="26"/>
        </w:rPr>
        <w:t>Edad actual · Año bisiesto · Estructuras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56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Evidencia</w:t>
            </w:r>
          </w:p>
        </w:tc>
        <w:tc>
          <w:tcPr>
            <w:tcW w:type="dxa" w:w="75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GA3-220501093-AA2-EV01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Producto</w:t>
            </w:r>
          </w:p>
        </w:tc>
        <w:tc>
          <w:tcPr>
            <w:tcW w:type="dxa" w:w="756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Fundamentos de programación estructurada y estructuras cíclicas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Aprendiz</w:t>
            </w:r>
          </w:p>
        </w:tc>
        <w:tc>
          <w:tcPr>
            <w:tcW w:type="dxa" w:w="75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Jhon Steven Alvarez Ruiz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Programa</w:t>
            </w:r>
          </w:p>
        </w:tc>
        <w:tc>
          <w:tcPr>
            <w:tcW w:type="dxa" w:w="756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Análisis y Desarrollo de Software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Fase</w:t>
            </w:r>
          </w:p>
        </w:tc>
        <w:tc>
          <w:tcPr>
            <w:tcW w:type="dxa" w:w="75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Planeación</w:t>
            </w:r>
          </w:p>
        </w:tc>
      </w:tr>
    </w:tbl>
    <w:p>
      <w:r>
        <w:br w:type="page"/>
      </w:r>
    </w:p>
    <w:p>
      <w:pPr>
        <w:spacing w:after="20" w:before="0" w:line="269" w:lineRule="auto"/>
        <w:keepLines/>
        <w:keepNext/>
      </w:pPr>
      <w:r>
        <w:rPr>
          <w:rFonts w:ascii="Arial" w:hAnsi="Arial" w:eastAsia="Arial"/>
          <w:b/>
          <w:i w:val="0"/>
          <w:color w:val="39A900"/>
          <w:sz w:val="17"/>
        </w:rPr>
        <w:t>01 · MARCO DE TRABAJO</w:t>
      </w:r>
    </w:p>
    <w:p>
      <w:pPr>
        <w:spacing w:after="60" w:before="0" w:line="240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38"/>
        </w:rPr>
        <w:t>De un problema a una solución verificable</w:t>
      </w:r>
    </w:p>
    <w:p>
      <w:pPr>
        <w:spacing w:after="160" w:before="0" w:line="252" w:lineRule="auto"/>
        <w:keepLines/>
      </w:pPr>
      <w:r>
        <w:rPr>
          <w:rFonts w:ascii="Arial" w:hAnsi="Arial" w:eastAsia="Arial"/>
          <w:b w:val="0"/>
          <w:i/>
          <w:color w:val="5E6A62"/>
          <w:sz w:val="18"/>
        </w:rPr>
        <w:t>Metodología común para los dos algoritmos solicitados.</w:t>
      </w:r>
    </w:p>
    <w:p>
      <w:pPr>
        <w:spacing w:after="100" w:before="0" w:line="278" w:lineRule="auto"/>
        <w:keepLines/>
      </w:pPr>
      <w:r>
        <w:rPr>
          <w:rFonts w:ascii="Arial" w:hAnsi="Arial" w:eastAsia="Arial"/>
          <w:b w:val="0"/>
          <w:i w:val="0"/>
          <w:color w:val="18221B"/>
          <w:sz w:val="20"/>
        </w:rPr>
        <w:t>Esta evidencia aplica las fases de análisis, diseño e implementación a dos problemas autónomos. La solución identifica primero qué información entra y qué resultado debe salir; luego expresa la lógica con estructuras de control y finalmente la representa mediante seudocódigo y diagramas de flujo.</w:t>
      </w:r>
    </w:p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Objetivos</w:t>
      </w:r>
    </w:p>
    <w:p>
      <w:pPr>
        <w:pStyle w:val="ListBullet"/>
        <w:spacing w:after="40" w:before="0" w:line="259" w:lineRule="auto"/>
        <w:keepLines/>
        <w:ind w:left="317" w:hanging="216"/>
      </w:pPr>
      <w:r>
        <w:rPr>
          <w:rFonts w:ascii="Arial" w:hAnsi="Arial" w:eastAsia="Arial"/>
          <w:b w:val="0"/>
          <w:i w:val="0"/>
          <w:color w:val="18221B"/>
          <w:sz w:val="19"/>
        </w:rPr>
        <w:t>Determinar una edad en años cumplidos a partir de dos fechas válidas.</w:t>
      </w:r>
    </w:p>
    <w:p>
      <w:pPr>
        <w:pStyle w:val="ListBullet"/>
        <w:spacing w:after="40" w:before="0" w:line="259" w:lineRule="auto"/>
        <w:keepLines/>
        <w:ind w:left="317" w:hanging="216"/>
      </w:pPr>
      <w:r>
        <w:rPr>
          <w:rFonts w:ascii="Arial" w:hAnsi="Arial" w:eastAsia="Arial"/>
          <w:b w:val="0"/>
          <w:i w:val="0"/>
          <w:color w:val="18221B"/>
          <w:sz w:val="19"/>
        </w:rPr>
        <w:t>Clasificar correctamente un año de acuerdo con la regla gregoriana de años bisiestos.</w:t>
      </w:r>
    </w:p>
    <w:p>
      <w:pPr>
        <w:pStyle w:val="ListBullet"/>
        <w:spacing w:after="40" w:before="0" w:line="259" w:lineRule="auto"/>
        <w:keepLines/>
        <w:ind w:left="317" w:hanging="216"/>
      </w:pPr>
      <w:r>
        <w:rPr>
          <w:rFonts w:ascii="Arial" w:hAnsi="Arial" w:eastAsia="Arial"/>
          <w:b w:val="0"/>
          <w:i w:val="0"/>
          <w:color w:val="18221B"/>
          <w:sz w:val="19"/>
        </w:rPr>
        <w:t>Usar secuencias, decisiones y ciclos con una finalidad concreta y comprobable.</w:t>
      </w:r>
    </w:p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Tres fases aplicadas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656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3528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PREGUNTA</w:t>
            </w:r>
          </w:p>
        </w:tc>
        <w:tc>
          <w:tcPr>
            <w:tcW w:type="dxa" w:w="4608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RESULTADO EN ESTE DOCUMENTO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Análisis</w:t>
            </w:r>
          </w:p>
        </w:tc>
        <w:tc>
          <w:tcPr>
            <w:tcW w:type="dxa" w:w="352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¿Qué entra, qué se procesa y qué sale?</w:t>
            </w:r>
          </w:p>
        </w:tc>
        <w:tc>
          <w:tcPr>
            <w:tcW w:type="dxa" w:w="460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Tablas IPO, restricciones y variables.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Diseño</w:t>
            </w:r>
          </w:p>
        </w:tc>
        <w:tc>
          <w:tcPr>
            <w:tcW w:type="dxa" w:w="3528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¿En qué orden se toman las decisiones?</w:t>
            </w:r>
          </w:p>
        </w:tc>
        <w:tc>
          <w:tcPr>
            <w:tcW w:type="dxa" w:w="4608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Reglas, pasos y diagramas de flujo.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Implementación</w:t>
            </w:r>
          </w:p>
        </w:tc>
        <w:tc>
          <w:tcPr>
            <w:tcW w:type="dxa" w:w="352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¿Cómo se expresa de forma ejecutable?</w:t>
            </w:r>
          </w:p>
        </w:tc>
        <w:tc>
          <w:tcPr>
            <w:tcW w:type="dxa" w:w="460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Seudocódigo compatible con PSeInt y pruebas.</w:t>
            </w:r>
          </w:p>
        </w:tc>
      </w:tr>
    </w:tbl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Simbología de los diagramas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SÍMBOLO</w:t>
            </w:r>
          </w:p>
        </w:tc>
        <w:tc>
          <w:tcPr>
            <w:tcW w:type="dxa" w:w="7632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Óvalo</w:t>
            </w:r>
          </w:p>
        </w:tc>
        <w:tc>
          <w:tcPr>
            <w:tcW w:type="dxa" w:w="76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Inicio o fin del algoritmo.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Paralelogramo</w:t>
            </w:r>
          </w:p>
        </w:tc>
        <w:tc>
          <w:tcPr>
            <w:tcW w:type="dxa" w:w="76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Entrada de datos o presentación de resultados.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Rectángulo</w:t>
            </w:r>
          </w:p>
        </w:tc>
        <w:tc>
          <w:tcPr>
            <w:tcW w:type="dxa" w:w="76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Proceso, cálculo o asignación.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Rombo</w:t>
            </w:r>
          </w:p>
        </w:tc>
        <w:tc>
          <w:tcPr>
            <w:tcW w:type="dxa" w:w="76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Decisión con ramas Sí/No.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Flecha</w:t>
            </w:r>
          </w:p>
        </w:tc>
        <w:tc>
          <w:tcPr>
            <w:tcW w:type="dxa" w:w="76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Dirección del flujo y retorno de los ciclos.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4F8397"/>
          <w:left w:val="single" w:sz="10" w:space="0" w:color="4F8397"/>
          <w:bottom w:val="single" w:sz="10" w:space="0" w:color="4F8397"/>
          <w:right w:val="single" w:sz="10" w:space="0" w:color="4F8397"/>
          <w:insideH w:val="single" w:sz="10" w:space="0" w:color="4F8397"/>
          <w:insideV w:val="single" w:sz="10" w:space="0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 w:before="0" w:line="259" w:lineRule="auto"/>
              <w:keepLines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Supuesto de calendario: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Se usa el calendario gregoriano y el formato YYYY-MM-DD en las pruebas. Para una persona nacida el 29 de febrero, el cumpleaños se considera cumplido el 1 de marzo durante un año no bisiesto.</w:t>
            </w:r>
          </w:p>
        </w:tc>
      </w:tr>
    </w:tbl>
    <w:p>
      <w:r>
        <w:br w:type="page"/>
      </w:r>
    </w:p>
    <w:p>
      <w:pPr>
        <w:spacing w:after="20" w:before="0" w:line="269" w:lineRule="auto"/>
        <w:keepLines/>
        <w:keepNext/>
      </w:pPr>
      <w:r>
        <w:rPr>
          <w:rFonts w:ascii="Arial" w:hAnsi="Arial" w:eastAsia="Arial"/>
          <w:b/>
          <w:i w:val="0"/>
          <w:color w:val="39A900"/>
          <w:sz w:val="17"/>
        </w:rPr>
        <w:t>02 · ALGORITMO 1</w:t>
      </w:r>
    </w:p>
    <w:p>
      <w:pPr>
        <w:spacing w:after="60" w:before="0" w:line="240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38"/>
        </w:rPr>
        <w:t>Calcular la edad actual</w:t>
      </w:r>
    </w:p>
    <w:p>
      <w:pPr>
        <w:spacing w:after="160" w:before="0" w:line="252" w:lineRule="auto"/>
        <w:keepLines/>
      </w:pPr>
      <w:r>
        <w:rPr>
          <w:rFonts w:ascii="Arial" w:hAnsi="Arial" w:eastAsia="Arial"/>
          <w:b w:val="0"/>
          <w:i/>
          <w:color w:val="5E6A62"/>
          <w:sz w:val="18"/>
        </w:rPr>
        <w:t>Resultado expresado en años completos, no como una resta aproximada.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9A900"/>
          <w:left w:val="single" w:sz="10" w:space="0" w:color="39A900"/>
          <w:bottom w:val="single" w:sz="10" w:space="0" w:color="39A900"/>
          <w:right w:val="single" w:sz="10" w:space="0" w:color="39A900"/>
          <w:insideH w:val="single" w:sz="10" w:space="0" w:color="39A900"/>
          <w:insideV w:val="single" w:sz="10" w:space="0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 w:before="0" w:line="259" w:lineRule="auto"/>
              <w:keepLines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Problema: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A partir de una fecha de nacimiento y una fecha actual, determinar la edad actual de una persona en años.</w:t>
            </w:r>
          </w:p>
        </w:tc>
      </w:tr>
    </w:tbl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2.1 Análisis: 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ENTRADAS</w:t>
            </w:r>
          </w:p>
        </w:tc>
        <w:tc>
          <w:tcPr>
            <w:tcW w:type="dxa" w:w="468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PROCESO</w:t>
            </w:r>
          </w:p>
        </w:tc>
        <w:tc>
          <w:tcPr>
            <w:tcW w:type="dxa" w:w="2232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SALIDAS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Día, mes y año de nacimiento.</w:t>
              <w:br/>
              <w:t>Día, mes y año actuales.</w:t>
            </w:r>
          </w:p>
        </w:tc>
        <w:tc>
          <w:tcPr>
            <w:tcW w:type="dxa" w:w="46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Validar ambas fechas; comprobar el orden; restar años; descontar uno si todavía no ocurrió el cumpleaños.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Edad en años cumplidos o mensaje de datos inválidos.</w:t>
            </w:r>
          </w:p>
        </w:tc>
      </w:tr>
    </w:tbl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2.2 Variables y restricciones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312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VARIABLE</w:t>
            </w:r>
          </w:p>
        </w:tc>
        <w:tc>
          <w:tcPr>
            <w:tcW w:type="dxa" w:w="144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504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díaNacimiento / díaActual</w:t>
            </w:r>
          </w:p>
        </w:tc>
        <w:tc>
          <w:tcPr>
            <w:tcW w:type="dxa" w:w="144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Entero</w:t>
            </w:r>
          </w:p>
        </w:tc>
        <w:tc>
          <w:tcPr>
            <w:tcW w:type="dxa" w:w="504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Día existente dentro del mes correspondiente.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mesNacimiento / mesActual</w:t>
            </w:r>
          </w:p>
        </w:tc>
        <w:tc>
          <w:tcPr>
            <w:tcW w:type="dxa" w:w="144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Entero</w:t>
            </w:r>
          </w:p>
        </w:tc>
        <w:tc>
          <w:tcPr>
            <w:tcW w:type="dxa" w:w="504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Valor entre 1 y 12.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añoNacimiento / añoActual</w:t>
            </w:r>
          </w:p>
        </w:tc>
        <w:tc>
          <w:tcPr>
            <w:tcW w:type="dxa" w:w="144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Entero</w:t>
            </w:r>
          </w:p>
        </w:tc>
        <w:tc>
          <w:tcPr>
            <w:tcW w:type="dxa" w:w="504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Valor positivo.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datosVálidos</w:t>
            </w:r>
          </w:p>
        </w:tc>
        <w:tc>
          <w:tcPr>
            <w:tcW w:type="dxa" w:w="144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Lógico</w:t>
            </w:r>
          </w:p>
        </w:tc>
        <w:tc>
          <w:tcPr>
            <w:tcW w:type="dxa" w:w="504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Ambas fechas existen y nacimiento ≤ fecha actual.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edad</w:t>
            </w:r>
          </w:p>
        </w:tc>
        <w:tc>
          <w:tcPr>
            <w:tcW w:type="dxa" w:w="144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Entero</w:t>
            </w:r>
          </w:p>
        </w:tc>
        <w:tc>
          <w:tcPr>
            <w:tcW w:type="dxa" w:w="504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Años completos; nunca negativo.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continuar</w:t>
            </w:r>
          </w:p>
        </w:tc>
        <w:tc>
          <w:tcPr>
            <w:tcW w:type="dxa" w:w="144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Carácter</w:t>
            </w:r>
          </w:p>
        </w:tc>
        <w:tc>
          <w:tcPr>
            <w:tcW w:type="dxa" w:w="504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Solo S o N para controlar la repetición.</w:t>
            </w:r>
          </w:p>
        </w:tc>
      </w:tr>
    </w:tbl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2.3 Secuencia de solución</w:t>
      </w:r>
    </w:p>
    <w:p>
      <w:pPr>
        <w:spacing w:after="40" w:before="0" w:line="259" w:lineRule="auto"/>
        <w:keepLines/>
        <w:ind w:left="360" w:hanging="360"/>
      </w:pPr>
      <w:r>
        <w:rPr>
          <w:rFonts w:ascii="Arial" w:hAnsi="Arial" w:eastAsia="Arial"/>
          <w:b/>
          <w:i w:val="0"/>
          <w:color w:val="39A900"/>
          <w:sz w:val="19"/>
        </w:rPr>
        <w:t xml:space="preserve">1. </w:t>
      </w:r>
      <w:r>
        <w:rPr>
          <w:rFonts w:ascii="Arial" w:hAnsi="Arial" w:eastAsia="Arial"/>
          <w:b w:val="0"/>
          <w:i w:val="0"/>
          <w:color w:val="18221B"/>
          <w:sz w:val="19"/>
        </w:rPr>
        <w:t>Solicitar las dos fechas hasta que sean válidas y estén en orden cronológico.</w:t>
      </w:r>
    </w:p>
    <w:p>
      <w:pPr>
        <w:spacing w:after="40" w:before="0" w:line="259" w:lineRule="auto"/>
        <w:keepLines/>
        <w:ind w:left="360" w:hanging="360"/>
      </w:pPr>
      <w:r>
        <w:rPr>
          <w:rFonts w:ascii="Arial" w:hAnsi="Arial" w:eastAsia="Arial"/>
          <w:b/>
          <w:i w:val="0"/>
          <w:color w:val="39A900"/>
          <w:sz w:val="19"/>
        </w:rPr>
        <w:t xml:space="preserve">2. </w:t>
      </w:r>
      <w:r>
        <w:rPr>
          <w:rFonts w:ascii="Arial" w:hAnsi="Arial" w:eastAsia="Arial"/>
          <w:b w:val="0"/>
          <w:i w:val="0"/>
          <w:color w:val="18221B"/>
          <w:sz w:val="19"/>
        </w:rPr>
        <w:t>Calcular la diferencia entre el año actual y el año de nacimiento.</w:t>
      </w:r>
    </w:p>
    <w:p>
      <w:pPr>
        <w:spacing w:after="40" w:before="0" w:line="259" w:lineRule="auto"/>
        <w:keepLines/>
        <w:ind w:left="360" w:hanging="360"/>
      </w:pPr>
      <w:r>
        <w:rPr>
          <w:rFonts w:ascii="Arial" w:hAnsi="Arial" w:eastAsia="Arial"/>
          <w:b/>
          <w:i w:val="0"/>
          <w:color w:val="39A900"/>
          <w:sz w:val="19"/>
        </w:rPr>
        <w:t xml:space="preserve">3. </w:t>
      </w:r>
      <w:r>
        <w:rPr>
          <w:rFonts w:ascii="Arial" w:hAnsi="Arial" w:eastAsia="Arial"/>
          <w:b w:val="0"/>
          <w:i w:val="0"/>
          <w:color w:val="18221B"/>
          <w:sz w:val="19"/>
        </w:rPr>
        <w:t>Comparar mes y día para saber si el cumpleaños ya ocurrió en el año actual.</w:t>
      </w:r>
    </w:p>
    <w:p>
      <w:pPr>
        <w:spacing w:after="40" w:before="0" w:line="259" w:lineRule="auto"/>
        <w:keepLines/>
        <w:ind w:left="360" w:hanging="360"/>
      </w:pPr>
      <w:r>
        <w:rPr>
          <w:rFonts w:ascii="Arial" w:hAnsi="Arial" w:eastAsia="Arial"/>
          <w:b/>
          <w:i w:val="0"/>
          <w:color w:val="39A900"/>
          <w:sz w:val="19"/>
        </w:rPr>
        <w:t xml:space="preserve">4. </w:t>
      </w:r>
      <w:r>
        <w:rPr>
          <w:rFonts w:ascii="Arial" w:hAnsi="Arial" w:eastAsia="Arial"/>
          <w:b w:val="0"/>
          <w:i w:val="0"/>
          <w:color w:val="18221B"/>
          <w:sz w:val="19"/>
        </w:rPr>
        <w:t>Restar uno cuando la fecha actual todavía sea anterior al cumpleaños.</w:t>
      </w:r>
    </w:p>
    <w:p>
      <w:pPr>
        <w:spacing w:after="40" w:before="0" w:line="259" w:lineRule="auto"/>
        <w:keepLines/>
        <w:ind w:left="360" w:hanging="360"/>
      </w:pPr>
      <w:r>
        <w:rPr>
          <w:rFonts w:ascii="Arial" w:hAnsi="Arial" w:eastAsia="Arial"/>
          <w:b/>
          <w:i w:val="0"/>
          <w:color w:val="39A900"/>
          <w:sz w:val="19"/>
        </w:rPr>
        <w:t xml:space="preserve">5. </w:t>
      </w:r>
      <w:r>
        <w:rPr>
          <w:rFonts w:ascii="Arial" w:hAnsi="Arial" w:eastAsia="Arial"/>
          <w:b w:val="0"/>
          <w:i w:val="0"/>
          <w:color w:val="18221B"/>
          <w:sz w:val="19"/>
        </w:rPr>
        <w:t>Mostrar la edad y permitir que el usuario procese otro caso.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D09A24"/>
          <w:left w:val="single" w:sz="10" w:space="0" w:color="D09A24"/>
          <w:bottom w:val="single" w:sz="10" w:space="0" w:color="D09A24"/>
          <w:right w:val="single" w:sz="10" w:space="0" w:color="D09A24"/>
          <w:insideH w:val="single" w:sz="10" w:space="0" w:color="D09A24"/>
          <w:insideV w:val="single" w:sz="10" w:space="0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 w:before="0" w:line="259" w:lineRule="auto"/>
              <w:keepLines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Regla central: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edad = añoActual − añoNacimiento; si (mesActual, díaActual) &lt; (mesNacimiento, díaNacimiento), entonces edad = edad − 1.</w:t>
            </w:r>
          </w:p>
        </w:tc>
      </w:tr>
    </w:tbl>
    <w:p>
      <w:r>
        <w:br w:type="page"/>
      </w:r>
    </w:p>
    <w:p>
      <w:pPr>
        <w:spacing w:after="20" w:before="0" w:line="269" w:lineRule="auto"/>
        <w:keepLines/>
        <w:keepNext/>
      </w:pPr>
      <w:r>
        <w:rPr>
          <w:rFonts w:ascii="Arial" w:hAnsi="Arial" w:eastAsia="Arial"/>
          <w:b/>
          <w:i w:val="0"/>
          <w:color w:val="39A900"/>
          <w:sz w:val="17"/>
        </w:rPr>
        <w:t>02 · ALGORITMO 1 · DISEÑO</w:t>
      </w:r>
    </w:p>
    <w:p>
      <w:pPr>
        <w:spacing w:after="60" w:before="0" w:line="240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38"/>
        </w:rPr>
        <w:t>Diagrama de flujo — calcular la edad</w:t>
      </w:r>
    </w:p>
    <w:p>
      <w:pPr>
        <w:spacing w:after="160" w:before="0" w:line="252" w:lineRule="auto"/>
        <w:keepLines/>
      </w:pPr>
      <w:r>
        <w:rPr>
          <w:rFonts w:ascii="Arial" w:hAnsi="Arial" w:eastAsia="Arial"/>
          <w:b w:val="0"/>
          <w:i/>
          <w:color w:val="5E6A62"/>
          <w:sz w:val="18"/>
        </w:rPr>
        <w:t>Las flechas de retorno hacen visibles los ciclos de validación y repetición.</w:t>
      </w:r>
    </w:p>
    <w:p>
      <w:pPr>
        <w:spacing w:after="40" w:before="0" w:line="240" w:lineRule="auto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440680" cy="7360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lcular_e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736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  <w:keepLines/>
      </w:pPr>
      <w:r>
        <w:rPr>
          <w:rFonts w:ascii="Arial" w:hAnsi="Arial" w:eastAsia="Arial"/>
          <w:b w:val="0"/>
          <w:i/>
          <w:color w:val="5E6A62"/>
          <w:sz w:val="17"/>
        </w:rPr>
        <w:t>Figura 1. Flujo completo del algoritmo de edad actual.</w:t>
      </w:r>
    </w:p>
    <w:p>
      <w:r>
        <w:br w:type="page"/>
      </w:r>
    </w:p>
    <w:p>
      <w:pPr>
        <w:spacing w:after="20" w:before="0" w:line="269" w:lineRule="auto"/>
        <w:keepLines/>
        <w:keepNext/>
      </w:pPr>
      <w:r>
        <w:rPr>
          <w:rFonts w:ascii="Arial" w:hAnsi="Arial" w:eastAsia="Arial"/>
          <w:b/>
          <w:i w:val="0"/>
          <w:color w:val="39A900"/>
          <w:sz w:val="17"/>
        </w:rPr>
        <w:t>02 · ALGORITMO 1 · IMPLEMENTACIÓN</w:t>
      </w:r>
    </w:p>
    <w:p>
      <w:pPr>
        <w:spacing w:after="60" w:before="0" w:line="240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38"/>
        </w:rPr>
        <w:t>Seudocódigo compatible con PSeInt</w:t>
      </w:r>
    </w:p>
    <w:p>
      <w:pPr>
        <w:spacing w:after="160" w:before="0" w:line="252" w:lineRule="auto"/>
        <w:keepLines/>
      </w:pPr>
      <w:r>
        <w:rPr>
          <w:rFonts w:ascii="Arial" w:hAnsi="Arial" w:eastAsia="Arial"/>
          <w:b w:val="0"/>
          <w:i/>
          <w:color w:val="5E6A62"/>
          <w:sz w:val="18"/>
        </w:rPr>
        <w:t>Incluye validación gregoriana, orden cronológico, cálculo exacto y ciclos controlados.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// GA3-220501093-AA2-EV01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// Algoritmo 1: calcular la edad actual en años cumplidos.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SubProceso bisiesto &lt;- EsBisiesto(anio)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bisiesto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bisiesto &lt;- (anio MOD 400 = 0) O ((anio MOD 4 = 0) Y (anio MOD 100 &lt;&gt; 0));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SubProceso valida &lt;- FechaValida(dia, mes, anio)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limite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valida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valida &lt;- Falso;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Si anio &gt; 0 Y mes &gt;= 1 Y mes &lt;= 12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Segun mes Hacer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1, 3, 5, 7, 8, 10, 12: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    limite &lt;- 31;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4, 6, 9, 11: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    limite &lt;- 30;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2: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    Si EsBisiesto(anio)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        limite &lt;- 29;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    SiNo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        limite &lt;- 28;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FinSegun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valida &lt;- dia &gt;= 1 Y dia &lt;= limite;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SubProceso ordenValido &lt;- NoEsPosterior(dia1, mes1, anio1, dia2, mes2, anio2)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ordenValido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ordenValido &lt;- (anio1 &lt; anio2) O ((anio1 = anio2) Y ((mes1 &lt; mes2) O ((mes1 = mes2) Y (dia1 &lt;= dia2))));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FinSubProceso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Proceso CalcularEdadActual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diaNacimiento, mesNacimiento, anioNacimiento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diaActual, mesActual, anioActual, edad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datosValidos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Definir continuar Como Caracter;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continuar &lt;- "S";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Mientras Mayusculas(continuar) = "S" Hacer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Escribir "Fecha de nacimiento (dia mes anio):";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Leer diaNacimiento, mesNacimiento, anioNacimiento;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Escribir "Fecha actual (dia mes anio):";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Leer diaActual, mesActual, anioActual;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datosValidos &lt;- FechaValida(diaNacimiento, mesNacimiento, anioNacimiento) Y FechaValida(diaActual, mesActual, anioActual);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Si datosValidos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    datosValidos &lt;- NoEsPosterior(diaNacimiento, mesNacimiento, anioNacimiento, diaActual, mesActual, anioActual);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Si NO datosValidos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    Escribir "Datos invalidos: revise las fechas y su orden.";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Hasta Que datosValidos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edad &lt;- anioActual - anioNacimiento;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Si (mesActual &lt; mesNacimiento) O ((mesActual = mesNacimiento) Y (diaActual &lt; diaNacimiento))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edad &lt;- edad - 1;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Escribir "Edad actual: ", edad, " anios cumplidos.";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Escribir "¿Desea procesar otro caso? (S/N):";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Leer continuar;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    continuar &lt;- Mayusculas(continuar);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    Hasta Que continuar = "S" O continuar = "N"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 xml:space="preserve">    FinMientras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4"/>
              </w:rPr>
              <w:t>FinProceso</w:t>
            </w:r>
          </w:p>
        </w:tc>
      </w:tr>
    </w:tbl>
    <w:p>
      <w:r>
        <w:br w:type="page"/>
      </w:r>
    </w:p>
    <w:p>
      <w:pPr>
        <w:spacing w:after="20" w:before="0" w:line="269" w:lineRule="auto"/>
        <w:keepLines/>
        <w:keepNext/>
      </w:pPr>
      <w:r>
        <w:rPr>
          <w:rFonts w:ascii="Arial" w:hAnsi="Arial" w:eastAsia="Arial"/>
          <w:b/>
          <w:i w:val="0"/>
          <w:color w:val="39A900"/>
          <w:sz w:val="17"/>
        </w:rPr>
        <w:t>02 · ALGORITMO 1 · VERIFICACIÓN</w:t>
      </w:r>
    </w:p>
    <w:p>
      <w:pPr>
        <w:spacing w:after="60" w:before="0" w:line="240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38"/>
        </w:rPr>
        <w:t>Pruebas de escritorio</w:t>
      </w:r>
    </w:p>
    <w:p>
      <w:pPr>
        <w:spacing w:after="160" w:before="0" w:line="252" w:lineRule="auto"/>
        <w:keepLines/>
      </w:pPr>
      <w:r>
        <w:rPr>
          <w:rFonts w:ascii="Arial" w:hAnsi="Arial" w:eastAsia="Arial"/>
          <w:b w:val="0"/>
          <w:i/>
          <w:color w:val="5E6A62"/>
          <w:sz w:val="18"/>
        </w:rPr>
        <w:t>Los casos recorren las ramas antes, durante y después del cumpleaños, además de errores de entrada.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3384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2232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NACIMIENTO</w:t>
            </w:r>
          </w:p>
        </w:tc>
        <w:tc>
          <w:tcPr>
            <w:tcW w:type="dxa" w:w="2232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FECHA ACTUAL</w:t>
            </w:r>
          </w:p>
        </w:tc>
        <w:tc>
          <w:tcPr>
            <w:tcW w:type="dxa" w:w="180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Cumpleaños pendiente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2000-08-20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2026-08-16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25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Cumpleaños exacto</w:t>
            </w:r>
          </w:p>
        </w:tc>
        <w:tc>
          <w:tcPr>
            <w:tcW w:type="dxa" w:w="22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2000-08-16</w:t>
            </w:r>
          </w:p>
        </w:tc>
        <w:tc>
          <w:tcPr>
            <w:tcW w:type="dxa" w:w="22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2026-08-16</w:t>
            </w:r>
          </w:p>
        </w:tc>
        <w:tc>
          <w:tcPr>
            <w:tcW w:type="dxa" w:w="180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26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Cumpleaños cumplido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2000-08-15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2026-08-16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26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Nacimiento en día bisiesto</w:t>
            </w:r>
          </w:p>
        </w:tc>
        <w:tc>
          <w:tcPr>
            <w:tcW w:type="dxa" w:w="22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2004-02-29</w:t>
            </w:r>
          </w:p>
        </w:tc>
        <w:tc>
          <w:tcPr>
            <w:tcW w:type="dxa" w:w="22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2025-02-28</w:t>
            </w:r>
          </w:p>
        </w:tc>
        <w:tc>
          <w:tcPr>
            <w:tcW w:type="dxa" w:w="180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Aniversario tras febrero bisiesto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2004-02-29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2025-03-01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Fecha inexistente</w:t>
            </w:r>
          </w:p>
        </w:tc>
        <w:tc>
          <w:tcPr>
            <w:tcW w:type="dxa" w:w="22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2023-02-29</w:t>
            </w:r>
          </w:p>
        </w:tc>
        <w:tc>
          <w:tcPr>
            <w:tcW w:type="dxa" w:w="22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2026-08-16</w:t>
            </w:r>
          </w:p>
        </w:tc>
        <w:tc>
          <w:tcPr>
            <w:tcW w:type="dxa" w:w="180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ERROR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Nacimiento posterior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2027-01-01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2026-08-16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6"/>
              </w:rPr>
              <w:t>ERROR</w:t>
            </w:r>
          </w:p>
        </w:tc>
      </w:tr>
    </w:tbl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Trazabilidad de dos ramas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3888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CASO PENDIENTE</w:t>
            </w:r>
          </w:p>
        </w:tc>
        <w:tc>
          <w:tcPr>
            <w:tcW w:type="dxa" w:w="3888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CASO CUMPLIDO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Diferencia inicial</w:t>
            </w:r>
          </w:p>
        </w:tc>
        <w:tc>
          <w:tcPr>
            <w:tcW w:type="dxa" w:w="388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2026 − 2000 = 26</w:t>
            </w:r>
          </w:p>
        </w:tc>
        <w:tc>
          <w:tcPr>
            <w:tcW w:type="dxa" w:w="388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2026 − 2000 = 26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Comparación</w:t>
            </w:r>
          </w:p>
        </w:tc>
        <w:tc>
          <w:tcPr>
            <w:tcW w:type="dxa" w:w="3888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08-16 &lt; 08-20 → Sí</w:t>
            </w:r>
          </w:p>
        </w:tc>
        <w:tc>
          <w:tcPr>
            <w:tcW w:type="dxa" w:w="3888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08-16 &lt; 08-15 → No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Ajuste</w:t>
            </w:r>
          </w:p>
        </w:tc>
        <w:tc>
          <w:tcPr>
            <w:tcW w:type="dxa" w:w="388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26 − 1</w:t>
            </w:r>
          </w:p>
        </w:tc>
        <w:tc>
          <w:tcPr>
            <w:tcW w:type="dxa" w:w="388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Sin ajuste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Salida</w:t>
            </w:r>
          </w:p>
        </w:tc>
        <w:tc>
          <w:tcPr>
            <w:tcW w:type="dxa" w:w="3888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25 años</w:t>
            </w:r>
          </w:p>
        </w:tc>
        <w:tc>
          <w:tcPr>
            <w:tcW w:type="dxa" w:w="3888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26 años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4F8397"/>
          <w:left w:val="single" w:sz="10" w:space="0" w:color="4F8397"/>
          <w:bottom w:val="single" w:sz="10" w:space="0" w:color="4F8397"/>
          <w:right w:val="single" w:sz="10" w:space="0" w:color="4F8397"/>
          <w:insideH w:val="single" w:sz="10" w:space="0" w:color="4F8397"/>
          <w:insideV w:val="single" w:sz="10" w:space="0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 w:before="0" w:line="259" w:lineRule="auto"/>
              <w:keepLines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Resultado de verificación: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Las siete pruebas fueron ejecutadas automáticamente por el generador. Las fechas inexistentes o futuras no producen una edad: activan el ciclo de reingreso.</w:t>
            </w:r>
          </w:p>
        </w:tc>
      </w:tr>
    </w:tbl>
    <w:p>
      <w:r>
        <w:br w:type="page"/>
      </w:r>
    </w:p>
    <w:p>
      <w:pPr>
        <w:spacing w:after="20" w:before="0" w:line="269" w:lineRule="auto"/>
        <w:keepLines/>
        <w:keepNext/>
      </w:pPr>
      <w:r>
        <w:rPr>
          <w:rFonts w:ascii="Arial" w:hAnsi="Arial" w:eastAsia="Arial"/>
          <w:b/>
          <w:i w:val="0"/>
          <w:color w:val="39A900"/>
          <w:sz w:val="17"/>
        </w:rPr>
        <w:t>03 · ALGORITMO 2</w:t>
      </w:r>
    </w:p>
    <w:p>
      <w:pPr>
        <w:spacing w:after="60" w:before="0" w:line="240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38"/>
        </w:rPr>
        <w:t>Determinar si un año es bisiesto</w:t>
      </w:r>
    </w:p>
    <w:p>
      <w:pPr>
        <w:spacing w:after="160" w:before="0" w:line="252" w:lineRule="auto"/>
        <w:keepLines/>
      </w:pPr>
      <w:r>
        <w:rPr>
          <w:rFonts w:ascii="Arial" w:hAnsi="Arial" w:eastAsia="Arial"/>
          <w:b w:val="0"/>
          <w:i/>
          <w:color w:val="5E6A62"/>
          <w:sz w:val="18"/>
        </w:rPr>
        <w:t>La divisibilidad entre 100 y 400 evita clasificar incorrectamente los años seculares.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39A900"/>
          <w:left w:val="single" w:sz="10" w:space="0" w:color="39A900"/>
          <w:bottom w:val="single" w:sz="10" w:space="0" w:color="39A900"/>
          <w:right w:val="single" w:sz="10" w:space="0" w:color="39A900"/>
          <w:insideH w:val="single" w:sz="10" w:space="0" w:color="39A900"/>
          <w:insideV w:val="single" w:sz="10" w:space="0" w:color="39A900"/>
        </w:tblBorders>
      </w:tblPr>
      <w:tblGrid>
        <w:gridCol w:w="10282"/>
      </w:tblGrid>
      <w:tr>
        <w:tc>
          <w:tcPr>
            <w:tcW w:type="dxa" w:w="10282"/>
            <w:shd w:fill="EDF7E9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 w:before="0" w:line="259" w:lineRule="auto"/>
              <w:keepLines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Problema: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Determinar si un año indicado es o no un año bisiesto.</w:t>
            </w:r>
          </w:p>
        </w:tc>
      </w:tr>
    </w:tbl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3.1 Análisis: entradas, proceso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04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ENTRADA</w:t>
            </w:r>
          </w:p>
        </w:tc>
        <w:tc>
          <w:tcPr>
            <w:tcW w:type="dxa" w:w="4968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PROCESO</w:t>
            </w:r>
          </w:p>
        </w:tc>
        <w:tc>
          <w:tcPr>
            <w:tcW w:type="dxa" w:w="252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SALIDA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Año entero positivo.</w:t>
            </w:r>
          </w:p>
        </w:tc>
        <w:tc>
          <w:tcPr>
            <w:tcW w:type="dxa" w:w="496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Validar el año; calcular residuos módulo 4, 100 y 400; aplicar la regla gregoriana.</w:t>
            </w:r>
          </w:p>
        </w:tc>
        <w:tc>
          <w:tcPr>
            <w:tcW w:type="dxa" w:w="252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8"/>
              </w:rPr>
              <w:t>Mensaje: es bisiesto, no es bisiesto o dato inválido.</w:t>
            </w:r>
          </w:p>
        </w:tc>
      </w:tr>
    </w:tbl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3.2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VARIABLE</w:t>
            </w:r>
          </w:p>
        </w:tc>
        <w:tc>
          <w:tcPr>
            <w:tcW w:type="dxa" w:w="1656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FUNCIÓN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año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Entero</w:t>
            </w:r>
          </w:p>
        </w:tc>
        <w:tc>
          <w:tcPr>
            <w:tcW w:type="dxa" w:w="5256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Dato que se desea clasificar; debe ser mayor que cero.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residuo4 / 100 / 400</w:t>
            </w:r>
          </w:p>
        </w:tc>
        <w:tc>
          <w:tcPr>
            <w:tcW w:type="dxa" w:w="1656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Entero</w:t>
            </w:r>
          </w:p>
        </w:tc>
        <w:tc>
          <w:tcPr>
            <w:tcW w:type="dxa" w:w="5256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Restos usados para evaluar divisibilidad.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bisiesto</w:t>
            </w:r>
          </w:p>
        </w:tc>
        <w:tc>
          <w:tcPr>
            <w:tcW w:type="dxa" w:w="1656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Lógico</w:t>
            </w:r>
          </w:p>
        </w:tc>
        <w:tc>
          <w:tcPr>
            <w:tcW w:type="dxa" w:w="5256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Verdadero cuando se cumple la regla gregoriana.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continuar</w:t>
            </w:r>
          </w:p>
        </w:tc>
        <w:tc>
          <w:tcPr>
            <w:tcW w:type="dxa" w:w="1656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Carácter</w:t>
            </w:r>
          </w:p>
        </w:tc>
        <w:tc>
          <w:tcPr>
            <w:tcW w:type="dxa" w:w="5256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Solo S o N para controlar la repetición.</w:t>
            </w:r>
          </w:p>
        </w:tc>
      </w:tr>
    </w:tbl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3.3 Tabla de decisión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468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288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CLASIFICACIÓN</w:t>
            </w:r>
          </w:p>
        </w:tc>
        <w:tc>
          <w:tcPr>
            <w:tcW w:type="dxa" w:w="2232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EJEMPLO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Divisible por 400</w:t>
            </w:r>
          </w:p>
        </w:tc>
        <w:tc>
          <w:tcPr>
            <w:tcW w:type="dxa" w:w="28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Bisiesto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2000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Divisible por 100, no por 400</w:t>
            </w:r>
          </w:p>
        </w:tc>
        <w:tc>
          <w:tcPr>
            <w:tcW w:type="dxa" w:w="288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No bisiesto</w:t>
            </w:r>
          </w:p>
        </w:tc>
        <w:tc>
          <w:tcPr>
            <w:tcW w:type="dxa" w:w="22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1900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Divisible por 4, no por 100</w:t>
            </w:r>
          </w:p>
        </w:tc>
        <w:tc>
          <w:tcPr>
            <w:tcW w:type="dxa" w:w="28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Bisiesto</w:t>
            </w:r>
          </w:p>
        </w:tc>
        <w:tc>
          <w:tcPr>
            <w:tcW w:type="dxa" w:w="223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2024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No divisible por 4</w:t>
            </w:r>
          </w:p>
        </w:tc>
        <w:tc>
          <w:tcPr>
            <w:tcW w:type="dxa" w:w="288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No bisiesto</w:t>
            </w:r>
          </w:p>
        </w:tc>
        <w:tc>
          <w:tcPr>
            <w:tcW w:type="dxa" w:w="223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2023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D09A24"/>
          <w:left w:val="single" w:sz="10" w:space="0" w:color="D09A24"/>
          <w:bottom w:val="single" w:sz="10" w:space="0" w:color="D09A24"/>
          <w:right w:val="single" w:sz="10" w:space="0" w:color="D09A24"/>
          <w:insideH w:val="single" w:sz="10" w:space="0" w:color="D09A24"/>
          <w:insideV w:val="single" w:sz="10" w:space="0" w:color="D09A24"/>
        </w:tblBorders>
      </w:tblPr>
      <w:tblGrid>
        <w:gridCol w:w="10282"/>
      </w:tblGrid>
      <w:tr>
        <w:tc>
          <w:tcPr>
            <w:tcW w:type="dxa" w:w="10282"/>
            <w:shd w:fill="FFF4D6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 w:before="0" w:line="259" w:lineRule="auto"/>
              <w:keepLines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Expresión lógica: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bisiesto = (año MOD 400 = 0) O ((año MOD 4 = 0) Y (año MOD 100 ≠ 0)).</w:t>
            </w:r>
          </w:p>
        </w:tc>
      </w:tr>
    </w:tbl>
    <w:p>
      <w:r>
        <w:br w:type="page"/>
      </w:r>
    </w:p>
    <w:p>
      <w:pPr>
        <w:spacing w:after="20" w:before="0" w:line="269" w:lineRule="auto"/>
        <w:keepLines/>
        <w:keepNext/>
      </w:pPr>
      <w:r>
        <w:rPr>
          <w:rFonts w:ascii="Arial" w:hAnsi="Arial" w:eastAsia="Arial"/>
          <w:b/>
          <w:i w:val="0"/>
          <w:color w:val="39A900"/>
          <w:sz w:val="17"/>
        </w:rPr>
        <w:t>03 · ALGORITMO 2 · DISEÑO</w:t>
      </w:r>
    </w:p>
    <w:p>
      <w:pPr>
        <w:spacing w:after="60" w:before="0" w:line="240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38"/>
        </w:rPr>
        <w:t>Diagrama de flujo — año bisiesto</w:t>
      </w:r>
    </w:p>
    <w:p>
      <w:pPr>
        <w:spacing w:after="160" w:before="0" w:line="252" w:lineRule="auto"/>
        <w:keepLines/>
      </w:pPr>
      <w:r>
        <w:rPr>
          <w:rFonts w:ascii="Arial" w:hAnsi="Arial" w:eastAsia="Arial"/>
          <w:b w:val="0"/>
          <w:i/>
          <w:color w:val="5E6A62"/>
          <w:sz w:val="18"/>
        </w:rPr>
        <w:t>La regla se evalúa después de validar el dato y calcular los tres residuos.</w:t>
      </w:r>
    </w:p>
    <w:p>
      <w:pPr>
        <w:spacing w:after="40" w:before="0" w:line="240" w:lineRule="auto"/>
        <w:jc w:val="center"/>
        <w:keepLines/>
      </w:pPr>
      <w:r>
        <w:drawing>
          <wp:inline xmlns:a="http://schemas.openxmlformats.org/drawingml/2006/main" xmlns:pic="http://schemas.openxmlformats.org/drawingml/2006/picture">
            <wp:extent cx="5440680" cy="7360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terminar_anio_bisies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736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center"/>
        <w:keepLines/>
      </w:pPr>
      <w:r>
        <w:rPr>
          <w:rFonts w:ascii="Arial" w:hAnsi="Arial" w:eastAsia="Arial"/>
          <w:b w:val="0"/>
          <w:i/>
          <w:color w:val="5E6A62"/>
          <w:sz w:val="17"/>
        </w:rPr>
        <w:t>Figura 2. Flujo completo del algoritmo de año bisiesto.</w:t>
      </w:r>
    </w:p>
    <w:p>
      <w:r>
        <w:br w:type="page"/>
      </w:r>
    </w:p>
    <w:p>
      <w:pPr>
        <w:spacing w:after="20" w:before="0" w:line="269" w:lineRule="auto"/>
        <w:keepLines/>
        <w:keepNext/>
      </w:pPr>
      <w:r>
        <w:rPr>
          <w:rFonts w:ascii="Arial" w:hAnsi="Arial" w:eastAsia="Arial"/>
          <w:b/>
          <w:i w:val="0"/>
          <w:color w:val="39A900"/>
          <w:sz w:val="17"/>
        </w:rPr>
        <w:t>03 · ALGORITMO 2 · IMPLEMENTACIÓN</w:t>
      </w:r>
    </w:p>
    <w:p>
      <w:pPr>
        <w:spacing w:after="60" w:before="0" w:line="240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38"/>
        </w:rPr>
        <w:t>Seudocódigo y pruebas</w:t>
      </w:r>
    </w:p>
    <w:p>
      <w:pPr>
        <w:spacing w:after="160" w:before="0" w:line="252" w:lineRule="auto"/>
        <w:keepLines/>
      </w:pPr>
      <w:r>
        <w:rPr>
          <w:rFonts w:ascii="Arial" w:hAnsi="Arial" w:eastAsia="Arial"/>
          <w:b w:val="0"/>
          <w:i/>
          <w:color w:val="5E6A62"/>
          <w:sz w:val="18"/>
        </w:rPr>
        <w:t>La prueba diferencia años ordinarios, múltiplos de cuatro y excepciones seculares.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10282"/>
      </w:tblGrid>
      <w:tr>
        <w:tc>
          <w:tcPr>
            <w:tcW w:type="dxa" w:w="10282"/>
            <w:shd w:fill="F4F6F4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>// GA3-220501093-AA2-EV01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>// Algoritmo 2: determinar si un año gregoriano es bisiesto.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>Proceso DeterminarAnioBisiesto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Definir anio, residuo4, residuo100, residuo400 Como Entero;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Definir bisiesto Como Logico;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Definir continuar Como Caracter;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continuar &lt;- "S";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Mientras Mayusculas(continuar) = "S" Hacer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    Escribir "Ingrese un anio positivo:";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    Leer anio;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    Si anio &lt;= 0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        Escribir "Dato invalido: el anio debe ser mayor que cero.";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Hasta Que anio &gt; 0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residuo4 &lt;- anio MOD 4;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residuo100 &lt;- anio MOD 100;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residuo400 &lt;- anio MOD 400;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bisiesto &lt;- (residuo400 = 0) O ((residuo4 = 0) Y (residuo100 &lt;&gt; 0));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Si bisiesto Entonces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    Escribir "El anio ", anio, " es bisiesto.";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SiNo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    Escribir "El anio ", anio, " no es bisiesto.";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FinSi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Repetir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    Escribir "¿Desea evaluar otro anio? (S/N):";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    Leer continuar;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    continuar &lt;- Mayusculas(continuar);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    Hasta Que continuar = "S" O continuar = "N"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 xml:space="preserve">    FinMientras</w:t>
            </w:r>
            <w:r>
              <w:br/>
            </w:r>
            <w:r>
              <w:rPr>
                <w:rFonts w:ascii="Courier New" w:hAnsi="Courier New" w:eastAsia="Courier New"/>
                <w:b w:val="0"/>
                <w:i w:val="0"/>
                <w:color w:val="18221B"/>
                <w:sz w:val="13"/>
              </w:rPr>
              <w:t>FinProceso</w:t>
            </w:r>
          </w:p>
        </w:tc>
      </w:tr>
    </w:tbl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Pruebas de escritorio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44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180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RESULTADO</w:t>
            </w:r>
          </w:p>
        </w:tc>
        <w:tc>
          <w:tcPr>
            <w:tcW w:type="dxa" w:w="6552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2000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Sí</w:t>
            </w:r>
          </w:p>
        </w:tc>
        <w:tc>
          <w:tcPr>
            <w:tcW w:type="dxa" w:w="655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Divisible por 400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1900</w:t>
            </w:r>
          </w:p>
        </w:tc>
        <w:tc>
          <w:tcPr>
            <w:tcW w:type="dxa" w:w="180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No</w:t>
            </w:r>
          </w:p>
        </w:tc>
        <w:tc>
          <w:tcPr>
            <w:tcW w:type="dxa" w:w="655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Divisible por 100, pero no por 400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2024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Sí</w:t>
            </w:r>
          </w:p>
        </w:tc>
        <w:tc>
          <w:tcPr>
            <w:tcW w:type="dxa" w:w="655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Divisible por 4 y no por 100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2023</w:t>
            </w:r>
          </w:p>
        </w:tc>
        <w:tc>
          <w:tcPr>
            <w:tcW w:type="dxa" w:w="180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No</w:t>
            </w:r>
          </w:p>
        </w:tc>
        <w:tc>
          <w:tcPr>
            <w:tcW w:type="dxa" w:w="6552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No es divisible por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0</w:t>
            </w:r>
          </w:p>
        </w:tc>
        <w:tc>
          <w:tcPr>
            <w:tcW w:type="dxa" w:w="1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ERROR</w:t>
            </w:r>
          </w:p>
        </w:tc>
        <w:tc>
          <w:tcPr>
            <w:tcW w:type="dxa" w:w="6552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El año debe ser positivo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4F8397"/>
          <w:left w:val="single" w:sz="10" w:space="0" w:color="4F8397"/>
          <w:bottom w:val="single" w:sz="10" w:space="0" w:color="4F8397"/>
          <w:right w:val="single" w:sz="10" w:space="0" w:color="4F8397"/>
          <w:insideH w:val="single" w:sz="10" w:space="0" w:color="4F8397"/>
          <w:insideV w:val="single" w:sz="10" w:space="0" w:color="4F8397"/>
        </w:tblBorders>
      </w:tblPr>
      <w:tblGrid>
        <w:gridCol w:w="10282"/>
      </w:tblGrid>
      <w:tr>
        <w:tc>
          <w:tcPr>
            <w:tcW w:type="dxa" w:w="10282"/>
            <w:shd w:fill="EAF3F7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spacing w:after="0" w:before="0" w:line="259" w:lineRule="auto"/>
              <w:keepLines/>
            </w:pPr>
            <w:r>
              <w:rPr>
                <w:rFonts w:ascii="Arial" w:hAnsi="Arial" w:eastAsia="Arial"/>
                <w:b/>
                <w:i w:val="0"/>
                <w:color w:val="174C2C"/>
                <w:sz w:val="19"/>
              </w:rPr>
              <w:t xml:space="preserve">Resultado de verificación: </w:t>
            </w:r>
            <w:r>
              <w:rPr>
                <w:rFonts w:ascii="Arial" w:hAnsi="Arial" w:eastAsia="Arial"/>
                <w:b w:val="0"/>
                <w:i w:val="0"/>
                <w:color w:val="18221B"/>
                <w:sz w:val="19"/>
              </w:rPr>
              <w:t>Los cinco casos fueron ejecutados automáticamente. El año cero se rechaza y vuelve a solicitarse mediante el ciclo de validación.</w:t>
            </w:r>
          </w:p>
        </w:tc>
      </w:tr>
    </w:tbl>
    <w:p>
      <w:r>
        <w:br w:type="page"/>
      </w:r>
    </w:p>
    <w:p>
      <w:pPr>
        <w:spacing w:after="20" w:before="0" w:line="269" w:lineRule="auto"/>
        <w:keepLines/>
        <w:keepNext/>
      </w:pPr>
      <w:r>
        <w:rPr>
          <w:rFonts w:ascii="Arial" w:hAnsi="Arial" w:eastAsia="Arial"/>
          <w:b/>
          <w:i w:val="0"/>
          <w:color w:val="39A900"/>
          <w:sz w:val="17"/>
        </w:rPr>
        <w:t>04 · SÍNTESIS</w:t>
      </w:r>
    </w:p>
    <w:p>
      <w:pPr>
        <w:spacing w:after="60" w:before="0" w:line="240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38"/>
        </w:rPr>
        <w:t>Estructuras usadas y cumplimiento</w:t>
      </w:r>
    </w:p>
    <w:p>
      <w:pPr>
        <w:spacing w:after="160" w:before="0" w:line="252" w:lineRule="auto"/>
        <w:keepLines/>
      </w:pPr>
      <w:r>
        <w:rPr>
          <w:rFonts w:ascii="Arial" w:hAnsi="Arial" w:eastAsia="Arial"/>
          <w:b w:val="0"/>
          <w:i/>
          <w:color w:val="5E6A62"/>
          <w:sz w:val="18"/>
        </w:rPr>
        <w:t>Correspondencia directa entre la lista de chequeo y la evidencia preparada.</w:t>
      </w:r>
    </w:p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4.1 Estructuras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ESTRUCTURA</w:t>
            </w:r>
          </w:p>
        </w:tc>
        <w:tc>
          <w:tcPr>
            <w:tcW w:type="dxa" w:w="3960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ALGORITMO DE EDAD</w:t>
            </w:r>
          </w:p>
        </w:tc>
        <w:tc>
          <w:tcPr>
            <w:tcW w:type="dxa" w:w="3888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ALGORITMO BISIESTO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Secuencial</w:t>
            </w:r>
          </w:p>
        </w:tc>
        <w:tc>
          <w:tcPr>
            <w:tcW w:type="dxa" w:w="39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Lectura, diferencia de años y salida.</w:t>
            </w:r>
          </w:p>
        </w:tc>
        <w:tc>
          <w:tcPr>
            <w:tcW w:type="dxa" w:w="388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Cálculo de residuos y salida.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Condicional</w:t>
            </w:r>
          </w:p>
        </w:tc>
        <w:tc>
          <w:tcPr>
            <w:tcW w:type="dxa" w:w="3960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Validez, orden y cumpleaños pendiente.</w:t>
            </w:r>
          </w:p>
        </w:tc>
        <w:tc>
          <w:tcPr>
            <w:tcW w:type="dxa" w:w="3888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Año positivo y regla de divisibilidad.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Cíclica</w:t>
            </w:r>
          </w:p>
        </w:tc>
        <w:tc>
          <w:tcPr>
            <w:tcW w:type="dxa" w:w="39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Reingreso de fechas y procesamiento de otro caso.</w:t>
            </w:r>
          </w:p>
        </w:tc>
        <w:tc>
          <w:tcPr>
            <w:tcW w:type="dxa" w:w="388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Reingreso del año y evaluación de otro caso.</w:t>
            </w:r>
          </w:p>
        </w:tc>
      </w:tr>
    </w:tbl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4.2 Correspondencia con la lista de chequeo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D9"/>
          <w:left w:val="single" w:sz="6" w:space="0" w:color="D8DED9"/>
          <w:bottom w:val="single" w:sz="6" w:space="0" w:color="D8DED9"/>
          <w:right w:val="single" w:sz="6" w:space="0" w:color="D8DED9"/>
          <w:insideH w:val="single" w:sz="6" w:space="0" w:color="D8DED9"/>
          <w:insideV w:val="single" w:sz="6" w:space="0" w:color="D8DE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4824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4968"/>
            <w:vAlign w:val="center"/>
            <w:shd w:fill="174C2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before="0" w:line="240" w:lineRule="auto"/>
              <w:keepLines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EVIDENCIA PREPARADA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Análisis, diseño e implementación resuelven los problemas.</w:t>
            </w:r>
          </w:p>
        </w:tc>
        <w:tc>
          <w:tcPr>
            <w:tcW w:type="dxa" w:w="496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Dos soluciones completas, coherentes y verificadas con casos normales y límite.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Entradas, salidas y procesos para cada algoritmo.</w:t>
            </w:r>
          </w:p>
        </w:tc>
        <w:tc>
          <w:tcPr>
            <w:tcW w:type="dxa" w:w="4968"/>
            <w:vAlign w:val="center"/>
            <w:shd w:fill="F4F6F4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Tablas IPO, variables, restricciones y secuencias en las páginas 3 y 7.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Solución mediante diagramas de flujo.</w:t>
            </w:r>
          </w:p>
        </w:tc>
        <w:tc>
          <w:tcPr>
            <w:tcW w:type="dxa" w:w="4968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 w:before="0" w:line="252" w:lineRule="auto"/>
              <w:keepLines/>
            </w:pPr>
            <w:r>
              <w:rPr>
                <w:rFonts w:ascii="Arial" w:hAnsi="Arial" w:eastAsia="Arial"/>
                <w:b w:val="0"/>
                <w:i w:val="0"/>
                <w:color w:val="18221B"/>
                <w:sz w:val="17"/>
              </w:rPr>
              <w:t>Dos diagramas con simbología, ramas Sí/No y ciclos visibles en las páginas 4 y 8.</w:t>
            </w:r>
          </w:p>
        </w:tc>
      </w:tr>
    </w:tbl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Conclusiones</w:t>
      </w:r>
    </w:p>
    <w:p>
      <w:pPr>
        <w:pStyle w:val="ListBullet"/>
        <w:spacing w:after="40" w:before="0" w:line="259" w:lineRule="auto"/>
        <w:keepLines/>
        <w:ind w:left="317" w:hanging="216"/>
      </w:pPr>
      <w:r>
        <w:rPr>
          <w:rFonts w:ascii="Arial" w:hAnsi="Arial" w:eastAsia="Arial"/>
          <w:b w:val="0"/>
          <w:i w:val="0"/>
          <w:color w:val="18221B"/>
          <w:sz w:val="19"/>
        </w:rPr>
        <w:t>Una edad exacta requiere comparar mes y día; restar únicamente los años puede producir un resultado adelantado.</w:t>
      </w:r>
    </w:p>
    <w:p>
      <w:pPr>
        <w:pStyle w:val="ListBullet"/>
        <w:spacing w:after="40" w:before="0" w:line="259" w:lineRule="auto"/>
        <w:keepLines/>
        <w:ind w:left="317" w:hanging="216"/>
      </w:pPr>
      <w:r>
        <w:rPr>
          <w:rFonts w:ascii="Arial" w:hAnsi="Arial" w:eastAsia="Arial"/>
          <w:b w:val="0"/>
          <w:i w:val="0"/>
          <w:color w:val="18221B"/>
          <w:sz w:val="19"/>
        </w:rPr>
        <w:t>La regla completa de año bisiesto debe considerar las excepciones de los múltiplos de 100 y 400.</w:t>
      </w:r>
    </w:p>
    <w:p>
      <w:pPr>
        <w:pStyle w:val="ListBullet"/>
        <w:spacing w:after="40" w:before="0" w:line="259" w:lineRule="auto"/>
        <w:keepLines/>
        <w:ind w:left="317" w:hanging="216"/>
      </w:pPr>
      <w:r>
        <w:rPr>
          <w:rFonts w:ascii="Arial" w:hAnsi="Arial" w:eastAsia="Arial"/>
          <w:b w:val="0"/>
          <w:i w:val="0"/>
          <w:color w:val="18221B"/>
          <w:sz w:val="19"/>
        </w:rPr>
        <w:t>Los ciclos de validación evitan continuar con datos imposibles y garantizan una salida coherente.</w:t>
      </w:r>
    </w:p>
    <w:p>
      <w:pPr>
        <w:spacing w:after="60" w:before="100" w:line="269" w:lineRule="auto"/>
        <w:keepLines/>
        <w:keepNext/>
      </w:pPr>
      <w:r>
        <w:rPr>
          <w:rFonts w:ascii="Arial" w:hAnsi="Arial" w:eastAsia="Arial"/>
          <w:b/>
          <w:i w:val="0"/>
          <w:color w:val="174C2C"/>
          <w:sz w:val="23"/>
        </w:rPr>
        <w:t>Fuentes consultadas</w:t>
      </w:r>
    </w:p>
    <w:p>
      <w:pPr>
        <w:spacing w:after="20" w:before="0" w:line="240" w:lineRule="auto"/>
        <w:keepLines/>
        <w:ind w:left="259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hyperlink r:id="rId14">
        <w:r>
          <w:rPr>
            <w:color w:val="174C2C"/>
            <w:u w:val="single"/>
            <w:rFonts w:ascii="Arial" w:hAnsi="Arial"/>
            <w:sz w:val="18"/>
          </w:rPr>
          <w:t>Guía de aprendizaje GA3 — misma evidencia</w:t>
        </w:r>
      </w:hyperlink>
    </w:p>
    <w:p>
      <w:pPr>
        <w:spacing w:after="20" w:before="0" w:line="240" w:lineRule="auto"/>
        <w:keepLines/>
        <w:ind w:left="259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hyperlink r:id="rId15">
        <w:r>
          <w:rPr>
            <w:color w:val="174C2C"/>
            <w:u w:val="single"/>
            <w:rFonts w:ascii="Arial" w:hAnsi="Arial"/>
            <w:sz w:val="18"/>
          </w:rPr>
          <w:t>Material formativo oficial SENA — Análisis de algoritmos</w:t>
        </w:r>
      </w:hyperlink>
    </w:p>
    <w:p>
      <w:pPr>
        <w:spacing w:after="20" w:before="0" w:line="240" w:lineRule="auto"/>
        <w:keepLines/>
        <w:ind w:left="259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hyperlink r:id="rId16">
        <w:r>
          <w:rPr>
            <w:color w:val="174C2C"/>
            <w:u w:val="single"/>
            <w:rFonts w:ascii="Arial" w:hAnsi="Arial"/>
            <w:sz w:val="18"/>
          </w:rPr>
          <w:t>National Research Council Canada — Leap years</w:t>
        </w:r>
      </w:hyperlink>
    </w:p>
    <w:p>
      <w:pPr>
        <w:spacing w:after="20" w:before="0" w:line="240" w:lineRule="auto"/>
        <w:keepLines/>
        <w:ind w:left="259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hyperlink r:id="rId17">
        <w:r>
          <w:rPr>
            <w:color w:val="174C2C"/>
            <w:u w:val="single"/>
            <w:rFonts w:ascii="Arial" w:hAnsi="Arial"/>
            <w:sz w:val="18"/>
          </w:rPr>
          <w:t>PSeInt — documentación oficial de pseudocódigo</w:t>
        </w:r>
      </w:hyperlink>
    </w:p>
    <w:p>
      <w:pPr>
        <w:spacing w:after="20" w:before="0" w:line="240" w:lineRule="auto"/>
        <w:keepLines/>
        <w:ind w:left="259"/>
      </w:pPr>
      <w:r>
        <w:rPr>
          <w:rFonts w:ascii="Arial" w:hAnsi="Arial" w:eastAsia="Arial"/>
          <w:b/>
          <w:i w:val="0"/>
          <w:color w:val="39A900"/>
          <w:sz w:val="18"/>
        </w:rPr>
        <w:t xml:space="preserve">• </w:t>
      </w:r>
      <w:hyperlink r:id="rId18">
        <w:r>
          <w:rPr>
            <w:color w:val="174C2C"/>
            <w:u w:val="single"/>
            <w:rFonts w:ascii="Arial" w:hAnsi="Arial"/>
            <w:sz w:val="18"/>
          </w:rPr>
          <w:t>ISO 8601 — formato de fechas</w:t>
        </w:r>
      </w:hyperlink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835" w:right="979" w:bottom="792" w:left="979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/>
        <w:i w:val="0"/>
        <w:color w:val="5E6A62"/>
        <w:sz w:val="16"/>
      </w:rPr>
      <w:t xml:space="preserve">PÁGINA  </w:t>
      <w:fldChar w:fldCharType="begin"/>
      <w:instrText xml:space="preserve"> PAGE </w:instrText>
      <w:fldChar w:fldCharType="separate"/>
      <w:t>2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/>
        <w:i w:val="0"/>
        <w:color w:val="5E6A62"/>
        <w:sz w:val="16"/>
      </w:rPr>
      <w:t>JHON STEVEN ALVAREZ RUIZ  ·  ANÁLISIS Y DESARROLLO DE SOFTWARE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752"/>
      <w:gridCol w:w="5530"/>
    </w:tblGrid>
    <w:tr>
      <w:tc>
        <w:tcPr>
          <w:tcW w:type="dxa" w:w="5141"/>
          <w:shd w:fill="174C2C"/>
          <w:tcMar>
            <w:top w:w="45" w:type="dxa"/>
            <w:start w:w="90" w:type="dxa"/>
            <w:bottom w:w="45" w:type="dxa"/>
            <w:end w:w="90" w:type="dxa"/>
          </w:tcMar>
        </w:tcPr>
        <w:p>
          <w:pPr>
            <w:spacing w:after="0" w:before="0" w:line="240" w:lineRule="auto"/>
            <w:keepLines/>
          </w:pPr>
          <w:r>
            <w:rPr>
              <w:rFonts w:ascii="Arial" w:hAnsi="Arial" w:eastAsia="Arial"/>
              <w:b/>
              <w:i w:val="0"/>
              <w:color w:val="FFFFFF"/>
              <w:sz w:val="16"/>
            </w:rPr>
            <w:t>SENA · EVIDENCIA TÉCNICA</w:t>
          </w:r>
        </w:p>
      </w:tc>
      <w:tc>
        <w:tcPr>
          <w:tcW w:type="dxa" w:w="5141"/>
          <w:shd w:fill="174C2C"/>
          <w:tcMar>
            <w:top w:w="45" w:type="dxa"/>
            <w:start w:w="90" w:type="dxa"/>
            <w:bottom w:w="45" w:type="dxa"/>
            <w:end w:w="90" w:type="dxa"/>
          </w:tcMar>
        </w:tcPr>
        <w:p>
          <w:pPr>
            <w:spacing w:after="0" w:before="0" w:line="240" w:lineRule="auto"/>
            <w:jc w:val="right"/>
            <w:keepLines/>
          </w:pPr>
          <w:r>
            <w:rPr>
              <w:rFonts w:ascii="Arial" w:hAnsi="Arial" w:eastAsia="Arial"/>
              <w:b/>
              <w:i w:val="0"/>
              <w:color w:val="FFFFFF"/>
              <w:sz w:val="16"/>
            </w:rPr>
            <w:t>GA3-220501093-AA2-EV01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archivos.territorio.la/archivos/clases/Guianaprendizajen3nAct___7264160590b5042___.pdf" TargetMode="External"/><Relationship Id="rId15" Type="http://schemas.openxmlformats.org/officeDocument/2006/relationships/hyperlink" Target="https://zajuna.sena.edu.co/Repositorio/Titulada/institution/SENA/Tecnologia/228118/Contenido/OVA/CF13/index.html" TargetMode="External"/><Relationship Id="rId16" Type="http://schemas.openxmlformats.org/officeDocument/2006/relationships/hyperlink" Target="https://nrc.canada.ca/en/certifications-evaluations-standards/canadas-official-time/what-years-are-leap-years" TargetMode="External"/><Relationship Id="rId17" Type="http://schemas.openxmlformats.org/officeDocument/2006/relationships/hyperlink" Target="https://pseint.sourceforge.net/pseudocodigo.php" TargetMode="External"/><Relationship Id="rId18" Type="http://schemas.openxmlformats.org/officeDocument/2006/relationships/hyperlink" Target="https://www.iso.org/iso-8601-date-and-time-forma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de programación estructurada y estructuras cíclicas</dc:title>
  <dc:subject>GA3-220501093-AA2-EV01 — Algoritmos de edad y año bisiesto</dc:subject>
  <dc:creator>Jhon Steven Alvarez Ruiz</dc:creator>
  <cp:keywords>SENA, algoritmos, pseudocódigo, diagramas de flujo, PSeInt</cp:keywords>
  <dc:description>generated by python-docx</dc:description>
  <cp:lastModifiedBy>Jhon Steven Alvarez Ruiz</cp:lastModifiedBy>
  <cp:revision>1</cp:revision>
  <dcterms:created xsi:type="dcterms:W3CDTF">2013-12-23T23:15:00Z</dcterms:created>
  <dcterms:modified xsi:type="dcterms:W3CDTF">2013-12-23T23:15:00Z</dcterms:modified>
  <cp:category/>
</cp:coreProperties>
</file>