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315B6C" w14:textId="77777777" w:rsidR="000924B7" w:rsidRDefault="000924B7" w:rsidP="00C90B79">
      <w:pPr>
        <w:jc w:val="center"/>
        <w:rPr>
          <w:sz w:val="48"/>
          <w:szCs w:val="48"/>
        </w:rPr>
      </w:pPr>
    </w:p>
    <w:p w14:paraId="0B8CF84F" w14:textId="77777777" w:rsidR="000924B7" w:rsidRDefault="000924B7" w:rsidP="00C90B79">
      <w:pPr>
        <w:jc w:val="center"/>
        <w:rPr>
          <w:sz w:val="48"/>
          <w:szCs w:val="48"/>
        </w:rPr>
      </w:pPr>
    </w:p>
    <w:p w14:paraId="3A1E9969" w14:textId="77777777" w:rsidR="000924B7" w:rsidRPr="000924B7" w:rsidRDefault="000924B7" w:rsidP="00C90B79">
      <w:pPr>
        <w:jc w:val="center"/>
        <w:rPr>
          <w:sz w:val="56"/>
          <w:szCs w:val="56"/>
        </w:rPr>
      </w:pPr>
    </w:p>
    <w:p w14:paraId="270FE6D5" w14:textId="77777777" w:rsidR="00ED2DAA" w:rsidRDefault="00ED2DAA" w:rsidP="00ED2DAA">
      <w:pPr>
        <w:rPr>
          <w:sz w:val="56"/>
          <w:szCs w:val="56"/>
        </w:rPr>
      </w:pPr>
    </w:p>
    <w:p w14:paraId="1001B600" w14:textId="73AA799C" w:rsidR="001F2757" w:rsidRPr="000924B7" w:rsidRDefault="00107EA5" w:rsidP="00E26D31">
      <w:pPr>
        <w:jc w:val="center"/>
        <w:rPr>
          <w:b/>
          <w:sz w:val="56"/>
          <w:szCs w:val="56"/>
          <w:u w:val="single"/>
        </w:rPr>
      </w:pPr>
      <w:r>
        <w:rPr>
          <w:b/>
          <w:sz w:val="56"/>
          <w:szCs w:val="56"/>
          <w:u w:val="single"/>
        </w:rPr>
        <w:t>MAGNETIC FORCE 2</w:t>
      </w:r>
    </w:p>
    <w:p w14:paraId="6D843234" w14:textId="77777777" w:rsidR="00E26D31" w:rsidRDefault="009764F8" w:rsidP="00E26D31">
      <w:pPr>
        <w:jc w:val="center"/>
        <w:rPr>
          <w:sz w:val="56"/>
          <w:szCs w:val="56"/>
        </w:rPr>
      </w:pPr>
      <w:r>
        <w:rPr>
          <w:sz w:val="56"/>
          <w:szCs w:val="56"/>
        </w:rPr>
        <w:t>Aditya Balwani</w:t>
      </w:r>
    </w:p>
    <w:p w14:paraId="0CB5AE30" w14:textId="7B8A3D5C" w:rsidR="00E26D31" w:rsidRDefault="000924B7" w:rsidP="00E26D31">
      <w:pPr>
        <w:jc w:val="center"/>
        <w:rPr>
          <w:sz w:val="56"/>
          <w:szCs w:val="56"/>
        </w:rPr>
      </w:pPr>
      <w:r>
        <w:rPr>
          <w:sz w:val="56"/>
          <w:szCs w:val="56"/>
        </w:rPr>
        <w:t xml:space="preserve">PARTNER: </w:t>
      </w:r>
      <w:r w:rsidR="00812B2C">
        <w:rPr>
          <w:sz w:val="56"/>
          <w:szCs w:val="56"/>
        </w:rPr>
        <w:t>Michelle Chan</w:t>
      </w:r>
    </w:p>
    <w:p w14:paraId="2B051389" w14:textId="7DFE24AA" w:rsidR="00E26D31" w:rsidRDefault="00C90B79" w:rsidP="00E26D31">
      <w:pPr>
        <w:jc w:val="center"/>
        <w:rPr>
          <w:sz w:val="56"/>
          <w:szCs w:val="56"/>
        </w:rPr>
      </w:pPr>
      <w:r w:rsidRPr="000924B7">
        <w:rPr>
          <w:sz w:val="56"/>
          <w:szCs w:val="56"/>
        </w:rPr>
        <w:t>PHY 13</w:t>
      </w:r>
      <w:r w:rsidR="00812B2C">
        <w:rPr>
          <w:sz w:val="56"/>
          <w:szCs w:val="56"/>
        </w:rPr>
        <w:t>4</w:t>
      </w:r>
    </w:p>
    <w:p w14:paraId="051A9512" w14:textId="1936FCF3" w:rsidR="00E26D31" w:rsidRDefault="00C90B79" w:rsidP="00E26D31">
      <w:pPr>
        <w:jc w:val="center"/>
        <w:rPr>
          <w:sz w:val="56"/>
          <w:szCs w:val="56"/>
        </w:rPr>
      </w:pPr>
      <w:r w:rsidRPr="000924B7">
        <w:rPr>
          <w:sz w:val="56"/>
          <w:szCs w:val="56"/>
        </w:rPr>
        <w:t xml:space="preserve">SECTION </w:t>
      </w:r>
      <w:r w:rsidR="009764F8">
        <w:rPr>
          <w:sz w:val="56"/>
          <w:szCs w:val="56"/>
        </w:rPr>
        <w:t>0</w:t>
      </w:r>
      <w:r w:rsidR="00812B2C">
        <w:rPr>
          <w:sz w:val="56"/>
          <w:szCs w:val="56"/>
        </w:rPr>
        <w:t>7</w:t>
      </w:r>
    </w:p>
    <w:p w14:paraId="0FD835F8" w14:textId="5ACEA02D" w:rsidR="00C90B79" w:rsidRDefault="00C90B79" w:rsidP="00E26D31">
      <w:pPr>
        <w:jc w:val="center"/>
        <w:rPr>
          <w:sz w:val="56"/>
          <w:szCs w:val="56"/>
        </w:rPr>
      </w:pPr>
      <w:r w:rsidRPr="000924B7">
        <w:rPr>
          <w:sz w:val="56"/>
          <w:szCs w:val="56"/>
        </w:rPr>
        <w:t xml:space="preserve">TA: </w:t>
      </w:r>
      <w:r w:rsidR="00812B2C">
        <w:rPr>
          <w:sz w:val="56"/>
          <w:szCs w:val="56"/>
        </w:rPr>
        <w:t>PETER JONES</w:t>
      </w:r>
    </w:p>
    <w:p w14:paraId="749B1E44" w14:textId="77777777" w:rsidR="000924B7" w:rsidRDefault="000924B7" w:rsidP="00C90B79">
      <w:pPr>
        <w:jc w:val="center"/>
        <w:rPr>
          <w:sz w:val="56"/>
          <w:szCs w:val="56"/>
        </w:rPr>
      </w:pPr>
    </w:p>
    <w:p w14:paraId="7DE5193A" w14:textId="77777777" w:rsidR="000924B7" w:rsidRDefault="000924B7" w:rsidP="00C90B79">
      <w:pPr>
        <w:jc w:val="center"/>
        <w:rPr>
          <w:sz w:val="56"/>
          <w:szCs w:val="56"/>
        </w:rPr>
      </w:pPr>
    </w:p>
    <w:p w14:paraId="5905B018" w14:textId="77777777" w:rsidR="000924B7" w:rsidRDefault="000924B7" w:rsidP="00C90B79">
      <w:pPr>
        <w:jc w:val="center"/>
        <w:rPr>
          <w:sz w:val="56"/>
          <w:szCs w:val="56"/>
        </w:rPr>
      </w:pPr>
    </w:p>
    <w:p w14:paraId="4A416375" w14:textId="77777777" w:rsidR="000924B7" w:rsidRDefault="000924B7" w:rsidP="00C90B79">
      <w:pPr>
        <w:jc w:val="center"/>
        <w:rPr>
          <w:sz w:val="56"/>
          <w:szCs w:val="56"/>
        </w:rPr>
      </w:pPr>
    </w:p>
    <w:p w14:paraId="67CFE53A" w14:textId="77777777" w:rsidR="0041716E" w:rsidRDefault="0041716E" w:rsidP="00C90B79">
      <w:pPr>
        <w:jc w:val="center"/>
        <w:rPr>
          <w:sz w:val="56"/>
          <w:szCs w:val="56"/>
        </w:rPr>
      </w:pPr>
    </w:p>
    <w:p w14:paraId="2D99C13B" w14:textId="77777777" w:rsidR="0041716E" w:rsidRDefault="0041716E" w:rsidP="00C90B79">
      <w:pPr>
        <w:jc w:val="center"/>
        <w:rPr>
          <w:sz w:val="56"/>
          <w:szCs w:val="56"/>
        </w:rPr>
      </w:pPr>
    </w:p>
    <w:p w14:paraId="78A27A0D" w14:textId="77777777" w:rsidR="0041716E" w:rsidRDefault="0041716E" w:rsidP="00C90B79">
      <w:pPr>
        <w:jc w:val="center"/>
        <w:rPr>
          <w:sz w:val="56"/>
          <w:szCs w:val="56"/>
        </w:rPr>
      </w:pPr>
    </w:p>
    <w:p w14:paraId="49915812" w14:textId="77777777" w:rsidR="000924B7" w:rsidRDefault="000924B7" w:rsidP="00C90B79">
      <w:pPr>
        <w:jc w:val="center"/>
        <w:rPr>
          <w:sz w:val="56"/>
          <w:szCs w:val="56"/>
        </w:rPr>
      </w:pPr>
    </w:p>
    <w:p w14:paraId="67EC78D6" w14:textId="77777777" w:rsidR="000924B7" w:rsidRPr="000924B7" w:rsidRDefault="000924B7" w:rsidP="00C90B79">
      <w:pPr>
        <w:jc w:val="center"/>
      </w:pPr>
    </w:p>
    <w:p w14:paraId="75E4A2D3" w14:textId="4EBF7C1F" w:rsidR="000924B7" w:rsidRPr="000924B7" w:rsidRDefault="000924B7" w:rsidP="000924B7">
      <w:pPr>
        <w:ind w:left="2880" w:firstLine="720"/>
      </w:pPr>
      <w:r>
        <w:t xml:space="preserve">                    </w:t>
      </w:r>
      <w:r w:rsidR="00A938D7">
        <w:t xml:space="preserve"> </w:t>
      </w:r>
      <w:r w:rsidRPr="000924B7">
        <w:t xml:space="preserve">DATA TAKEN: </w:t>
      </w:r>
      <w:r w:rsidR="005D1D4C">
        <w:t>10</w:t>
      </w:r>
      <w:r w:rsidRPr="000924B7">
        <w:t>/</w:t>
      </w:r>
      <w:r w:rsidR="00107EA5">
        <w:t>22</w:t>
      </w:r>
      <w:r w:rsidRPr="000924B7">
        <w:t>/201</w:t>
      </w:r>
      <w:r w:rsidR="009764F8">
        <w:t>4</w:t>
      </w:r>
    </w:p>
    <w:p w14:paraId="5F4766DF" w14:textId="4177A71E" w:rsidR="000924B7" w:rsidRPr="000924B7" w:rsidRDefault="00A938D7" w:rsidP="000924B7">
      <w:pPr>
        <w:ind w:left="4320"/>
        <w:jc w:val="center"/>
      </w:pPr>
      <w:r>
        <w:t xml:space="preserve"> </w:t>
      </w:r>
      <w:r w:rsidR="000924B7">
        <w:t xml:space="preserve"> </w:t>
      </w:r>
      <w:r w:rsidR="000924B7" w:rsidRPr="000924B7">
        <w:t xml:space="preserve">LAB DUE: </w:t>
      </w:r>
      <w:r w:rsidR="005D1D4C">
        <w:t>10</w:t>
      </w:r>
      <w:r w:rsidR="000924B7" w:rsidRPr="000924B7">
        <w:t>/</w:t>
      </w:r>
      <w:r w:rsidR="00246A4A">
        <w:t>2</w:t>
      </w:r>
      <w:r w:rsidR="00107EA5">
        <w:t>7</w:t>
      </w:r>
      <w:r w:rsidR="000924B7" w:rsidRPr="000924B7">
        <w:t>/201</w:t>
      </w:r>
      <w:r w:rsidR="009764F8">
        <w:t>4</w:t>
      </w:r>
      <w:r w:rsidR="000924B7" w:rsidRPr="000924B7">
        <w:t xml:space="preserve"> at </w:t>
      </w:r>
      <w:r w:rsidR="00942413">
        <w:t>10:00AM</w:t>
      </w:r>
    </w:p>
    <w:p w14:paraId="706B75F0" w14:textId="570B9AA1" w:rsidR="0041716E" w:rsidRDefault="000924B7" w:rsidP="0041716E">
      <w:pPr>
        <w:ind w:left="2880" w:firstLine="720"/>
        <w:jc w:val="center"/>
      </w:pPr>
      <w:r w:rsidRPr="000924B7">
        <w:t xml:space="preserve">LAB HANDED: </w:t>
      </w:r>
      <w:r w:rsidR="005D1D4C">
        <w:t>10</w:t>
      </w:r>
      <w:r w:rsidRPr="000924B7">
        <w:t>/</w:t>
      </w:r>
      <w:r w:rsidR="00246A4A">
        <w:t>2</w:t>
      </w:r>
      <w:r w:rsidR="00107EA5">
        <w:t>7</w:t>
      </w:r>
      <w:r w:rsidRPr="000924B7">
        <w:t>/201</w:t>
      </w:r>
      <w:r w:rsidR="009764F8">
        <w:t>4</w:t>
      </w:r>
    </w:p>
    <w:p w14:paraId="22AEC457" w14:textId="77777777" w:rsidR="0041716E" w:rsidRDefault="0041716E" w:rsidP="0041716E">
      <w:pPr>
        <w:ind w:left="2880" w:firstLine="720"/>
        <w:jc w:val="center"/>
      </w:pPr>
    </w:p>
    <w:p w14:paraId="25AEFCD9" w14:textId="77777777" w:rsidR="0041716E" w:rsidRDefault="0041716E" w:rsidP="0041716E">
      <w:pPr>
        <w:ind w:left="2880" w:firstLine="720"/>
        <w:jc w:val="center"/>
      </w:pPr>
    </w:p>
    <w:p w14:paraId="7D064831" w14:textId="77777777" w:rsidR="0041716E" w:rsidRPr="0041716E" w:rsidRDefault="0041716E" w:rsidP="0041716E">
      <w:pPr>
        <w:ind w:left="2880" w:firstLine="720"/>
        <w:jc w:val="center"/>
      </w:pPr>
    </w:p>
    <w:p w14:paraId="75E6A971" w14:textId="5ED6694A" w:rsidR="00877954" w:rsidRPr="00547FD7" w:rsidRDefault="00942413" w:rsidP="00433B4B">
      <w:pPr>
        <w:spacing w:line="480" w:lineRule="auto"/>
        <w:jc w:val="both"/>
        <w:rPr>
          <w:b/>
          <w:u w:val="single"/>
        </w:rPr>
      </w:pPr>
      <w:r>
        <w:rPr>
          <w:b/>
          <w:u w:val="single"/>
        </w:rPr>
        <w:lastRenderedPageBreak/>
        <w:t>Aim:</w:t>
      </w:r>
    </w:p>
    <w:p w14:paraId="66671470" w14:textId="1BF6308D" w:rsidR="00305F8F" w:rsidRPr="00547FD7" w:rsidRDefault="00AF65C4" w:rsidP="00433B4B">
      <w:pPr>
        <w:spacing w:line="480" w:lineRule="auto"/>
        <w:ind w:firstLine="720"/>
        <w:jc w:val="both"/>
      </w:pPr>
      <w:r>
        <w:t>To measure the Torque and the Force between 2 current carrying 2 Helmholtz coils and a 100 turn coil</w:t>
      </w:r>
    </w:p>
    <w:p w14:paraId="7069B63D" w14:textId="77777777" w:rsidR="00942413" w:rsidRPr="00547FD7" w:rsidRDefault="00942413" w:rsidP="005D1D4C">
      <w:pPr>
        <w:spacing w:line="480" w:lineRule="auto"/>
        <w:jc w:val="both"/>
      </w:pPr>
    </w:p>
    <w:p w14:paraId="5897E8F9" w14:textId="39B051DE" w:rsidR="00F25EF8" w:rsidRPr="00547FD7" w:rsidRDefault="00BD5BCB" w:rsidP="00433B4B">
      <w:pPr>
        <w:spacing w:line="480" w:lineRule="auto"/>
        <w:jc w:val="both"/>
        <w:rPr>
          <w:b/>
          <w:u w:val="single"/>
        </w:rPr>
      </w:pPr>
      <w:r>
        <w:rPr>
          <w:b/>
          <w:u w:val="single"/>
        </w:rPr>
        <w:t>Procedure</w:t>
      </w:r>
      <w:r w:rsidR="00F25EF8" w:rsidRPr="00547FD7">
        <w:rPr>
          <w:b/>
          <w:u w:val="single"/>
        </w:rPr>
        <w:t>:</w:t>
      </w:r>
    </w:p>
    <w:p w14:paraId="4A353CA3" w14:textId="02B38C8C" w:rsidR="006E764B" w:rsidRDefault="006E764B" w:rsidP="00482CD4">
      <w:pPr>
        <w:spacing w:line="480" w:lineRule="auto"/>
        <w:ind w:left="720"/>
        <w:jc w:val="both"/>
      </w:pPr>
      <w:r>
        <w:rPr>
          <w:b/>
        </w:rPr>
        <w:t xml:space="preserve">1) </w:t>
      </w:r>
      <w:r w:rsidR="00AF65C4">
        <w:t>First measure the Diameter of the Helmholtz coil and use the radius to find its area</w:t>
      </w:r>
    </w:p>
    <w:p w14:paraId="09CFC796" w14:textId="25937F54" w:rsidR="00EB3810" w:rsidRDefault="00EB3810" w:rsidP="00482CD4">
      <w:pPr>
        <w:spacing w:line="480" w:lineRule="auto"/>
        <w:ind w:left="720"/>
        <w:jc w:val="both"/>
      </w:pPr>
      <w:r w:rsidRPr="00EB3810">
        <w:rPr>
          <w:b/>
        </w:rPr>
        <w:t xml:space="preserve">2) </w:t>
      </w:r>
      <w:r w:rsidR="00AF65C4">
        <w:t>Measure the dimensions of the 100 coil wire and then find its area</w:t>
      </w:r>
    </w:p>
    <w:p w14:paraId="7BDF5D98" w14:textId="30AE66C5" w:rsidR="00EB3810" w:rsidRDefault="00EB3810" w:rsidP="00482CD4">
      <w:pPr>
        <w:spacing w:line="480" w:lineRule="auto"/>
        <w:ind w:left="720"/>
        <w:jc w:val="both"/>
      </w:pPr>
      <w:r>
        <w:rPr>
          <w:b/>
        </w:rPr>
        <w:t xml:space="preserve">3) </w:t>
      </w:r>
      <w:r w:rsidR="00AF65C4">
        <w:t>Remove all mass from the scale and zero it. Place one 1g weight on the scale. If the measurement is within 3%, its fine.</w:t>
      </w:r>
    </w:p>
    <w:p w14:paraId="480CDE06" w14:textId="6B2A7026" w:rsidR="00AF65C4" w:rsidRDefault="00AF65C4" w:rsidP="00482CD4">
      <w:pPr>
        <w:spacing w:line="480" w:lineRule="auto"/>
        <w:ind w:left="720"/>
        <w:jc w:val="both"/>
      </w:pPr>
      <w:r>
        <w:rPr>
          <w:b/>
        </w:rPr>
        <w:t xml:space="preserve">4) </w:t>
      </w:r>
      <w:r w:rsidRPr="00AF65C4">
        <w:t xml:space="preserve">Put the brass weight back on the coil and </w:t>
      </w:r>
      <w:r>
        <w:t xml:space="preserve">position of lever arm as needed. </w:t>
      </w:r>
    </w:p>
    <w:p w14:paraId="7220B0C5" w14:textId="4387ACE2" w:rsidR="00AF65C4" w:rsidRDefault="00AF65C4" w:rsidP="00482CD4">
      <w:pPr>
        <w:spacing w:line="480" w:lineRule="auto"/>
        <w:ind w:left="720"/>
        <w:jc w:val="both"/>
      </w:pPr>
      <w:r>
        <w:rPr>
          <w:b/>
        </w:rPr>
        <w:t xml:space="preserve">5) </w:t>
      </w:r>
      <w:r>
        <w:t>Zero the scale and place one 1g weight on the scale and turn on the current. In both the coils. Measure the current and voltage needed to get the scale back to zero</w:t>
      </w:r>
    </w:p>
    <w:p w14:paraId="48496A81" w14:textId="160854C7" w:rsidR="00AF65C4" w:rsidRPr="00AF65C4" w:rsidRDefault="00AF65C4" w:rsidP="00482CD4">
      <w:pPr>
        <w:spacing w:line="480" w:lineRule="auto"/>
        <w:ind w:left="720"/>
        <w:jc w:val="both"/>
      </w:pPr>
      <w:r>
        <w:rPr>
          <w:b/>
        </w:rPr>
        <w:t xml:space="preserve">6) </w:t>
      </w:r>
      <w:r>
        <w:t>Repeat the process for 2, 3 and 4 grams of mass.</w:t>
      </w:r>
    </w:p>
    <w:p w14:paraId="5E275FC5" w14:textId="339F4DED" w:rsidR="00CB30CD" w:rsidRDefault="00CB30CD" w:rsidP="00405F78">
      <w:pPr>
        <w:spacing w:line="480" w:lineRule="auto"/>
        <w:jc w:val="both"/>
        <w:rPr>
          <w:rFonts w:cs="Times New Roman"/>
          <w:b/>
          <w:u w:val="single"/>
        </w:rPr>
      </w:pPr>
    </w:p>
    <w:p w14:paraId="29E064B2" w14:textId="77777777" w:rsidR="00BD5BCB" w:rsidRDefault="00BD5BCB" w:rsidP="00405F78">
      <w:pPr>
        <w:spacing w:line="480" w:lineRule="auto"/>
        <w:jc w:val="both"/>
        <w:rPr>
          <w:rFonts w:cs="Times New Roman"/>
          <w:b/>
          <w:u w:val="single"/>
        </w:rPr>
      </w:pPr>
    </w:p>
    <w:p w14:paraId="22C58722" w14:textId="045EF7E0" w:rsidR="008F3756" w:rsidRPr="00547FD7" w:rsidRDefault="004F44DA" w:rsidP="00405F78">
      <w:pPr>
        <w:spacing w:line="480" w:lineRule="auto"/>
        <w:jc w:val="both"/>
      </w:pPr>
      <w:r>
        <w:rPr>
          <w:rFonts w:cs="Times New Roman"/>
          <w:b/>
          <w:u w:val="single"/>
        </w:rPr>
        <w:t>Data Analysis:</w:t>
      </w:r>
    </w:p>
    <w:p w14:paraId="22F10A64" w14:textId="7146089E" w:rsidR="004E4B3D" w:rsidRDefault="008F3756" w:rsidP="00433B4B">
      <w:pPr>
        <w:spacing w:line="480" w:lineRule="auto"/>
        <w:jc w:val="both"/>
        <w:rPr>
          <w:bCs/>
        </w:rPr>
      </w:pPr>
      <w:r w:rsidRPr="00547FD7">
        <w:rPr>
          <w:rFonts w:cs="Times New Roman"/>
        </w:rPr>
        <w:tab/>
      </w:r>
      <w:r w:rsidR="00B504B1">
        <w:rPr>
          <w:bCs/>
        </w:rPr>
        <w:t>Using the data collected, we find the Vertical component of the earth’s magnetic field to be 0.00465 ± 0.001081T</w:t>
      </w:r>
    </w:p>
    <w:p w14:paraId="138674CC" w14:textId="77777777" w:rsidR="004E4B3D" w:rsidRDefault="004E4B3D" w:rsidP="00433B4B">
      <w:pPr>
        <w:spacing w:line="480" w:lineRule="auto"/>
        <w:jc w:val="both"/>
        <w:rPr>
          <w:bCs/>
        </w:rPr>
      </w:pPr>
    </w:p>
    <w:p w14:paraId="6C4F810E" w14:textId="4C9BBD76" w:rsidR="004E4B3D" w:rsidRPr="006E764B" w:rsidRDefault="004E4B3D" w:rsidP="004174E9">
      <w:pPr>
        <w:spacing w:line="480" w:lineRule="auto"/>
        <w:ind w:left="720"/>
        <w:jc w:val="both"/>
        <w:rPr>
          <w:bCs/>
        </w:rPr>
      </w:pPr>
      <w:r>
        <w:rPr>
          <w:b/>
          <w:bCs/>
        </w:rPr>
        <w:t xml:space="preserve">Q1) </w:t>
      </w:r>
      <w:r w:rsidR="004174E9" w:rsidRPr="004174E9">
        <w:rPr>
          <w:b/>
          <w:bCs/>
        </w:rPr>
        <w:t>Using Fig. 1 as a reference, in what direction does the gravitational torque produced by the counterweight(s) point</w:t>
      </w:r>
    </w:p>
    <w:p w14:paraId="67EBF1E1" w14:textId="69124310" w:rsidR="004E4B3D" w:rsidRPr="004E4B3D" w:rsidRDefault="004E4B3D" w:rsidP="004E4B3D">
      <w:pPr>
        <w:spacing w:line="480" w:lineRule="auto"/>
        <w:ind w:left="720"/>
        <w:jc w:val="both"/>
        <w:rPr>
          <w:bCs/>
        </w:rPr>
      </w:pPr>
      <w:r>
        <w:rPr>
          <w:b/>
          <w:bCs/>
        </w:rPr>
        <w:tab/>
      </w:r>
      <w:r w:rsidR="004174E9">
        <w:rPr>
          <w:bCs/>
        </w:rPr>
        <w:t>The torque points away from the screen.</w:t>
      </w:r>
    </w:p>
    <w:p w14:paraId="605FF911" w14:textId="06F30EE1" w:rsidR="004174E9" w:rsidRDefault="004E4B3D" w:rsidP="004174E9">
      <w:pPr>
        <w:spacing w:line="480" w:lineRule="auto"/>
        <w:ind w:left="720"/>
        <w:jc w:val="both"/>
        <w:rPr>
          <w:b/>
          <w:bCs/>
        </w:rPr>
      </w:pPr>
      <w:r>
        <w:rPr>
          <w:b/>
          <w:bCs/>
        </w:rPr>
        <w:lastRenderedPageBreak/>
        <w:t>Q2</w:t>
      </w:r>
      <w:r w:rsidR="004174E9">
        <w:rPr>
          <w:b/>
          <w:bCs/>
        </w:rPr>
        <w:t>)</w:t>
      </w:r>
      <w:r w:rsidR="004174E9" w:rsidRPr="004174E9">
        <w:rPr>
          <w:b/>
          <w:bCs/>
        </w:rPr>
        <w:t xml:space="preserve"> </w:t>
      </w:r>
      <w:proofErr w:type="gramStart"/>
      <w:r w:rsidR="004174E9" w:rsidRPr="004174E9">
        <w:rPr>
          <w:b/>
          <w:bCs/>
        </w:rPr>
        <w:t>In</w:t>
      </w:r>
      <w:proofErr w:type="gramEnd"/>
      <w:r w:rsidR="004174E9" w:rsidRPr="004174E9">
        <w:rPr>
          <w:b/>
          <w:bCs/>
        </w:rPr>
        <w:t xml:space="preserve"> what direction must the magnetic torque point in order to compensate the gravitational torque?</w:t>
      </w:r>
    </w:p>
    <w:p w14:paraId="358E7381" w14:textId="1CB0DF46" w:rsidR="004174E9" w:rsidRDefault="004174E9" w:rsidP="004174E9">
      <w:pPr>
        <w:spacing w:line="480" w:lineRule="auto"/>
        <w:ind w:left="1440"/>
        <w:jc w:val="both"/>
        <w:rPr>
          <w:bCs/>
        </w:rPr>
      </w:pPr>
      <w:r>
        <w:rPr>
          <w:bCs/>
        </w:rPr>
        <w:t>The Magnetic torque must point in the opposite direction, out of the screen</w:t>
      </w:r>
    </w:p>
    <w:p w14:paraId="129EEB36" w14:textId="77777777" w:rsidR="004174E9" w:rsidRDefault="00B504B1" w:rsidP="004174E9">
      <w:pPr>
        <w:spacing w:line="480" w:lineRule="auto"/>
        <w:ind w:left="720"/>
        <w:jc w:val="both"/>
        <w:rPr>
          <w:b/>
          <w:bCs/>
        </w:rPr>
      </w:pPr>
      <w:r>
        <w:rPr>
          <w:b/>
          <w:bCs/>
        </w:rPr>
        <w:t xml:space="preserve">Q3) </w:t>
      </w:r>
      <w:r>
        <w:rPr>
          <w:bCs/>
        </w:rPr>
        <w:t xml:space="preserve"> </w:t>
      </w:r>
      <w:proofErr w:type="gramStart"/>
      <w:r w:rsidR="004174E9" w:rsidRPr="004174E9">
        <w:rPr>
          <w:b/>
          <w:bCs/>
        </w:rPr>
        <w:t>What</w:t>
      </w:r>
      <w:proofErr w:type="gramEnd"/>
      <w:r w:rsidR="004174E9" w:rsidRPr="004174E9">
        <w:rPr>
          <w:b/>
          <w:bCs/>
        </w:rPr>
        <w:t xml:space="preserve"> is the uncertainty associated with your measurement of the mass of one piece-of-wire counterweight?</w:t>
      </w:r>
    </w:p>
    <w:p w14:paraId="5BE76DD0" w14:textId="42E199D2" w:rsidR="00B504B1" w:rsidRPr="00B504B1" w:rsidRDefault="004174E9" w:rsidP="004174E9">
      <w:pPr>
        <w:spacing w:line="480" w:lineRule="auto"/>
        <w:ind w:left="720" w:firstLine="720"/>
        <w:jc w:val="both"/>
        <w:rPr>
          <w:bCs/>
        </w:rPr>
      </w:pPr>
      <w:r>
        <w:rPr>
          <w:bCs/>
        </w:rPr>
        <w:t>The uncertainty in the measurement of the mass of the hook is ±0.001g</w:t>
      </w:r>
      <w:r w:rsidR="00B504B1">
        <w:rPr>
          <w:bCs/>
        </w:rPr>
        <w:t xml:space="preserve"> </w:t>
      </w:r>
    </w:p>
    <w:p w14:paraId="586CA931" w14:textId="60D50D7F" w:rsidR="00B504B1" w:rsidRDefault="00B504B1" w:rsidP="00B504B1">
      <w:pPr>
        <w:spacing w:line="480" w:lineRule="auto"/>
        <w:ind w:left="720"/>
        <w:jc w:val="both"/>
        <w:rPr>
          <w:b/>
          <w:bCs/>
        </w:rPr>
      </w:pPr>
      <w:r>
        <w:rPr>
          <w:b/>
          <w:bCs/>
        </w:rPr>
        <w:t xml:space="preserve">Q4) </w:t>
      </w:r>
      <w:r>
        <w:rPr>
          <w:bCs/>
        </w:rPr>
        <w:t xml:space="preserve"> </w:t>
      </w:r>
      <w:proofErr w:type="gramStart"/>
      <w:r w:rsidR="004174E9" w:rsidRPr="004174E9">
        <w:rPr>
          <w:b/>
          <w:bCs/>
        </w:rPr>
        <w:t>How</w:t>
      </w:r>
      <w:proofErr w:type="gramEnd"/>
      <w:r w:rsidR="004174E9" w:rsidRPr="004174E9">
        <w:rPr>
          <w:b/>
          <w:bCs/>
        </w:rPr>
        <w:t xml:space="preserve"> can you reduce this experimental uncertainty?</w:t>
      </w:r>
    </w:p>
    <w:p w14:paraId="5BA39477" w14:textId="4BB8AC70" w:rsidR="00B504B1" w:rsidRPr="004174E9" w:rsidRDefault="004174E9" w:rsidP="004174E9">
      <w:pPr>
        <w:spacing w:line="480" w:lineRule="auto"/>
        <w:ind w:left="1440"/>
        <w:jc w:val="both"/>
        <w:rPr>
          <w:bCs/>
        </w:rPr>
      </w:pPr>
      <w:r>
        <w:rPr>
          <w:bCs/>
        </w:rPr>
        <w:t xml:space="preserve">We can reduce this experimental uncertainty by reducing factors such as wind that could </w:t>
      </w:r>
      <w:proofErr w:type="spellStart"/>
      <w:r>
        <w:rPr>
          <w:bCs/>
        </w:rPr>
        <w:t>effect</w:t>
      </w:r>
      <w:proofErr w:type="spellEnd"/>
      <w:r>
        <w:rPr>
          <w:bCs/>
        </w:rPr>
        <w:t xml:space="preserve"> the scale and using more accurate scales and by making sure the hook is in the center.</w:t>
      </w:r>
    </w:p>
    <w:p w14:paraId="2D838700" w14:textId="793F7A79" w:rsidR="00B504B1" w:rsidRDefault="00B504B1" w:rsidP="00B504B1">
      <w:pPr>
        <w:spacing w:line="480" w:lineRule="auto"/>
        <w:ind w:left="720"/>
        <w:jc w:val="both"/>
        <w:rPr>
          <w:b/>
          <w:bCs/>
        </w:rPr>
      </w:pPr>
      <w:r>
        <w:rPr>
          <w:b/>
          <w:bCs/>
        </w:rPr>
        <w:t xml:space="preserve">Q5) </w:t>
      </w:r>
      <w:r>
        <w:rPr>
          <w:bCs/>
        </w:rPr>
        <w:t xml:space="preserve"> </w:t>
      </w:r>
      <w:proofErr w:type="gramStart"/>
      <w:r w:rsidR="004174E9">
        <w:rPr>
          <w:b/>
          <w:bCs/>
        </w:rPr>
        <w:t>How</w:t>
      </w:r>
      <w:proofErr w:type="gramEnd"/>
      <w:r w:rsidR="004174E9">
        <w:rPr>
          <w:b/>
          <w:bCs/>
        </w:rPr>
        <w:t xml:space="preserve"> can we exploit this </w:t>
      </w:r>
      <w:proofErr w:type="spellStart"/>
      <w:r w:rsidR="004174E9">
        <w:rPr>
          <w:b/>
          <w:bCs/>
        </w:rPr>
        <w:t>identicality</w:t>
      </w:r>
      <w:proofErr w:type="spellEnd"/>
      <w:r w:rsidR="004174E9">
        <w:rPr>
          <w:b/>
          <w:bCs/>
        </w:rPr>
        <w:t>?</w:t>
      </w:r>
    </w:p>
    <w:p w14:paraId="29DEE8D0" w14:textId="708D93A6" w:rsidR="00B504B1" w:rsidRDefault="004174E9" w:rsidP="004174E9">
      <w:pPr>
        <w:spacing w:line="480" w:lineRule="auto"/>
        <w:ind w:left="1440"/>
        <w:jc w:val="both"/>
        <w:rPr>
          <w:bCs/>
        </w:rPr>
      </w:pPr>
      <w:r>
        <w:rPr>
          <w:bCs/>
        </w:rPr>
        <w:t>Since the hooks are all designed to be identical, we don’t have to measure the mass and uncertainty of each one, we can simply assume them to be identical.</w:t>
      </w:r>
    </w:p>
    <w:p w14:paraId="679636EC" w14:textId="142E616E" w:rsidR="00B504B1" w:rsidRDefault="00B504B1" w:rsidP="00B504B1">
      <w:pPr>
        <w:spacing w:line="480" w:lineRule="auto"/>
        <w:ind w:left="720"/>
        <w:jc w:val="both"/>
        <w:rPr>
          <w:b/>
          <w:bCs/>
        </w:rPr>
      </w:pPr>
      <w:r>
        <w:rPr>
          <w:b/>
          <w:bCs/>
        </w:rPr>
        <w:t xml:space="preserve">Q6) </w:t>
      </w:r>
      <w:r>
        <w:rPr>
          <w:bCs/>
        </w:rPr>
        <w:t xml:space="preserve"> </w:t>
      </w:r>
      <w:proofErr w:type="gramStart"/>
      <w:r w:rsidR="004174E9" w:rsidRPr="004174E9">
        <w:rPr>
          <w:b/>
          <w:bCs/>
        </w:rPr>
        <w:t>What</w:t>
      </w:r>
      <w:proofErr w:type="gramEnd"/>
      <w:r w:rsidR="004174E9" w:rsidRPr="004174E9">
        <w:rPr>
          <w:b/>
          <w:bCs/>
        </w:rPr>
        <w:t xml:space="preserve"> is the numerical value in SI units of the gravitational torque produced by the one-gram mass hung from the hook?</w:t>
      </w:r>
    </w:p>
    <w:p w14:paraId="08C5E0E4" w14:textId="4EDBEA02" w:rsidR="00B504B1" w:rsidRDefault="004174E9" w:rsidP="00B504B1">
      <w:pPr>
        <w:spacing w:line="480" w:lineRule="auto"/>
        <w:ind w:left="1440"/>
        <w:jc w:val="both"/>
        <w:rPr>
          <w:bCs/>
        </w:rPr>
      </w:pPr>
      <w:r>
        <w:rPr>
          <w:bCs/>
        </w:rPr>
        <w:t xml:space="preserve">0.00264 ± 0.0001 </w:t>
      </w:r>
      <w:proofErr w:type="spellStart"/>
      <w:r>
        <w:rPr>
          <w:bCs/>
        </w:rPr>
        <w:t>N.m</w:t>
      </w:r>
      <w:proofErr w:type="spellEnd"/>
    </w:p>
    <w:p w14:paraId="2A51468C" w14:textId="3832E7D7" w:rsidR="00B504B1" w:rsidRDefault="00B504B1" w:rsidP="00B504B1">
      <w:pPr>
        <w:spacing w:line="480" w:lineRule="auto"/>
        <w:ind w:left="720"/>
        <w:jc w:val="both"/>
        <w:rPr>
          <w:b/>
          <w:bCs/>
        </w:rPr>
      </w:pPr>
      <w:r>
        <w:rPr>
          <w:b/>
          <w:bCs/>
        </w:rPr>
        <w:t xml:space="preserve">Q7) </w:t>
      </w:r>
      <w:r>
        <w:rPr>
          <w:bCs/>
        </w:rPr>
        <w:t xml:space="preserve"> </w:t>
      </w:r>
      <w:r w:rsidR="009F3DE1" w:rsidRPr="009F3DE1">
        <w:rPr>
          <w:b/>
          <w:bCs/>
        </w:rPr>
        <w:t>Why use the largest steady value of current?</w:t>
      </w:r>
    </w:p>
    <w:p w14:paraId="0B0C39C9" w14:textId="39E8F275" w:rsidR="00B504B1" w:rsidRPr="009F3DE1" w:rsidRDefault="009F3DE1" w:rsidP="00B504B1">
      <w:pPr>
        <w:spacing w:line="480" w:lineRule="auto"/>
        <w:ind w:left="1440"/>
        <w:jc w:val="both"/>
        <w:rPr>
          <w:bCs/>
        </w:rPr>
      </w:pPr>
      <w:r>
        <w:rPr>
          <w:bCs/>
        </w:rPr>
        <w:t>A Large current will produce a larger torque which would be easier to measure.</w:t>
      </w:r>
    </w:p>
    <w:p w14:paraId="6F118E16" w14:textId="76CC6271" w:rsidR="00B504B1" w:rsidRDefault="00B504B1" w:rsidP="00B504B1">
      <w:pPr>
        <w:spacing w:line="480" w:lineRule="auto"/>
        <w:ind w:left="720"/>
        <w:jc w:val="both"/>
        <w:rPr>
          <w:b/>
          <w:bCs/>
        </w:rPr>
      </w:pPr>
      <w:r>
        <w:rPr>
          <w:b/>
          <w:bCs/>
        </w:rPr>
        <w:t>Q</w:t>
      </w:r>
      <w:r w:rsidR="001228FE">
        <w:rPr>
          <w:b/>
          <w:bCs/>
        </w:rPr>
        <w:t xml:space="preserve">8) </w:t>
      </w:r>
      <w:proofErr w:type="gramStart"/>
      <w:r w:rsidR="009F3DE1" w:rsidRPr="009F3DE1">
        <w:rPr>
          <w:b/>
          <w:bCs/>
        </w:rPr>
        <w:t>What</w:t>
      </w:r>
      <w:proofErr w:type="gramEnd"/>
      <w:r w:rsidR="009F3DE1" w:rsidRPr="009F3DE1">
        <w:rPr>
          <w:b/>
          <w:bCs/>
        </w:rPr>
        <w:t xml:space="preserve"> could be the cause of a non-zero scale reading when the 100-turn coil is powered up?</w:t>
      </w:r>
    </w:p>
    <w:p w14:paraId="0F84D96E" w14:textId="7CA55746" w:rsidR="00B504B1" w:rsidRDefault="009F3DE1" w:rsidP="001228FE">
      <w:pPr>
        <w:spacing w:line="480" w:lineRule="auto"/>
        <w:ind w:left="1440"/>
        <w:jc w:val="both"/>
        <w:rPr>
          <w:bCs/>
        </w:rPr>
      </w:pPr>
      <w:r>
        <w:rPr>
          <w:bCs/>
        </w:rPr>
        <w:lastRenderedPageBreak/>
        <w:t>When the 100 turn coil is powered up, it creates a field around it which interacts with surrounding objects and earth’s magnetic field which may cause a Non-zero value.</w:t>
      </w:r>
    </w:p>
    <w:p w14:paraId="5CC73E5D" w14:textId="56537691" w:rsidR="003F3D8F" w:rsidRDefault="003F3D8F" w:rsidP="003F3D8F">
      <w:pPr>
        <w:spacing w:line="480" w:lineRule="auto"/>
        <w:ind w:left="720"/>
        <w:jc w:val="both"/>
        <w:rPr>
          <w:b/>
          <w:bCs/>
        </w:rPr>
      </w:pPr>
      <w:r>
        <w:rPr>
          <w:b/>
          <w:bCs/>
        </w:rPr>
        <w:t xml:space="preserve">Q9) </w:t>
      </w:r>
      <w:proofErr w:type="gramStart"/>
      <w:r w:rsidRPr="003F3D8F">
        <w:rPr>
          <w:b/>
          <w:bCs/>
        </w:rPr>
        <w:t>Is</w:t>
      </w:r>
      <w:proofErr w:type="gramEnd"/>
      <w:r w:rsidRPr="003F3D8F">
        <w:rPr>
          <w:b/>
          <w:bCs/>
        </w:rPr>
        <w:t xml:space="preserve"> the plot linear? What is its slope? What is the uncertainty in the slope? Use a max-min graphical analysis. What does your plot demonstrate?</w:t>
      </w:r>
    </w:p>
    <w:p w14:paraId="5AF889BE" w14:textId="4AC592E0" w:rsidR="003F3D8F" w:rsidRPr="003F3D8F" w:rsidRDefault="003F3D8F" w:rsidP="003F3D8F">
      <w:pPr>
        <w:spacing w:line="480" w:lineRule="auto"/>
        <w:ind w:left="720"/>
        <w:jc w:val="both"/>
        <w:rPr>
          <w:bCs/>
        </w:rPr>
      </w:pPr>
      <w:r>
        <w:rPr>
          <w:b/>
          <w:bCs/>
        </w:rPr>
        <w:tab/>
      </w:r>
      <w:r>
        <w:rPr>
          <w:bCs/>
        </w:rPr>
        <w:t>Yes, the plot is linear with a slope of -2.253*10^-4 ± 0.211. The plot shows that the Torque m is directly proportional to the Torque due to mass.</w:t>
      </w:r>
    </w:p>
    <w:p w14:paraId="2AEFCA89" w14:textId="77777777" w:rsidR="00B504B1" w:rsidRDefault="00B504B1" w:rsidP="00B504B1">
      <w:pPr>
        <w:spacing w:line="480" w:lineRule="auto"/>
        <w:ind w:left="1440"/>
        <w:jc w:val="both"/>
        <w:rPr>
          <w:bCs/>
        </w:rPr>
      </w:pPr>
    </w:p>
    <w:p w14:paraId="12438411" w14:textId="77777777" w:rsidR="00AE28F0" w:rsidRDefault="00AE28F0" w:rsidP="00AE28F0">
      <w:pPr>
        <w:spacing w:line="480" w:lineRule="auto"/>
        <w:ind w:left="720"/>
        <w:jc w:val="both"/>
        <w:rPr>
          <w:bCs/>
        </w:rPr>
      </w:pPr>
    </w:p>
    <w:p w14:paraId="01FF5F37" w14:textId="77777777" w:rsidR="004E4B3D" w:rsidRDefault="004E4B3D" w:rsidP="004E4B3D">
      <w:pPr>
        <w:spacing w:line="480" w:lineRule="auto"/>
        <w:jc w:val="both"/>
        <w:rPr>
          <w:rFonts w:cs="Times New Roman"/>
          <w:b/>
          <w:u w:val="single"/>
        </w:rPr>
      </w:pPr>
    </w:p>
    <w:p w14:paraId="3CF463F9" w14:textId="77777777" w:rsidR="004E4B3D" w:rsidRPr="00547FD7" w:rsidRDefault="004E4B3D" w:rsidP="004E4B3D">
      <w:pPr>
        <w:spacing w:line="480" w:lineRule="auto"/>
        <w:jc w:val="both"/>
      </w:pPr>
      <w:r w:rsidRPr="00547FD7">
        <w:rPr>
          <w:rFonts w:cs="Times New Roman"/>
          <w:b/>
          <w:u w:val="single"/>
        </w:rPr>
        <w:t>C</w:t>
      </w:r>
      <w:r>
        <w:rPr>
          <w:rFonts w:cs="Times New Roman"/>
          <w:b/>
          <w:u w:val="single"/>
        </w:rPr>
        <w:t>onclusion</w:t>
      </w:r>
      <w:r w:rsidRPr="00547FD7">
        <w:rPr>
          <w:rFonts w:cs="Times New Roman"/>
          <w:b/>
          <w:u w:val="single"/>
        </w:rPr>
        <w:t>:</w:t>
      </w:r>
    </w:p>
    <w:p w14:paraId="0396936C" w14:textId="63F3D5D6" w:rsidR="00AE28F0" w:rsidRDefault="004E4B3D" w:rsidP="00433B4B">
      <w:pPr>
        <w:spacing w:line="480" w:lineRule="auto"/>
        <w:jc w:val="both"/>
        <w:rPr>
          <w:rFonts w:cs="Times New Roman"/>
        </w:rPr>
      </w:pPr>
      <w:r>
        <w:rPr>
          <w:rFonts w:cs="Times New Roman"/>
        </w:rPr>
        <w:tab/>
        <w:t xml:space="preserve">Using various experiments </w:t>
      </w:r>
      <w:r w:rsidR="00AF65C4">
        <w:rPr>
          <w:rFonts w:cs="Times New Roman"/>
        </w:rPr>
        <w:t>we successfully foun</w:t>
      </w:r>
      <w:bookmarkStart w:id="0" w:name="_GoBack"/>
      <w:bookmarkEnd w:id="0"/>
      <w:r w:rsidR="00AF65C4">
        <w:rPr>
          <w:rFonts w:cs="Times New Roman"/>
        </w:rPr>
        <w:t>d the torque between a Helmholtz coil and a 100 turn coil</w:t>
      </w:r>
    </w:p>
    <w:p w14:paraId="13D73922" w14:textId="77777777" w:rsidR="001228FE" w:rsidRDefault="001228FE" w:rsidP="00433B4B">
      <w:pPr>
        <w:spacing w:line="480" w:lineRule="auto"/>
        <w:jc w:val="both"/>
        <w:rPr>
          <w:rFonts w:cs="Times New Roman"/>
        </w:rPr>
      </w:pPr>
    </w:p>
    <w:p w14:paraId="11C7E645" w14:textId="77777777" w:rsidR="001228FE" w:rsidRDefault="001228FE" w:rsidP="00433B4B">
      <w:pPr>
        <w:spacing w:line="480" w:lineRule="auto"/>
        <w:jc w:val="both"/>
        <w:rPr>
          <w:rFonts w:cs="Times New Roman"/>
        </w:rPr>
      </w:pPr>
    </w:p>
    <w:p w14:paraId="3CD99FE3" w14:textId="77777777" w:rsidR="001228FE" w:rsidRDefault="001228FE" w:rsidP="00433B4B">
      <w:pPr>
        <w:spacing w:line="480" w:lineRule="auto"/>
        <w:jc w:val="both"/>
        <w:rPr>
          <w:rFonts w:cs="Times New Roman"/>
        </w:rPr>
      </w:pPr>
    </w:p>
    <w:p w14:paraId="03D7917F" w14:textId="77777777" w:rsidR="001228FE" w:rsidRDefault="001228FE" w:rsidP="00433B4B">
      <w:pPr>
        <w:spacing w:line="480" w:lineRule="auto"/>
        <w:jc w:val="both"/>
        <w:rPr>
          <w:rFonts w:cs="Times New Roman"/>
        </w:rPr>
      </w:pPr>
    </w:p>
    <w:p w14:paraId="42CC377D" w14:textId="77777777" w:rsidR="001228FE" w:rsidRDefault="001228FE" w:rsidP="00433B4B">
      <w:pPr>
        <w:spacing w:line="480" w:lineRule="auto"/>
        <w:jc w:val="both"/>
        <w:rPr>
          <w:rFonts w:cs="Times New Roman"/>
        </w:rPr>
      </w:pPr>
    </w:p>
    <w:p w14:paraId="2F799E43" w14:textId="6DFCBCC9" w:rsidR="001228FE" w:rsidRDefault="001228FE" w:rsidP="00433B4B">
      <w:pPr>
        <w:spacing w:line="480" w:lineRule="auto"/>
        <w:jc w:val="both"/>
        <w:rPr>
          <w:rFonts w:cs="Times New Roman"/>
        </w:rPr>
      </w:pPr>
    </w:p>
    <w:p w14:paraId="65FCB798" w14:textId="551D1147" w:rsidR="001228FE" w:rsidRDefault="00CD1DB8" w:rsidP="00433B4B">
      <w:pPr>
        <w:spacing w:line="480" w:lineRule="auto"/>
        <w:jc w:val="both"/>
        <w:rPr>
          <w:rFonts w:cs="Times New Roman"/>
        </w:rPr>
      </w:pPr>
      <w:r>
        <w:rPr>
          <w:rFonts w:cs="Times New Roman"/>
          <w:noProof/>
        </w:rPr>
        <w:lastRenderedPageBreak/>
        <w:drawing>
          <wp:inline distT="0" distB="0" distL="0" distR="0" wp14:anchorId="11A546E4" wp14:editId="3678D8AC">
            <wp:extent cx="5486400" cy="4114800"/>
            <wp:effectExtent l="0" t="0" r="0" b="0"/>
            <wp:docPr id="2" name="Picture 2" descr="E:\Dropbox\Notes\PHY134\Lab 6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Notes\PHY134\Lab 6 Grap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617135D6" w14:textId="2C1DF93E" w:rsidR="00AE28F0" w:rsidRDefault="00CD1DB8" w:rsidP="00433B4B">
      <w:pPr>
        <w:spacing w:line="480" w:lineRule="auto"/>
        <w:jc w:val="both"/>
        <w:rPr>
          <w:rFonts w:cs="Times New Roman"/>
        </w:rPr>
      </w:pPr>
      <w:r>
        <w:rPr>
          <w:rFonts w:cs="Times New Roman"/>
          <w:noProof/>
        </w:rPr>
        <w:lastRenderedPageBreak/>
        <w:drawing>
          <wp:inline distT="0" distB="0" distL="0" distR="0" wp14:anchorId="17870E87" wp14:editId="7E87ABE4">
            <wp:extent cx="8972602" cy="3323764"/>
            <wp:effectExtent l="5080" t="0" r="5080" b="5080"/>
            <wp:docPr id="3" name="Picture 3" descr="E:\Dropbox\Notes\PHY134\Lab 6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ropbox\Notes\PHY134\Lab 6 Dat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8993497" cy="3331504"/>
                    </a:xfrm>
                    <a:prstGeom prst="rect">
                      <a:avLst/>
                    </a:prstGeom>
                    <a:noFill/>
                    <a:ln>
                      <a:noFill/>
                    </a:ln>
                  </pic:spPr>
                </pic:pic>
              </a:graphicData>
            </a:graphic>
          </wp:inline>
        </w:drawing>
      </w:r>
    </w:p>
    <w:p w14:paraId="0904F6EB" w14:textId="70E71B05" w:rsidR="006E764B" w:rsidRDefault="006E764B" w:rsidP="00433B4B">
      <w:pPr>
        <w:spacing w:line="480" w:lineRule="auto"/>
        <w:jc w:val="both"/>
        <w:rPr>
          <w:bCs/>
        </w:rPr>
      </w:pPr>
    </w:p>
    <w:p w14:paraId="354C0482" w14:textId="777318AF" w:rsidR="00EE0649" w:rsidRDefault="009C2E5D" w:rsidP="00BA6EFB">
      <w:pPr>
        <w:spacing w:line="480" w:lineRule="auto"/>
        <w:jc w:val="both"/>
        <w:rPr>
          <w:rFonts w:cs="Times New Roman"/>
        </w:rPr>
      </w:pPr>
      <w:r>
        <w:rPr>
          <w:bCs/>
        </w:rPr>
        <w:tab/>
      </w:r>
      <w:r w:rsidR="00EE0649">
        <w:rPr>
          <w:rFonts w:cs="Times New Roman"/>
        </w:rPr>
        <w:t xml:space="preserve"> </w:t>
      </w:r>
    </w:p>
    <w:p w14:paraId="17D081D0" w14:textId="54315F21" w:rsidR="003D79A1" w:rsidRDefault="003D79A1" w:rsidP="00952747">
      <w:pPr>
        <w:spacing w:line="480" w:lineRule="auto"/>
        <w:ind w:hanging="1170"/>
        <w:jc w:val="both"/>
        <w:rPr>
          <w:rFonts w:cs="Times New Roman"/>
        </w:rPr>
      </w:pPr>
    </w:p>
    <w:p w14:paraId="0B176106" w14:textId="77777777" w:rsidR="00056F42" w:rsidRPr="009C2E5D" w:rsidRDefault="00056F42" w:rsidP="00433B4B">
      <w:pPr>
        <w:spacing w:line="480" w:lineRule="auto"/>
        <w:jc w:val="both"/>
        <w:rPr>
          <w:rFonts w:cs="Times New Roman"/>
        </w:rPr>
      </w:pPr>
    </w:p>
    <w:sectPr w:rsidR="00056F42" w:rsidRPr="009C2E5D" w:rsidSect="0041716E">
      <w:pgSz w:w="12240" w:h="15840"/>
      <w:pgMar w:top="1008" w:right="1800" w:bottom="1008"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B6CFB"/>
    <w:multiLevelType w:val="hybridMultilevel"/>
    <w:tmpl w:val="869447B4"/>
    <w:lvl w:ilvl="0" w:tplc="87A2F5EA">
      <w:start w:val="12"/>
      <w:numFmt w:val="decimal"/>
      <w:lvlText w:val="%1)"/>
      <w:lvlJc w:val="left"/>
      <w:pPr>
        <w:ind w:left="1440" w:hanging="360"/>
      </w:pPr>
      <w:rPr>
        <w:rFonts w:ascii="Arial" w:hAnsi="Arial" w:cs="Arial" w:hint="default"/>
        <w:b/>
        <w:color w:val="333333"/>
        <w:sz w:val="2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23F7F7C"/>
    <w:multiLevelType w:val="hybridMultilevel"/>
    <w:tmpl w:val="3A7AD6A6"/>
    <w:lvl w:ilvl="0" w:tplc="1018B94C">
      <w:start w:val="1"/>
      <w:numFmt w:val="decimal"/>
      <w:lvlText w:val="%1)"/>
      <w:lvlJc w:val="left"/>
      <w:pPr>
        <w:ind w:left="1080" w:hanging="360"/>
      </w:pPr>
      <w:rPr>
        <w:rFonts w:ascii="Arial" w:hAnsi="Arial" w:cs="Arial" w:hint="default"/>
        <w:b/>
        <w:color w:val="333333"/>
        <w:sz w:val="21"/>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48B27A4"/>
    <w:multiLevelType w:val="hybridMultilevel"/>
    <w:tmpl w:val="7A42CCE4"/>
    <w:lvl w:ilvl="0" w:tplc="C4F0BD16">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4A928F7"/>
    <w:multiLevelType w:val="hybridMultilevel"/>
    <w:tmpl w:val="481E1DE4"/>
    <w:lvl w:ilvl="0" w:tplc="FA16C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A44CDF"/>
    <w:multiLevelType w:val="hybridMultilevel"/>
    <w:tmpl w:val="A3661DC2"/>
    <w:lvl w:ilvl="0" w:tplc="AADAE51A">
      <w:start w:val="10"/>
      <w:numFmt w:val="decimal"/>
      <w:lvlText w:val="%1)"/>
      <w:lvlJc w:val="left"/>
      <w:pPr>
        <w:ind w:left="1440" w:hanging="360"/>
      </w:pPr>
      <w:rPr>
        <w:rFonts w:ascii="Arial" w:hAnsi="Arial" w:cs="Arial" w:hint="default"/>
        <w:b/>
        <w:color w:val="333333"/>
        <w:sz w:val="2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E3E4388"/>
    <w:multiLevelType w:val="hybridMultilevel"/>
    <w:tmpl w:val="A95C9DC6"/>
    <w:lvl w:ilvl="0" w:tplc="21E496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9135726"/>
    <w:multiLevelType w:val="hybridMultilevel"/>
    <w:tmpl w:val="EE8C1BE2"/>
    <w:lvl w:ilvl="0" w:tplc="3D485B5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F3B0644"/>
    <w:multiLevelType w:val="hybridMultilevel"/>
    <w:tmpl w:val="E40A132E"/>
    <w:lvl w:ilvl="0" w:tplc="31CCE056">
      <w:start w:val="4"/>
      <w:numFmt w:val="decimal"/>
      <w:lvlText w:val="%1)"/>
      <w:lvlJc w:val="left"/>
      <w:pPr>
        <w:ind w:left="1080" w:hanging="360"/>
      </w:pPr>
      <w:rPr>
        <w:rFonts w:ascii="Arial" w:hAnsi="Arial" w:cs="Arial" w:hint="default"/>
        <w:b/>
        <w:color w:val="333333"/>
        <w:sz w:val="21"/>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F840306"/>
    <w:multiLevelType w:val="hybridMultilevel"/>
    <w:tmpl w:val="F0DCCFC0"/>
    <w:lvl w:ilvl="0" w:tplc="404618B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DDB3570"/>
    <w:multiLevelType w:val="hybridMultilevel"/>
    <w:tmpl w:val="3A7AD6A6"/>
    <w:lvl w:ilvl="0" w:tplc="1018B94C">
      <w:start w:val="1"/>
      <w:numFmt w:val="decimal"/>
      <w:lvlText w:val="%1)"/>
      <w:lvlJc w:val="left"/>
      <w:pPr>
        <w:ind w:left="1080" w:hanging="360"/>
      </w:pPr>
      <w:rPr>
        <w:rFonts w:ascii="Arial" w:hAnsi="Arial" w:cs="Arial" w:hint="default"/>
        <w:b/>
        <w:color w:val="333333"/>
        <w:sz w:val="21"/>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3FE18B0"/>
    <w:multiLevelType w:val="multilevel"/>
    <w:tmpl w:val="97087E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9"/>
  </w:num>
  <w:num w:numId="4">
    <w:abstractNumId w:val="7"/>
  </w:num>
  <w:num w:numId="5">
    <w:abstractNumId w:val="1"/>
  </w:num>
  <w:num w:numId="6">
    <w:abstractNumId w:val="4"/>
  </w:num>
  <w:num w:numId="7">
    <w:abstractNumId w:val="0"/>
  </w:num>
  <w:num w:numId="8">
    <w:abstractNumId w:val="8"/>
  </w:num>
  <w:num w:numId="9">
    <w:abstractNumId w:val="6"/>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B79"/>
    <w:rsid w:val="00005B19"/>
    <w:rsid w:val="00031A99"/>
    <w:rsid w:val="00037B33"/>
    <w:rsid w:val="00056F42"/>
    <w:rsid w:val="00073FF6"/>
    <w:rsid w:val="000924B7"/>
    <w:rsid w:val="00096587"/>
    <w:rsid w:val="000E4253"/>
    <w:rsid w:val="000E6D39"/>
    <w:rsid w:val="00107983"/>
    <w:rsid w:val="00107EA5"/>
    <w:rsid w:val="00121DB9"/>
    <w:rsid w:val="001228FE"/>
    <w:rsid w:val="001467D9"/>
    <w:rsid w:val="00154B76"/>
    <w:rsid w:val="00157C88"/>
    <w:rsid w:val="00193D8B"/>
    <w:rsid w:val="001D28BD"/>
    <w:rsid w:val="001F2757"/>
    <w:rsid w:val="00231B1F"/>
    <w:rsid w:val="00246A4A"/>
    <w:rsid w:val="002706A9"/>
    <w:rsid w:val="00272D47"/>
    <w:rsid w:val="002B7D15"/>
    <w:rsid w:val="002C7DB5"/>
    <w:rsid w:val="002D674E"/>
    <w:rsid w:val="002E7BF8"/>
    <w:rsid w:val="002F1327"/>
    <w:rsid w:val="00304BF9"/>
    <w:rsid w:val="00305F8F"/>
    <w:rsid w:val="00313BAB"/>
    <w:rsid w:val="00331C09"/>
    <w:rsid w:val="0037208A"/>
    <w:rsid w:val="00386381"/>
    <w:rsid w:val="003904A9"/>
    <w:rsid w:val="00395C7A"/>
    <w:rsid w:val="00397132"/>
    <w:rsid w:val="003A37F1"/>
    <w:rsid w:val="003A5287"/>
    <w:rsid w:val="003A7894"/>
    <w:rsid w:val="003B565B"/>
    <w:rsid w:val="003C56AB"/>
    <w:rsid w:val="003D79A1"/>
    <w:rsid w:val="003F3D8F"/>
    <w:rsid w:val="00405F78"/>
    <w:rsid w:val="004116A2"/>
    <w:rsid w:val="0041716E"/>
    <w:rsid w:val="004174E9"/>
    <w:rsid w:val="00433B4B"/>
    <w:rsid w:val="004431CD"/>
    <w:rsid w:val="0044349A"/>
    <w:rsid w:val="004450DB"/>
    <w:rsid w:val="00482CD4"/>
    <w:rsid w:val="004B6347"/>
    <w:rsid w:val="004D6E5B"/>
    <w:rsid w:val="004E150E"/>
    <w:rsid w:val="004E4B3D"/>
    <w:rsid w:val="004F44DA"/>
    <w:rsid w:val="004F49AC"/>
    <w:rsid w:val="005173C4"/>
    <w:rsid w:val="00520AC3"/>
    <w:rsid w:val="00524C33"/>
    <w:rsid w:val="00524F3F"/>
    <w:rsid w:val="0053143A"/>
    <w:rsid w:val="005429E1"/>
    <w:rsid w:val="00547FD7"/>
    <w:rsid w:val="00552563"/>
    <w:rsid w:val="00553275"/>
    <w:rsid w:val="00556A6F"/>
    <w:rsid w:val="00582DB3"/>
    <w:rsid w:val="005A62FD"/>
    <w:rsid w:val="005C70B1"/>
    <w:rsid w:val="005C7437"/>
    <w:rsid w:val="005D15E0"/>
    <w:rsid w:val="005D1D4C"/>
    <w:rsid w:val="005E365C"/>
    <w:rsid w:val="005F12D5"/>
    <w:rsid w:val="00614A88"/>
    <w:rsid w:val="00645AFF"/>
    <w:rsid w:val="00666BBB"/>
    <w:rsid w:val="006679D8"/>
    <w:rsid w:val="006B0120"/>
    <w:rsid w:val="006B1B1D"/>
    <w:rsid w:val="006E764B"/>
    <w:rsid w:val="00743753"/>
    <w:rsid w:val="00757803"/>
    <w:rsid w:val="00774FA8"/>
    <w:rsid w:val="00794171"/>
    <w:rsid w:val="007D1659"/>
    <w:rsid w:val="00801202"/>
    <w:rsid w:val="00811060"/>
    <w:rsid w:val="00812B2C"/>
    <w:rsid w:val="0081434B"/>
    <w:rsid w:val="00816202"/>
    <w:rsid w:val="00837854"/>
    <w:rsid w:val="00877954"/>
    <w:rsid w:val="008B0DBE"/>
    <w:rsid w:val="008C1177"/>
    <w:rsid w:val="008E58A1"/>
    <w:rsid w:val="008F3756"/>
    <w:rsid w:val="00906512"/>
    <w:rsid w:val="00932E79"/>
    <w:rsid w:val="00942413"/>
    <w:rsid w:val="00950B98"/>
    <w:rsid w:val="00952747"/>
    <w:rsid w:val="009640AE"/>
    <w:rsid w:val="009764F8"/>
    <w:rsid w:val="00996C4F"/>
    <w:rsid w:val="009B2BAD"/>
    <w:rsid w:val="009B7A95"/>
    <w:rsid w:val="009C13FB"/>
    <w:rsid w:val="009C2E5D"/>
    <w:rsid w:val="009D0A66"/>
    <w:rsid w:val="009E105F"/>
    <w:rsid w:val="009E228B"/>
    <w:rsid w:val="009F3DE1"/>
    <w:rsid w:val="00A020A0"/>
    <w:rsid w:val="00A04F54"/>
    <w:rsid w:val="00A06A3B"/>
    <w:rsid w:val="00A324EB"/>
    <w:rsid w:val="00A4719D"/>
    <w:rsid w:val="00A53357"/>
    <w:rsid w:val="00A938D7"/>
    <w:rsid w:val="00A97092"/>
    <w:rsid w:val="00AB0A96"/>
    <w:rsid w:val="00AE28F0"/>
    <w:rsid w:val="00AF1C31"/>
    <w:rsid w:val="00AF65C4"/>
    <w:rsid w:val="00B47D7C"/>
    <w:rsid w:val="00B504B1"/>
    <w:rsid w:val="00B5309C"/>
    <w:rsid w:val="00B56B0F"/>
    <w:rsid w:val="00B91FB3"/>
    <w:rsid w:val="00BA6868"/>
    <w:rsid w:val="00BA6EFB"/>
    <w:rsid w:val="00BB6DFE"/>
    <w:rsid w:val="00BD1D53"/>
    <w:rsid w:val="00BD5BCB"/>
    <w:rsid w:val="00C26F42"/>
    <w:rsid w:val="00C63504"/>
    <w:rsid w:val="00C63937"/>
    <w:rsid w:val="00C80761"/>
    <w:rsid w:val="00C90B79"/>
    <w:rsid w:val="00CB30CD"/>
    <w:rsid w:val="00CD1DB8"/>
    <w:rsid w:val="00CF35A3"/>
    <w:rsid w:val="00D01609"/>
    <w:rsid w:val="00D059B8"/>
    <w:rsid w:val="00D15044"/>
    <w:rsid w:val="00D27BCE"/>
    <w:rsid w:val="00D807DE"/>
    <w:rsid w:val="00D80A29"/>
    <w:rsid w:val="00D838A5"/>
    <w:rsid w:val="00D94E56"/>
    <w:rsid w:val="00D97BA2"/>
    <w:rsid w:val="00DA4A4F"/>
    <w:rsid w:val="00DB216D"/>
    <w:rsid w:val="00DC56EB"/>
    <w:rsid w:val="00DE198E"/>
    <w:rsid w:val="00E00B54"/>
    <w:rsid w:val="00E22C44"/>
    <w:rsid w:val="00E24036"/>
    <w:rsid w:val="00E26D31"/>
    <w:rsid w:val="00E27126"/>
    <w:rsid w:val="00E7315E"/>
    <w:rsid w:val="00EA7520"/>
    <w:rsid w:val="00EB3810"/>
    <w:rsid w:val="00EC62E1"/>
    <w:rsid w:val="00ED2DAA"/>
    <w:rsid w:val="00EE0649"/>
    <w:rsid w:val="00F15445"/>
    <w:rsid w:val="00F25EF8"/>
    <w:rsid w:val="00F45BEE"/>
    <w:rsid w:val="00F46100"/>
    <w:rsid w:val="00FD126B"/>
    <w:rsid w:val="00FD506E"/>
    <w:rsid w:val="00FE5A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ED475E"/>
  <w14:defaultImageDpi w14:val="300"/>
  <w15:docId w15:val="{3FAB3210-09F7-4941-8433-E1FE7753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DFE"/>
    <w:pPr>
      <w:ind w:left="720"/>
      <w:contextualSpacing/>
    </w:pPr>
  </w:style>
  <w:style w:type="paragraph" w:styleId="BalloonText">
    <w:name w:val="Balloon Text"/>
    <w:basedOn w:val="Normal"/>
    <w:link w:val="BalloonTextChar"/>
    <w:uiPriority w:val="99"/>
    <w:semiHidden/>
    <w:unhideWhenUsed/>
    <w:rsid w:val="00950B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0B98"/>
    <w:rPr>
      <w:rFonts w:ascii="Lucida Grande" w:hAnsi="Lucida Grande" w:cs="Lucida Grande"/>
      <w:sz w:val="18"/>
      <w:szCs w:val="18"/>
    </w:rPr>
  </w:style>
  <w:style w:type="character" w:styleId="PlaceholderText">
    <w:name w:val="Placeholder Text"/>
    <w:basedOn w:val="DefaultParagraphFont"/>
    <w:uiPriority w:val="99"/>
    <w:semiHidden/>
    <w:rsid w:val="00D27BCE"/>
    <w:rPr>
      <w:color w:val="808080"/>
    </w:rPr>
  </w:style>
  <w:style w:type="character" w:styleId="Strong">
    <w:name w:val="Strong"/>
    <w:basedOn w:val="DefaultParagraphFont"/>
    <w:uiPriority w:val="22"/>
    <w:qFormat/>
    <w:rsid w:val="0044349A"/>
    <w:rPr>
      <w:b/>
      <w:bCs/>
    </w:rPr>
  </w:style>
  <w:style w:type="character" w:customStyle="1" w:styleId="apple-converted-space">
    <w:name w:val="apple-converted-space"/>
    <w:basedOn w:val="DefaultParagraphFont"/>
    <w:rsid w:val="0044349A"/>
  </w:style>
  <w:style w:type="character" w:customStyle="1" w:styleId="mn">
    <w:name w:val="mn"/>
    <w:basedOn w:val="DefaultParagraphFont"/>
    <w:rsid w:val="00E00B54"/>
  </w:style>
  <w:style w:type="character" w:customStyle="1" w:styleId="mi">
    <w:name w:val="mi"/>
    <w:basedOn w:val="DefaultParagraphFont"/>
    <w:rsid w:val="00E00B54"/>
  </w:style>
  <w:style w:type="character" w:customStyle="1" w:styleId="mo">
    <w:name w:val="mo"/>
    <w:basedOn w:val="DefaultParagraphFont"/>
    <w:rsid w:val="00E00B54"/>
  </w:style>
  <w:style w:type="character" w:styleId="Emphasis">
    <w:name w:val="Emphasis"/>
    <w:basedOn w:val="DefaultParagraphFont"/>
    <w:uiPriority w:val="20"/>
    <w:qFormat/>
    <w:rsid w:val="00CF35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25190">
      <w:bodyDiv w:val="1"/>
      <w:marLeft w:val="0"/>
      <w:marRight w:val="0"/>
      <w:marTop w:val="0"/>
      <w:marBottom w:val="0"/>
      <w:divBdr>
        <w:top w:val="none" w:sz="0" w:space="0" w:color="auto"/>
        <w:left w:val="none" w:sz="0" w:space="0" w:color="auto"/>
        <w:bottom w:val="none" w:sz="0" w:space="0" w:color="auto"/>
        <w:right w:val="none" w:sz="0" w:space="0" w:color="auto"/>
      </w:divBdr>
      <w:divsChild>
        <w:div w:id="568732383">
          <w:marLeft w:val="0"/>
          <w:marRight w:val="0"/>
          <w:marTop w:val="0"/>
          <w:marBottom w:val="0"/>
          <w:divBdr>
            <w:top w:val="none" w:sz="0" w:space="0" w:color="auto"/>
            <w:left w:val="none" w:sz="0" w:space="0" w:color="auto"/>
            <w:bottom w:val="none" w:sz="0" w:space="0" w:color="auto"/>
            <w:right w:val="none" w:sz="0" w:space="0" w:color="auto"/>
          </w:divBdr>
        </w:div>
        <w:div w:id="840656774">
          <w:marLeft w:val="0"/>
          <w:marRight w:val="0"/>
          <w:marTop w:val="0"/>
          <w:marBottom w:val="0"/>
          <w:divBdr>
            <w:top w:val="none" w:sz="0" w:space="0" w:color="auto"/>
            <w:left w:val="none" w:sz="0" w:space="0" w:color="auto"/>
            <w:bottom w:val="none" w:sz="0" w:space="0" w:color="auto"/>
            <w:right w:val="none" w:sz="0" w:space="0" w:color="auto"/>
          </w:divBdr>
        </w:div>
        <w:div w:id="915241440">
          <w:marLeft w:val="0"/>
          <w:marRight w:val="0"/>
          <w:marTop w:val="0"/>
          <w:marBottom w:val="0"/>
          <w:divBdr>
            <w:top w:val="none" w:sz="0" w:space="0" w:color="auto"/>
            <w:left w:val="none" w:sz="0" w:space="0" w:color="auto"/>
            <w:bottom w:val="none" w:sz="0" w:space="0" w:color="auto"/>
            <w:right w:val="none" w:sz="0" w:space="0" w:color="auto"/>
          </w:divBdr>
        </w:div>
        <w:div w:id="699169015">
          <w:marLeft w:val="0"/>
          <w:marRight w:val="0"/>
          <w:marTop w:val="0"/>
          <w:marBottom w:val="0"/>
          <w:divBdr>
            <w:top w:val="none" w:sz="0" w:space="0" w:color="auto"/>
            <w:left w:val="none" w:sz="0" w:space="0" w:color="auto"/>
            <w:bottom w:val="none" w:sz="0" w:space="0" w:color="auto"/>
            <w:right w:val="none" w:sz="0" w:space="0" w:color="auto"/>
          </w:divBdr>
        </w:div>
        <w:div w:id="1091656025">
          <w:marLeft w:val="0"/>
          <w:marRight w:val="0"/>
          <w:marTop w:val="0"/>
          <w:marBottom w:val="0"/>
          <w:divBdr>
            <w:top w:val="none" w:sz="0" w:space="0" w:color="auto"/>
            <w:left w:val="none" w:sz="0" w:space="0" w:color="auto"/>
            <w:bottom w:val="none" w:sz="0" w:space="0" w:color="auto"/>
            <w:right w:val="none" w:sz="0" w:space="0" w:color="auto"/>
          </w:divBdr>
        </w:div>
        <w:div w:id="1015113250">
          <w:marLeft w:val="0"/>
          <w:marRight w:val="0"/>
          <w:marTop w:val="0"/>
          <w:marBottom w:val="0"/>
          <w:divBdr>
            <w:top w:val="none" w:sz="0" w:space="0" w:color="auto"/>
            <w:left w:val="none" w:sz="0" w:space="0" w:color="auto"/>
            <w:bottom w:val="none" w:sz="0" w:space="0" w:color="auto"/>
            <w:right w:val="none" w:sz="0" w:space="0" w:color="auto"/>
          </w:divBdr>
        </w:div>
        <w:div w:id="1020424951">
          <w:marLeft w:val="0"/>
          <w:marRight w:val="0"/>
          <w:marTop w:val="0"/>
          <w:marBottom w:val="0"/>
          <w:divBdr>
            <w:top w:val="none" w:sz="0" w:space="0" w:color="auto"/>
            <w:left w:val="none" w:sz="0" w:space="0" w:color="auto"/>
            <w:bottom w:val="none" w:sz="0" w:space="0" w:color="auto"/>
            <w:right w:val="none" w:sz="0" w:space="0" w:color="auto"/>
          </w:divBdr>
        </w:div>
        <w:div w:id="274336048">
          <w:marLeft w:val="0"/>
          <w:marRight w:val="0"/>
          <w:marTop w:val="0"/>
          <w:marBottom w:val="0"/>
          <w:divBdr>
            <w:top w:val="none" w:sz="0" w:space="0" w:color="auto"/>
            <w:left w:val="none" w:sz="0" w:space="0" w:color="auto"/>
            <w:bottom w:val="none" w:sz="0" w:space="0" w:color="auto"/>
            <w:right w:val="none" w:sz="0" w:space="0" w:color="auto"/>
          </w:divBdr>
        </w:div>
      </w:divsChild>
    </w:div>
    <w:div w:id="352268014">
      <w:bodyDiv w:val="1"/>
      <w:marLeft w:val="0"/>
      <w:marRight w:val="0"/>
      <w:marTop w:val="0"/>
      <w:marBottom w:val="0"/>
      <w:divBdr>
        <w:top w:val="none" w:sz="0" w:space="0" w:color="auto"/>
        <w:left w:val="none" w:sz="0" w:space="0" w:color="auto"/>
        <w:bottom w:val="none" w:sz="0" w:space="0" w:color="auto"/>
        <w:right w:val="none" w:sz="0" w:space="0" w:color="auto"/>
      </w:divBdr>
    </w:div>
    <w:div w:id="612632755">
      <w:bodyDiv w:val="1"/>
      <w:marLeft w:val="0"/>
      <w:marRight w:val="0"/>
      <w:marTop w:val="0"/>
      <w:marBottom w:val="0"/>
      <w:divBdr>
        <w:top w:val="none" w:sz="0" w:space="0" w:color="auto"/>
        <w:left w:val="none" w:sz="0" w:space="0" w:color="auto"/>
        <w:bottom w:val="none" w:sz="0" w:space="0" w:color="auto"/>
        <w:right w:val="none" w:sz="0" w:space="0" w:color="auto"/>
      </w:divBdr>
      <w:divsChild>
        <w:div w:id="2074890126">
          <w:marLeft w:val="0"/>
          <w:marRight w:val="0"/>
          <w:marTop w:val="0"/>
          <w:marBottom w:val="0"/>
          <w:divBdr>
            <w:top w:val="none" w:sz="0" w:space="0" w:color="auto"/>
            <w:left w:val="none" w:sz="0" w:space="0" w:color="auto"/>
            <w:bottom w:val="none" w:sz="0" w:space="0" w:color="auto"/>
            <w:right w:val="none" w:sz="0" w:space="0" w:color="auto"/>
          </w:divBdr>
        </w:div>
      </w:divsChild>
    </w:div>
    <w:div w:id="925848495">
      <w:bodyDiv w:val="1"/>
      <w:marLeft w:val="0"/>
      <w:marRight w:val="0"/>
      <w:marTop w:val="0"/>
      <w:marBottom w:val="0"/>
      <w:divBdr>
        <w:top w:val="none" w:sz="0" w:space="0" w:color="auto"/>
        <w:left w:val="none" w:sz="0" w:space="0" w:color="auto"/>
        <w:bottom w:val="none" w:sz="0" w:space="0" w:color="auto"/>
        <w:right w:val="none" w:sz="0" w:space="0" w:color="auto"/>
      </w:divBdr>
      <w:divsChild>
        <w:div w:id="278494031">
          <w:marLeft w:val="0"/>
          <w:marRight w:val="0"/>
          <w:marTop w:val="0"/>
          <w:marBottom w:val="0"/>
          <w:divBdr>
            <w:top w:val="none" w:sz="0" w:space="0" w:color="auto"/>
            <w:left w:val="none" w:sz="0" w:space="0" w:color="auto"/>
            <w:bottom w:val="none" w:sz="0" w:space="0" w:color="auto"/>
            <w:right w:val="none" w:sz="0" w:space="0" w:color="auto"/>
          </w:divBdr>
        </w:div>
      </w:divsChild>
    </w:div>
    <w:div w:id="983856225">
      <w:bodyDiv w:val="1"/>
      <w:marLeft w:val="0"/>
      <w:marRight w:val="0"/>
      <w:marTop w:val="0"/>
      <w:marBottom w:val="0"/>
      <w:divBdr>
        <w:top w:val="none" w:sz="0" w:space="0" w:color="auto"/>
        <w:left w:val="none" w:sz="0" w:space="0" w:color="auto"/>
        <w:bottom w:val="none" w:sz="0" w:space="0" w:color="auto"/>
        <w:right w:val="none" w:sz="0" w:space="0" w:color="auto"/>
      </w:divBdr>
      <w:divsChild>
        <w:div w:id="2002393810">
          <w:marLeft w:val="0"/>
          <w:marRight w:val="0"/>
          <w:marTop w:val="0"/>
          <w:marBottom w:val="0"/>
          <w:divBdr>
            <w:top w:val="none" w:sz="0" w:space="0" w:color="auto"/>
            <w:left w:val="none" w:sz="0" w:space="0" w:color="auto"/>
            <w:bottom w:val="none" w:sz="0" w:space="0" w:color="auto"/>
            <w:right w:val="none" w:sz="0" w:space="0" w:color="auto"/>
          </w:divBdr>
        </w:div>
        <w:div w:id="1846049659">
          <w:marLeft w:val="0"/>
          <w:marRight w:val="0"/>
          <w:marTop w:val="0"/>
          <w:marBottom w:val="0"/>
          <w:divBdr>
            <w:top w:val="none" w:sz="0" w:space="0" w:color="auto"/>
            <w:left w:val="none" w:sz="0" w:space="0" w:color="auto"/>
            <w:bottom w:val="none" w:sz="0" w:space="0" w:color="auto"/>
            <w:right w:val="none" w:sz="0" w:space="0" w:color="auto"/>
          </w:divBdr>
        </w:div>
        <w:div w:id="1034767479">
          <w:marLeft w:val="0"/>
          <w:marRight w:val="0"/>
          <w:marTop w:val="0"/>
          <w:marBottom w:val="0"/>
          <w:divBdr>
            <w:top w:val="none" w:sz="0" w:space="0" w:color="auto"/>
            <w:left w:val="none" w:sz="0" w:space="0" w:color="auto"/>
            <w:bottom w:val="none" w:sz="0" w:space="0" w:color="auto"/>
            <w:right w:val="none" w:sz="0" w:space="0" w:color="auto"/>
          </w:divBdr>
        </w:div>
        <w:div w:id="520626453">
          <w:marLeft w:val="0"/>
          <w:marRight w:val="0"/>
          <w:marTop w:val="0"/>
          <w:marBottom w:val="0"/>
          <w:divBdr>
            <w:top w:val="none" w:sz="0" w:space="0" w:color="auto"/>
            <w:left w:val="none" w:sz="0" w:space="0" w:color="auto"/>
            <w:bottom w:val="none" w:sz="0" w:space="0" w:color="auto"/>
            <w:right w:val="none" w:sz="0" w:space="0" w:color="auto"/>
          </w:divBdr>
        </w:div>
        <w:div w:id="864174145">
          <w:marLeft w:val="0"/>
          <w:marRight w:val="0"/>
          <w:marTop w:val="0"/>
          <w:marBottom w:val="0"/>
          <w:divBdr>
            <w:top w:val="none" w:sz="0" w:space="0" w:color="auto"/>
            <w:left w:val="none" w:sz="0" w:space="0" w:color="auto"/>
            <w:bottom w:val="none" w:sz="0" w:space="0" w:color="auto"/>
            <w:right w:val="none" w:sz="0" w:space="0" w:color="auto"/>
          </w:divBdr>
        </w:div>
        <w:div w:id="353310426">
          <w:marLeft w:val="0"/>
          <w:marRight w:val="0"/>
          <w:marTop w:val="0"/>
          <w:marBottom w:val="0"/>
          <w:divBdr>
            <w:top w:val="none" w:sz="0" w:space="0" w:color="auto"/>
            <w:left w:val="none" w:sz="0" w:space="0" w:color="auto"/>
            <w:bottom w:val="none" w:sz="0" w:space="0" w:color="auto"/>
            <w:right w:val="none" w:sz="0" w:space="0" w:color="auto"/>
          </w:divBdr>
        </w:div>
        <w:div w:id="888152493">
          <w:marLeft w:val="0"/>
          <w:marRight w:val="0"/>
          <w:marTop w:val="0"/>
          <w:marBottom w:val="0"/>
          <w:divBdr>
            <w:top w:val="none" w:sz="0" w:space="0" w:color="auto"/>
            <w:left w:val="none" w:sz="0" w:space="0" w:color="auto"/>
            <w:bottom w:val="none" w:sz="0" w:space="0" w:color="auto"/>
            <w:right w:val="none" w:sz="0" w:space="0" w:color="auto"/>
          </w:divBdr>
        </w:div>
        <w:div w:id="2042507579">
          <w:marLeft w:val="0"/>
          <w:marRight w:val="0"/>
          <w:marTop w:val="0"/>
          <w:marBottom w:val="0"/>
          <w:divBdr>
            <w:top w:val="none" w:sz="0" w:space="0" w:color="auto"/>
            <w:left w:val="none" w:sz="0" w:space="0" w:color="auto"/>
            <w:bottom w:val="none" w:sz="0" w:space="0" w:color="auto"/>
            <w:right w:val="none" w:sz="0" w:space="0" w:color="auto"/>
          </w:divBdr>
        </w:div>
      </w:divsChild>
    </w:div>
    <w:div w:id="1122576791">
      <w:bodyDiv w:val="1"/>
      <w:marLeft w:val="0"/>
      <w:marRight w:val="0"/>
      <w:marTop w:val="0"/>
      <w:marBottom w:val="0"/>
      <w:divBdr>
        <w:top w:val="none" w:sz="0" w:space="0" w:color="auto"/>
        <w:left w:val="none" w:sz="0" w:space="0" w:color="auto"/>
        <w:bottom w:val="none" w:sz="0" w:space="0" w:color="auto"/>
        <w:right w:val="none" w:sz="0" w:space="0" w:color="auto"/>
      </w:divBdr>
      <w:divsChild>
        <w:div w:id="1785491592">
          <w:marLeft w:val="0"/>
          <w:marRight w:val="0"/>
          <w:marTop w:val="0"/>
          <w:marBottom w:val="0"/>
          <w:divBdr>
            <w:top w:val="none" w:sz="0" w:space="0" w:color="auto"/>
            <w:left w:val="none" w:sz="0" w:space="0" w:color="auto"/>
            <w:bottom w:val="none" w:sz="0" w:space="0" w:color="auto"/>
            <w:right w:val="none" w:sz="0" w:space="0" w:color="auto"/>
          </w:divBdr>
        </w:div>
      </w:divsChild>
    </w:div>
    <w:div w:id="1344940103">
      <w:bodyDiv w:val="1"/>
      <w:marLeft w:val="0"/>
      <w:marRight w:val="0"/>
      <w:marTop w:val="0"/>
      <w:marBottom w:val="0"/>
      <w:divBdr>
        <w:top w:val="none" w:sz="0" w:space="0" w:color="auto"/>
        <w:left w:val="none" w:sz="0" w:space="0" w:color="auto"/>
        <w:bottom w:val="none" w:sz="0" w:space="0" w:color="auto"/>
        <w:right w:val="none" w:sz="0" w:space="0" w:color="auto"/>
      </w:divBdr>
      <w:divsChild>
        <w:div w:id="1461727895">
          <w:marLeft w:val="0"/>
          <w:marRight w:val="0"/>
          <w:marTop w:val="0"/>
          <w:marBottom w:val="0"/>
          <w:divBdr>
            <w:top w:val="none" w:sz="0" w:space="0" w:color="auto"/>
            <w:left w:val="none" w:sz="0" w:space="0" w:color="auto"/>
            <w:bottom w:val="none" w:sz="0" w:space="0" w:color="auto"/>
            <w:right w:val="none" w:sz="0" w:space="0" w:color="auto"/>
          </w:divBdr>
        </w:div>
      </w:divsChild>
    </w:div>
    <w:div w:id="1545827980">
      <w:bodyDiv w:val="1"/>
      <w:marLeft w:val="0"/>
      <w:marRight w:val="0"/>
      <w:marTop w:val="0"/>
      <w:marBottom w:val="0"/>
      <w:divBdr>
        <w:top w:val="none" w:sz="0" w:space="0" w:color="auto"/>
        <w:left w:val="none" w:sz="0" w:space="0" w:color="auto"/>
        <w:bottom w:val="none" w:sz="0" w:space="0" w:color="auto"/>
        <w:right w:val="none" w:sz="0" w:space="0" w:color="auto"/>
      </w:divBdr>
      <w:divsChild>
        <w:div w:id="1881160967">
          <w:marLeft w:val="0"/>
          <w:marRight w:val="0"/>
          <w:marTop w:val="0"/>
          <w:marBottom w:val="0"/>
          <w:divBdr>
            <w:top w:val="none" w:sz="0" w:space="0" w:color="auto"/>
            <w:left w:val="none" w:sz="0" w:space="0" w:color="auto"/>
            <w:bottom w:val="none" w:sz="0" w:space="0" w:color="auto"/>
            <w:right w:val="none" w:sz="0" w:space="0" w:color="auto"/>
          </w:divBdr>
        </w:div>
      </w:divsChild>
    </w:div>
    <w:div w:id="2002810278">
      <w:bodyDiv w:val="1"/>
      <w:marLeft w:val="0"/>
      <w:marRight w:val="0"/>
      <w:marTop w:val="0"/>
      <w:marBottom w:val="0"/>
      <w:divBdr>
        <w:top w:val="none" w:sz="0" w:space="0" w:color="auto"/>
        <w:left w:val="none" w:sz="0" w:space="0" w:color="auto"/>
        <w:bottom w:val="none" w:sz="0" w:space="0" w:color="auto"/>
        <w:right w:val="none" w:sz="0" w:space="0" w:color="auto"/>
      </w:divBdr>
      <w:divsChild>
        <w:div w:id="60700391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Ahir</dc:creator>
  <cp:keywords/>
  <dc:description/>
  <cp:lastModifiedBy>Aditya Balwani</cp:lastModifiedBy>
  <cp:revision>6</cp:revision>
  <cp:lastPrinted>2014-03-27T04:41:00Z</cp:lastPrinted>
  <dcterms:created xsi:type="dcterms:W3CDTF">2014-10-27T21:10:00Z</dcterms:created>
  <dcterms:modified xsi:type="dcterms:W3CDTF">2014-10-27T22:12:00Z</dcterms:modified>
</cp:coreProperties>
</file>