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50E88" w14:textId="4A23103F" w:rsidR="00B2576B" w:rsidRPr="00B2576B" w:rsidRDefault="00B2576B">
      <w:pPr>
        <w:rPr>
          <w:rFonts w:eastAsiaTheme="minorEastAsia"/>
        </w:rPr>
      </w:pPr>
      <m:oMathPara>
        <m:oMathParaPr>
          <m:jc m:val="left"/>
        </m:oMathParaPr>
        <m:oMath>
          <m:r>
            <m:rPr>
              <m:scr m:val="double-struck"/>
            </m:rPr>
            <w:rPr>
              <w:rFonts w:ascii="Cambria Math" w:eastAsiaTheme="minorEastAsia" w:hAnsi="Cambria Math"/>
            </w:rPr>
            <m:t>S</m:t>
          </m:r>
          <m:r>
            <w:rPr>
              <w:rFonts w:ascii="Cambria Math" w:eastAsiaTheme="minorEastAsia" w:hAnsi="Cambria Math"/>
            </w:rPr>
            <m:t>2.1 Sets</m:t>
          </m:r>
        </m:oMath>
      </m:oMathPara>
    </w:p>
    <w:p w14:paraId="34BBB22B" w14:textId="04500BF1" w:rsidR="00B2576B" w:rsidRDefault="00B2576B" w:rsidP="00B2576B">
      <w:pPr>
        <w:spacing w:after="0" w:line="240" w:lineRule="auto"/>
        <w:rPr>
          <w:rFonts w:eastAsiaTheme="minorEastAsia"/>
          <w:sz w:val="24"/>
          <w:szCs w:val="24"/>
        </w:rPr>
      </w:pPr>
      <w:r>
        <w:rPr>
          <w:rFonts w:eastAsiaTheme="minorEastAsia"/>
          <w:sz w:val="24"/>
          <w:szCs w:val="24"/>
        </w:rPr>
        <w:t>Set builder notation provides instructions on how to build a set.  As such, it should not be part of our Set class.  Our class should give the user the ability to do some basic set operations:</w:t>
      </w:r>
    </w:p>
    <w:p w14:paraId="0DE6DB6B" w14:textId="7485B8F7" w:rsidR="00B2576B" w:rsidRDefault="00B2576B" w:rsidP="00B2576B">
      <w:pPr>
        <w:pStyle w:val="ListParagraph"/>
        <w:numPr>
          <w:ilvl w:val="0"/>
          <w:numId w:val="1"/>
        </w:numPr>
        <w:spacing w:after="0" w:line="240" w:lineRule="auto"/>
        <w:rPr>
          <w:rFonts w:eastAsiaTheme="minorEastAsia"/>
          <w:sz w:val="24"/>
          <w:szCs w:val="24"/>
        </w:rPr>
      </w:pPr>
      <w:r>
        <w:rPr>
          <w:rFonts w:eastAsiaTheme="minorEastAsia"/>
          <w:sz w:val="24"/>
          <w:szCs w:val="24"/>
        </w:rPr>
        <w:t>Conjunction</w:t>
      </w:r>
    </w:p>
    <w:p w14:paraId="4915E380" w14:textId="646B2B30" w:rsidR="00B2576B" w:rsidRDefault="00B2576B" w:rsidP="00B2576B">
      <w:pPr>
        <w:pStyle w:val="ListParagraph"/>
        <w:numPr>
          <w:ilvl w:val="0"/>
          <w:numId w:val="1"/>
        </w:numPr>
        <w:spacing w:after="0" w:line="240" w:lineRule="auto"/>
        <w:rPr>
          <w:rFonts w:eastAsiaTheme="minorEastAsia"/>
          <w:sz w:val="24"/>
          <w:szCs w:val="24"/>
        </w:rPr>
      </w:pPr>
      <w:r>
        <w:rPr>
          <w:rFonts w:eastAsiaTheme="minorEastAsia"/>
          <w:sz w:val="24"/>
          <w:szCs w:val="24"/>
        </w:rPr>
        <w:t>Inclusive disjunction</w:t>
      </w:r>
    </w:p>
    <w:p w14:paraId="7E64B54A" w14:textId="5748D279" w:rsidR="00B2576B" w:rsidRDefault="00B2576B" w:rsidP="00B2576B">
      <w:pPr>
        <w:pStyle w:val="ListParagraph"/>
        <w:numPr>
          <w:ilvl w:val="0"/>
          <w:numId w:val="1"/>
        </w:numPr>
        <w:spacing w:after="0" w:line="240" w:lineRule="auto"/>
        <w:rPr>
          <w:rFonts w:eastAsiaTheme="minorEastAsia"/>
          <w:sz w:val="24"/>
          <w:szCs w:val="24"/>
        </w:rPr>
      </w:pPr>
      <w:r>
        <w:rPr>
          <w:rFonts w:eastAsiaTheme="minorEastAsia"/>
          <w:sz w:val="24"/>
          <w:szCs w:val="24"/>
        </w:rPr>
        <w:t>Exclusive disjunction</w:t>
      </w:r>
    </w:p>
    <w:p w14:paraId="1FBF3FA7" w14:textId="10B18099" w:rsidR="00B2576B" w:rsidRDefault="0097148F" w:rsidP="00B2576B">
      <w:pPr>
        <w:pStyle w:val="ListParagraph"/>
        <w:numPr>
          <w:ilvl w:val="0"/>
          <w:numId w:val="1"/>
        </w:numPr>
        <w:spacing w:after="0" w:line="240" w:lineRule="auto"/>
        <w:rPr>
          <w:rFonts w:eastAsiaTheme="minorEastAsia"/>
          <w:sz w:val="24"/>
          <w:szCs w:val="24"/>
        </w:rPr>
      </w:pPr>
      <w:r>
        <w:rPr>
          <w:rFonts w:eastAsiaTheme="minorEastAsia"/>
          <w:sz w:val="24"/>
          <w:szCs w:val="24"/>
        </w:rPr>
        <w:t>Determine if this set is a subset of another.</w:t>
      </w:r>
    </w:p>
    <w:p w14:paraId="24A5854E" w14:textId="532F4B03" w:rsidR="0097148F" w:rsidRDefault="0097148F" w:rsidP="00B2576B">
      <w:pPr>
        <w:pStyle w:val="ListParagraph"/>
        <w:numPr>
          <w:ilvl w:val="0"/>
          <w:numId w:val="1"/>
        </w:numPr>
        <w:spacing w:after="0" w:line="240" w:lineRule="auto"/>
        <w:rPr>
          <w:rFonts w:eastAsiaTheme="minorEastAsia"/>
          <w:sz w:val="24"/>
          <w:szCs w:val="24"/>
        </w:rPr>
      </w:pPr>
      <w:r w:rsidRPr="0097148F">
        <w:rPr>
          <w:rFonts w:eastAsiaTheme="minorEastAsia"/>
          <w:sz w:val="24"/>
          <w:szCs w:val="24"/>
        </w:rPr>
        <w:t>Determine if this set if a proper subset of another.</w:t>
      </w:r>
    </w:p>
    <w:p w14:paraId="585D8329" w14:textId="066B6F49" w:rsidR="0097148F" w:rsidRDefault="0097148F" w:rsidP="0097148F">
      <w:pPr>
        <w:spacing w:after="0" w:line="240" w:lineRule="auto"/>
        <w:ind w:left="360"/>
        <w:rPr>
          <w:rFonts w:eastAsiaTheme="minorEastAsia"/>
          <w:sz w:val="24"/>
          <w:szCs w:val="24"/>
        </w:rPr>
      </w:pPr>
      <w:r>
        <w:rPr>
          <w:rFonts w:eastAsiaTheme="minorEastAsia"/>
          <w:sz w:val="24"/>
          <w:szCs w:val="24"/>
        </w:rPr>
        <w:t>(More Later)</w:t>
      </w:r>
    </w:p>
    <w:p w14:paraId="62990814" w14:textId="77777777" w:rsidR="00F43050" w:rsidRDefault="00F43050" w:rsidP="0097148F">
      <w:pPr>
        <w:spacing w:after="0" w:line="240" w:lineRule="auto"/>
        <w:ind w:left="360"/>
        <w:rPr>
          <w:rFonts w:eastAsiaTheme="minorEastAsia"/>
          <w:sz w:val="24"/>
          <w:szCs w:val="24"/>
        </w:rPr>
      </w:pPr>
    </w:p>
    <w:p w14:paraId="0761B628" w14:textId="35C1B0B8" w:rsidR="0097148F" w:rsidRDefault="0097148F" w:rsidP="0097148F">
      <w:pPr>
        <w:spacing w:after="0" w:line="240" w:lineRule="auto"/>
        <w:rPr>
          <w:rFonts w:eastAsiaTheme="minorEastAsia"/>
          <w:sz w:val="24"/>
          <w:szCs w:val="24"/>
        </w:rPr>
      </w:pPr>
      <w:r>
        <w:rPr>
          <w:rFonts w:eastAsiaTheme="minorEastAsia"/>
          <w:sz w:val="24"/>
          <w:szCs w:val="24"/>
        </w:rPr>
        <w:t xml:space="preserve">Def of subset: </w:t>
      </w:r>
      <m:oMath>
        <m:r>
          <w:rPr>
            <w:rFonts w:ascii="Cambria Math" w:eastAsiaTheme="minorEastAsia" w:hAnsi="Cambria Math"/>
            <w:sz w:val="24"/>
            <w:szCs w:val="24"/>
          </w:rPr>
          <m:t>set A is a subset of set B if ∀x</m:t>
        </m:r>
        <m:d>
          <m:dPr>
            <m:ctrlPr>
              <w:rPr>
                <w:rFonts w:ascii="Cambria Math" w:eastAsiaTheme="minorEastAsia" w:hAnsi="Cambria Math"/>
                <w:i/>
                <w:sz w:val="24"/>
                <w:szCs w:val="24"/>
              </w:rPr>
            </m:ctrlPr>
          </m:dPr>
          <m:e>
            <m:r>
              <w:rPr>
                <w:rFonts w:ascii="Cambria Math" w:eastAsiaTheme="minorEastAsia" w:hAnsi="Cambria Math"/>
                <w:sz w:val="24"/>
                <w:szCs w:val="24"/>
              </w:rPr>
              <m:t>x∈A→x∈B</m:t>
            </m:r>
          </m:e>
        </m:d>
      </m:oMath>
      <w:r>
        <w:rPr>
          <w:rFonts w:eastAsiaTheme="minorEastAsia"/>
          <w:sz w:val="24"/>
          <w:szCs w:val="24"/>
        </w:rPr>
        <w:t>.  That is, A is a subset of B if every element in A is also an element in B.  If a is a subset of B, then A cannot have elements that aren’t in B.</w:t>
      </w:r>
      <w:r w:rsidR="00F43050">
        <w:rPr>
          <w:rFonts w:eastAsiaTheme="minorEastAsia"/>
          <w:sz w:val="24"/>
          <w:szCs w:val="24"/>
        </w:rPr>
        <w:t xml:space="preserve">  It’s denoted </w:t>
      </w:r>
      <m:oMath>
        <m:r>
          <w:rPr>
            <w:rFonts w:ascii="Cambria Math" w:eastAsiaTheme="minorEastAsia" w:hAnsi="Cambria Math"/>
            <w:sz w:val="24"/>
            <w:szCs w:val="24"/>
          </w:rPr>
          <m:t>A⊆B</m:t>
        </m:r>
      </m:oMath>
      <w:r w:rsidR="00F43050">
        <w:rPr>
          <w:rFonts w:eastAsiaTheme="minorEastAsia"/>
          <w:sz w:val="24"/>
          <w:szCs w:val="24"/>
        </w:rPr>
        <w:t>.  This allows for A and B to be equal.</w:t>
      </w:r>
    </w:p>
    <w:p w14:paraId="2E0EBCBD" w14:textId="23D7C8D3" w:rsidR="00F43050" w:rsidRDefault="00F43050" w:rsidP="0097148F">
      <w:pPr>
        <w:spacing w:after="0" w:line="240" w:lineRule="auto"/>
        <w:rPr>
          <w:rFonts w:eastAsiaTheme="minorEastAsia"/>
          <w:sz w:val="24"/>
          <w:szCs w:val="24"/>
        </w:rPr>
      </w:pPr>
    </w:p>
    <w:p w14:paraId="6610728A" w14:textId="703B2321" w:rsidR="00E5071F" w:rsidRDefault="00F43050" w:rsidP="0097148F">
      <w:pPr>
        <w:spacing w:after="0" w:line="240" w:lineRule="auto"/>
        <w:rPr>
          <w:rFonts w:eastAsiaTheme="minorEastAsia"/>
          <w:sz w:val="24"/>
          <w:szCs w:val="24"/>
        </w:rPr>
      </w:pPr>
      <w:r>
        <w:rPr>
          <w:rFonts w:eastAsiaTheme="minorEastAsia"/>
          <w:sz w:val="24"/>
          <w:szCs w:val="24"/>
        </w:rPr>
        <w:t xml:space="preserve">Def of proper subset: </w:t>
      </w:r>
      <m:oMath>
        <m:r>
          <w:rPr>
            <w:rFonts w:ascii="Cambria Math" w:eastAsiaTheme="minorEastAsia" w:hAnsi="Cambria Math"/>
            <w:sz w:val="24"/>
            <w:szCs w:val="24"/>
          </w:rPr>
          <m:t>A⊆B∧A≠B</m:t>
        </m:r>
      </m:oMath>
      <w:r>
        <w:rPr>
          <w:rFonts w:eastAsiaTheme="minorEastAsia"/>
          <w:sz w:val="24"/>
          <w:szCs w:val="24"/>
        </w:rPr>
        <w:t xml:space="preserve">.  That is, A is a proper subset of B, denoted </w:t>
      </w:r>
      <m:oMath>
        <m:r>
          <w:rPr>
            <w:rFonts w:ascii="Cambria Math" w:eastAsiaTheme="minorEastAsia" w:hAnsi="Cambria Math"/>
            <w:sz w:val="24"/>
            <w:szCs w:val="24"/>
          </w:rPr>
          <m:t>A⊂B</m:t>
        </m:r>
      </m:oMath>
      <w:r>
        <w:rPr>
          <w:rFonts w:eastAsiaTheme="minorEastAsia"/>
          <w:sz w:val="24"/>
          <w:szCs w:val="24"/>
        </w:rPr>
        <w:t>, if A every element in A is also in B and A and B are not equal (|A| &lt; |B|).</w:t>
      </w:r>
      <w:r w:rsidR="002578A6">
        <w:rPr>
          <w:rFonts w:eastAsiaTheme="minorEastAsia"/>
          <w:sz w:val="24"/>
          <w:szCs w:val="24"/>
        </w:rPr>
        <w:t xml:space="preserve"> </w:t>
      </w:r>
      <m:oMath>
        <m:r>
          <w:rPr>
            <w:rFonts w:ascii="Cambria Math" w:eastAsiaTheme="minorEastAsia" w:hAnsi="Cambria Math"/>
            <w:sz w:val="24"/>
            <w:szCs w:val="24"/>
          </w:rPr>
          <m:t xml:space="preserve"> ∀x</m:t>
        </m:r>
        <m:d>
          <m:dPr>
            <m:ctrlPr>
              <w:rPr>
                <w:rFonts w:ascii="Cambria Math" w:eastAsiaTheme="minorEastAsia" w:hAnsi="Cambria Math"/>
                <w:i/>
                <w:sz w:val="24"/>
                <w:szCs w:val="24"/>
              </w:rPr>
            </m:ctrlPr>
          </m:dPr>
          <m:e>
            <m:r>
              <w:rPr>
                <w:rFonts w:ascii="Cambria Math" w:eastAsiaTheme="minorEastAsia" w:hAnsi="Cambria Math"/>
                <w:sz w:val="24"/>
                <w:szCs w:val="24"/>
              </w:rPr>
              <m:t>x∈A→x∈B</m:t>
            </m:r>
          </m:e>
        </m:d>
        <m:r>
          <w:rPr>
            <w:rFonts w:ascii="Cambria Math" w:eastAsiaTheme="minorEastAsia" w:hAnsi="Cambria Math"/>
            <w:sz w:val="24"/>
            <w:szCs w:val="24"/>
          </w:rPr>
          <m:t>∧∃x(x∈B∧x∉A)</m:t>
        </m:r>
      </m:oMath>
    </w:p>
    <w:p w14:paraId="27BFAEAA" w14:textId="7F9C6507" w:rsidR="005F364D" w:rsidRDefault="005F364D" w:rsidP="0097148F">
      <w:pPr>
        <w:spacing w:after="0" w:line="240" w:lineRule="auto"/>
        <w:rPr>
          <w:rFonts w:eastAsiaTheme="minorEastAsia"/>
          <w:sz w:val="24"/>
          <w:szCs w:val="24"/>
        </w:rPr>
      </w:pPr>
    </w:p>
    <w:p w14:paraId="6F26ABBB" w14:textId="06C5BEFE" w:rsidR="00B2576B" w:rsidRDefault="005F364D" w:rsidP="005F364D">
      <w:pPr>
        <w:spacing w:after="0" w:line="240" w:lineRule="auto"/>
        <w:rPr>
          <w:rFonts w:eastAsiaTheme="minorEastAsia"/>
          <w:sz w:val="24"/>
          <w:szCs w:val="24"/>
        </w:rPr>
      </w:pPr>
      <w:r>
        <w:rPr>
          <w:rFonts w:eastAsiaTheme="minorEastAsia"/>
          <w:sz w:val="24"/>
          <w:szCs w:val="24"/>
        </w:rPr>
        <w:t>Getting the cardinality of our set is to return the size of the underlying set.</w:t>
      </w:r>
    </w:p>
    <w:p w14:paraId="3538269A" w14:textId="22755A77" w:rsidR="005F364D" w:rsidRDefault="005F364D" w:rsidP="005F364D">
      <w:pPr>
        <w:spacing w:after="0" w:line="240" w:lineRule="auto"/>
        <w:rPr>
          <w:rFonts w:eastAsiaTheme="minorEastAsia"/>
          <w:sz w:val="24"/>
          <w:szCs w:val="24"/>
        </w:rPr>
      </w:pPr>
    </w:p>
    <w:p w14:paraId="5E79E7A0" w14:textId="25FAEF3C" w:rsidR="007927C0" w:rsidRDefault="007927C0" w:rsidP="005F364D">
      <w:pPr>
        <w:spacing w:after="0" w:line="240" w:lineRule="auto"/>
        <w:rPr>
          <w:rFonts w:eastAsiaTheme="minorEastAsia"/>
          <w:sz w:val="24"/>
          <w:szCs w:val="24"/>
        </w:rPr>
      </w:pPr>
      <m:oMath>
        <m:r>
          <m:rPr>
            <m:sty m:val="p"/>
          </m:rPr>
          <w:rPr>
            <w:rFonts w:ascii="Cambria Math" w:eastAsiaTheme="minorEastAsia" w:hAnsi="Cambria Math"/>
            <w:sz w:val="24"/>
            <w:szCs w:val="24"/>
          </w:rPr>
          <m:t>Ρ</m:t>
        </m:r>
        <m:r>
          <w:rPr>
            <w:rFonts w:ascii="Cambria Math" w:eastAsiaTheme="minorEastAsia" w:hAnsi="Cambria Math"/>
            <w:sz w:val="24"/>
            <w:szCs w:val="24"/>
          </w:rPr>
          <m:t>(S)</m:t>
        </m:r>
      </m:oMath>
      <w:r>
        <w:rPr>
          <w:rFonts w:eastAsiaTheme="minorEastAsia"/>
          <w:sz w:val="24"/>
          <w:szCs w:val="24"/>
        </w:rPr>
        <w:t xml:space="preserve"> denote the powerset of the set S.  The powerset of S is the set of all possible subsets of S, including S itself and the null set.</w:t>
      </w:r>
      <w:r w:rsidR="00DC54EC">
        <w:rPr>
          <w:rFonts w:eastAsiaTheme="minorEastAsia"/>
          <w:sz w:val="24"/>
          <w:szCs w:val="24"/>
        </w:rPr>
        <w:t xml:space="preserve">  The cardinality of the powerset is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d>
          </m:sup>
        </m:sSup>
      </m:oMath>
      <w:r w:rsidR="00DC54EC">
        <w:rPr>
          <w:rFonts w:eastAsiaTheme="minorEastAsia"/>
          <w:sz w:val="24"/>
          <w:szCs w:val="24"/>
        </w:rPr>
        <w:t>.</w:t>
      </w:r>
    </w:p>
    <w:p w14:paraId="26B88E17" w14:textId="53FD24E6" w:rsidR="00F12E87" w:rsidRDefault="00F12E87" w:rsidP="005F364D">
      <w:pPr>
        <w:spacing w:after="0" w:line="240" w:lineRule="auto"/>
        <w:rPr>
          <w:rFonts w:eastAsiaTheme="minorEastAsia"/>
          <w:sz w:val="24"/>
          <w:szCs w:val="24"/>
        </w:rPr>
      </w:pPr>
      <w:r>
        <w:rPr>
          <w:rFonts w:eastAsiaTheme="minorEastAsia"/>
          <w:sz w:val="24"/>
          <w:szCs w:val="24"/>
        </w:rPr>
        <w:t xml:space="preserve">The empty set, </w:t>
      </w:r>
      <m:oMath>
        <m:r>
          <w:rPr>
            <w:rFonts w:ascii="Cambria Math" w:eastAsiaTheme="minorEastAsia" w:hAnsi="Cambria Math"/>
            <w:sz w:val="24"/>
            <w:szCs w:val="24"/>
          </w:rPr>
          <m:t>∅</m:t>
        </m:r>
      </m:oMath>
      <w:r>
        <w:rPr>
          <w:rFonts w:eastAsiaTheme="minorEastAsia"/>
          <w:sz w:val="24"/>
          <w:szCs w:val="24"/>
        </w:rPr>
        <w:t>, has one subset, namely itself P(</w:t>
      </w:r>
      <m:oMath>
        <m:r>
          <w:rPr>
            <w:rFonts w:ascii="Cambria Math" w:eastAsiaTheme="minorEastAsia" w:hAnsi="Cambria Math"/>
            <w:sz w:val="24"/>
            <w:szCs w:val="24"/>
          </w:rPr>
          <m:t>∅</m:t>
        </m:r>
      </m:oMath>
      <w:r>
        <w:rPr>
          <w:rFonts w:eastAsiaTheme="minorEastAsia"/>
          <w:sz w:val="24"/>
          <w:szCs w:val="24"/>
        </w:rPr>
        <w:t xml:space="preserve">) </w:t>
      </w:r>
      <w:r w:rsidR="00654072">
        <w:rPr>
          <w:rFonts w:eastAsiaTheme="minorEastAsia"/>
          <w:sz w:val="24"/>
          <w:szCs w:val="24"/>
        </w:rPr>
        <w:t>= {</w:t>
      </w:r>
      <m:oMath>
        <m:r>
          <w:rPr>
            <w:rFonts w:ascii="Cambria Math" w:eastAsiaTheme="minorEastAsia" w:hAnsi="Cambria Math"/>
            <w:sz w:val="24"/>
            <w:szCs w:val="24"/>
          </w:rPr>
          <m:t>∅</m:t>
        </m:r>
      </m:oMath>
      <w:r w:rsidR="00654072">
        <w:rPr>
          <w:rFonts w:eastAsiaTheme="minorEastAsia"/>
          <w:sz w:val="24"/>
          <w:szCs w:val="24"/>
        </w:rPr>
        <w:t>}.</w:t>
      </w:r>
    </w:p>
    <w:p w14:paraId="317D7F18" w14:textId="0759850D" w:rsidR="00654072" w:rsidRDefault="00654072" w:rsidP="005F364D">
      <w:pPr>
        <w:spacing w:after="0" w:line="240" w:lineRule="auto"/>
        <w:rPr>
          <w:rFonts w:eastAsiaTheme="minorEastAsia"/>
          <w:sz w:val="24"/>
          <w:szCs w:val="24"/>
        </w:rPr>
      </w:pPr>
      <w:r>
        <w:rPr>
          <w:rFonts w:eastAsiaTheme="minorEastAsia"/>
          <w:sz w:val="24"/>
          <w:szCs w:val="24"/>
        </w:rPr>
        <w:t>P({</w:t>
      </w:r>
      <m:oMath>
        <m:r>
          <w:rPr>
            <w:rFonts w:ascii="Cambria Math" w:eastAsiaTheme="minorEastAsia" w:hAnsi="Cambria Math"/>
            <w:sz w:val="24"/>
            <w:szCs w:val="24"/>
          </w:rPr>
          <m:t>∅</m:t>
        </m:r>
      </m:oMath>
      <w:r>
        <w:rPr>
          <w:rFonts w:eastAsiaTheme="minorEastAsia"/>
          <w:sz w:val="24"/>
          <w:szCs w:val="24"/>
        </w:rPr>
        <w:t>}) = {</w:t>
      </w:r>
      <m:oMath>
        <m:r>
          <w:rPr>
            <w:rFonts w:ascii="Cambria Math" w:eastAsiaTheme="minorEastAsia" w:hAnsi="Cambria Math"/>
            <w:sz w:val="24"/>
            <w:szCs w:val="24"/>
          </w:rPr>
          <m:t>∅, {∅}</m:t>
        </m:r>
      </m:oMath>
      <w:r>
        <w:rPr>
          <w:rFonts w:eastAsiaTheme="minorEastAsia"/>
          <w:sz w:val="24"/>
          <w:szCs w:val="24"/>
        </w:rPr>
        <w:t>}.  The powerset of the set containing the empty set contains the empty set and the set containing the empty set.  Replace the set containing the empty set with the set containing any other element.</w:t>
      </w:r>
    </w:p>
    <w:p w14:paraId="1051EF1C" w14:textId="324EBF2B" w:rsidR="00FC7DC0" w:rsidRDefault="00FC7DC0" w:rsidP="005F364D">
      <w:pPr>
        <w:spacing w:after="0" w:line="240" w:lineRule="auto"/>
        <w:rPr>
          <w:rFonts w:eastAsiaTheme="minorEastAsia"/>
          <w:sz w:val="24"/>
          <w:szCs w:val="24"/>
        </w:rPr>
      </w:pPr>
    </w:p>
    <w:p w14:paraId="2D04FEC0" w14:textId="77777777" w:rsidR="001C09AE" w:rsidRDefault="00FC7DC0" w:rsidP="005F364D">
      <w:pPr>
        <w:spacing w:after="0" w:line="240" w:lineRule="auto"/>
        <w:rPr>
          <w:rFonts w:eastAsiaTheme="minorEastAsia"/>
          <w:sz w:val="24"/>
          <w:szCs w:val="24"/>
        </w:rPr>
      </w:pPr>
      <w:r>
        <w:rPr>
          <w:rFonts w:eastAsiaTheme="minorEastAsia"/>
          <w:sz w:val="24"/>
          <w:szCs w:val="24"/>
        </w:rPr>
        <w:t xml:space="preserve">Sets are unordered. Ordered n-tuples are ordered.  n is the length of the tuple. </w:t>
      </w:r>
      <w:r w:rsidR="003416D6">
        <w:rPr>
          <w:rFonts w:eastAsiaTheme="minorEastAsia"/>
          <w:sz w:val="24"/>
          <w:szCs w:val="24"/>
        </w:rPr>
        <w:t xml:space="preserve">Performing a cartesian product between two sets, or a set and itself, will produce a set of ordered pairs (the pairs are 2-tuples).  </w:t>
      </w:r>
      <w:r w:rsidR="001C09AE">
        <w:rPr>
          <w:rFonts w:eastAsiaTheme="minorEastAsia"/>
          <w:sz w:val="24"/>
          <w:szCs w:val="24"/>
        </w:rPr>
        <w:t xml:space="preserve">This is where you pair each element in the left operand with each element in the right operand.  The cartesian product of sets A and B is denoted A x B.  Unless A = B, </w:t>
      </w:r>
    </w:p>
    <w:p w14:paraId="12089EBA" w14:textId="172DE47D" w:rsidR="00FC7DC0" w:rsidRDefault="001C09AE" w:rsidP="005F364D">
      <w:pPr>
        <w:spacing w:after="0" w:line="240" w:lineRule="auto"/>
        <w:rPr>
          <w:rFonts w:eastAsiaTheme="minorEastAsia"/>
          <w:sz w:val="24"/>
          <w:szCs w:val="24"/>
        </w:rPr>
      </w:pPr>
      <w:r>
        <w:rPr>
          <w:rFonts w:eastAsiaTheme="minorEastAsia"/>
          <w:sz w:val="24"/>
          <w:szCs w:val="24"/>
        </w:rPr>
        <w:t xml:space="preserve">A x B </w:t>
      </w:r>
      <m:oMath>
        <m:r>
          <w:rPr>
            <w:rFonts w:ascii="Cambria Math" w:eastAsiaTheme="minorEastAsia" w:hAnsi="Cambria Math"/>
            <w:sz w:val="24"/>
            <w:szCs w:val="24"/>
          </w:rPr>
          <m:t>≠</m:t>
        </m:r>
      </m:oMath>
      <w:r>
        <w:rPr>
          <w:rFonts w:eastAsiaTheme="minorEastAsia"/>
          <w:sz w:val="24"/>
          <w:szCs w:val="24"/>
        </w:rPr>
        <w:t xml:space="preserve"> B x A.</w:t>
      </w:r>
      <w:r w:rsidR="00F226BF">
        <w:rPr>
          <w:rFonts w:eastAsiaTheme="minorEastAsia"/>
          <w:sz w:val="24"/>
          <w:szCs w:val="24"/>
        </w:rPr>
        <w:t xml:space="preserve">  The cartesian product is the set of all ordered pairs from A and B such that</w:t>
      </w:r>
    </w:p>
    <w:p w14:paraId="56A340F0" w14:textId="3CBA6DA1" w:rsidR="00F226BF" w:rsidRPr="00817386" w:rsidRDefault="00F226BF" w:rsidP="005F364D">
      <w:pPr>
        <w:spacing w:after="0" w:line="240" w:lineRule="auto"/>
        <w:rPr>
          <w:rFonts w:eastAsiaTheme="minorEastAsia"/>
          <w:sz w:val="24"/>
          <w:szCs w:val="24"/>
        </w:rPr>
      </w:pPr>
      <m:oMathPara>
        <m:oMathParaPr>
          <m:jc m:val="left"/>
        </m:oMathParaPr>
        <m:oMath>
          <m:r>
            <w:rPr>
              <w:rFonts w:ascii="Cambria Math" w:eastAsiaTheme="minorEastAsia" w:hAnsi="Cambria Math"/>
              <w:sz w:val="24"/>
              <w:szCs w:val="24"/>
            </w:rPr>
            <m:t>A x B=</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 xml:space="preserve"> </m:t>
              </m:r>
            </m:e>
          </m:d>
          <m:r>
            <w:rPr>
              <w:rFonts w:ascii="Cambria Math" w:eastAsiaTheme="minorEastAsia" w:hAnsi="Cambria Math"/>
              <w:sz w:val="24"/>
              <w:szCs w:val="24"/>
            </w:rPr>
            <m:t xml:space="preserve"> a∈A∧b∈B}</m:t>
          </m:r>
        </m:oMath>
      </m:oMathPara>
    </w:p>
    <w:p w14:paraId="116260CA" w14:textId="0627F1AA" w:rsidR="00817386" w:rsidRDefault="00817386" w:rsidP="005F364D">
      <w:pPr>
        <w:spacing w:after="0" w:line="240" w:lineRule="auto"/>
        <w:rPr>
          <w:rFonts w:eastAsiaTheme="minorEastAsia"/>
          <w:sz w:val="24"/>
          <w:szCs w:val="24"/>
        </w:rPr>
      </w:pPr>
    </w:p>
    <w:p w14:paraId="456EB6C9" w14:textId="47D1E777" w:rsidR="00817386" w:rsidRPr="007927C0" w:rsidRDefault="00817386" w:rsidP="005F364D">
      <w:pPr>
        <w:spacing w:after="0" w:line="240" w:lineRule="auto"/>
        <w:rPr>
          <w:rFonts w:eastAsiaTheme="minorEastAsia"/>
          <w:sz w:val="24"/>
          <w:szCs w:val="24"/>
        </w:rPr>
      </w:pPr>
      <w:r>
        <w:rPr>
          <w:rFonts w:eastAsiaTheme="minorEastAsia"/>
          <w:sz w:val="24"/>
          <w:szCs w:val="24"/>
        </w:rPr>
        <w:t>Let’s say we allow our Set class to produce a cartesian product.  We can use arrays of size 2 to try and represent this, or we can create an inner OrderedPair class to represent it.  The latter option would lend itself easier to generics.</w:t>
      </w:r>
    </w:p>
    <w:sectPr w:rsidR="00817386" w:rsidRPr="00792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923DEA"/>
    <w:multiLevelType w:val="hybridMultilevel"/>
    <w:tmpl w:val="2BBE7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13"/>
    <w:rsid w:val="00096217"/>
    <w:rsid w:val="001C09AE"/>
    <w:rsid w:val="002578A6"/>
    <w:rsid w:val="003416D6"/>
    <w:rsid w:val="005F364D"/>
    <w:rsid w:val="00654072"/>
    <w:rsid w:val="007927C0"/>
    <w:rsid w:val="00817386"/>
    <w:rsid w:val="00870BC9"/>
    <w:rsid w:val="0097148F"/>
    <w:rsid w:val="00B2576B"/>
    <w:rsid w:val="00C1339F"/>
    <w:rsid w:val="00C46F13"/>
    <w:rsid w:val="00CC5670"/>
    <w:rsid w:val="00DC54EC"/>
    <w:rsid w:val="00E5071F"/>
    <w:rsid w:val="00F12E87"/>
    <w:rsid w:val="00F226BF"/>
    <w:rsid w:val="00F43050"/>
    <w:rsid w:val="00FC7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E39F"/>
  <w15:chartTrackingRefBased/>
  <w15:docId w15:val="{C7C76892-E4F4-40CF-BEAA-EDB43C31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76B"/>
    <w:rPr>
      <w:color w:val="808080"/>
    </w:rPr>
  </w:style>
  <w:style w:type="paragraph" w:styleId="ListParagraph">
    <w:name w:val="List Paragraph"/>
    <w:basedOn w:val="Normal"/>
    <w:uiPriority w:val="34"/>
    <w:qFormat/>
    <w:rsid w:val="00B25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Abram, Ventura - (vabram)</dc:creator>
  <cp:keywords/>
  <dc:description/>
  <cp:lastModifiedBy>Abram, Ventura - (vabram)</cp:lastModifiedBy>
  <cp:revision>15</cp:revision>
  <dcterms:created xsi:type="dcterms:W3CDTF">2020-11-15T20:01:00Z</dcterms:created>
  <dcterms:modified xsi:type="dcterms:W3CDTF">2020-11-15T22:53:00Z</dcterms:modified>
</cp:coreProperties>
</file>