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Diário de grupo: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Desenvolvimento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Fizemos um brainstorming sobre temas viáveis para a elaboração do trabalho, como também familiarização dos integrantes do grupo, com exceção de um membro, o Gabriel Monteiro.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integrante restante chegou e com ele presente, realizamos outro brainstorming para saber se os nossos temas eram factíveis com as suas ideias.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santa (Paixão de Cristo), não houve aula e não houve discussão sobre o trabalho.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Exploramos bancos de dados como o Kaggle e o The World Bank, como também consultamos algumas outras fontes de dados avulsas como o site do governo de São Paulo, Secretaria de Segurança  Pública de São Paulo e o ObservaSampa, para ter uma noção das informações que poderíamos obter.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Exploramos mais a fundo um dos bancos de dados para treinar IA’s com a finalidade de obtermos os dados brutos necessários para começarmos o tratamento, como também realizamos outro brainstorming para identificar um assunto sólido e relevante para apresentar.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Solidificamos o tema escolhido na semana passada e começamos a fazer o levantamento de dados, como também separamos o que cada um iria fazer de forma harmônica, a fim de todos estarem presente no desenvolvimento do trabalho.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Demos continuidade ao trabalho, como também tiramos algumas dúvidas que tínhamos sobre o que deveria ser realmente entregue. A partir da linguagem R, conseguimos visualizar os dados organizados de maneira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da primeira parte do trabalho.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