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62"/>
        <w:ind w:right="474" w:firstLine="0" w:left="0"/>
        <w:jc w:val="center"/>
        <w:rPr/>
      </w:pPr>
      <w:r>
        <w:t xml:space="preserve">Lista </w:t>
      </w:r>
      <w:r>
        <w:t xml:space="preserve">de Exercícios (complementar)</w:t>
      </w:r>
      <w:r/>
    </w:p>
    <w:p>
      <w:pPr>
        <w:numPr>
          <w:ilvl w:val="0"/>
          <w:numId w:val="1"/>
        </w:numPr>
        <w:pBdr/>
        <w:spacing w:after="187"/>
        <w:ind w:right="474" w:hanging="416"/>
        <w:rPr/>
      </w:pPr>
      <w:r>
        <w:t xml:space="preserve">Numa urna h</w:t>
      </w:r>
      <w:r>
        <w:t xml:space="preserve">á</w:t>
      </w:r>
      <w:r>
        <w:t xml:space="preserve"> 40 bolas brancas, 25 bolas pretas e 15 vermelhas. Retirando-se uma bola ao acaso, determine a probabilidade de que ela seja preta ou vermelha.</w:t>
      </w:r>
      <w:r/>
    </w:p>
    <w:p>
      <w:pPr>
        <w:numPr>
          <w:ilvl w:val="0"/>
          <w:numId w:val="1"/>
        </w:numPr>
        <w:pBdr/>
        <w:spacing w:after="194"/>
        <w:ind w:right="474" w:hanging="416"/>
        <w:rPr/>
      </w:pPr>
      <w:r>
        <w:t xml:space="preserve">Considere um experimento aleat</w:t>
      </w:r>
      <w:r>
        <w:t xml:space="preserve">ó</w:t>
      </w:r>
      <w:r>
        <w:t xml:space="preserve">rio e os eventos X e Y associados, tais que P(X)=1/2, P(Y)1/3 e </w:t>
      </w:r>
      <w:r>
        <w:t xml:space="preserve">P(</w:t>
      </w:r>
      <w:r>
        <w:rPr>
          <w:i/>
        </w:rPr>
        <w:t xml:space="preserve">X </w:t>
      </w:r>
      <w:r>
        <w:t xml:space="preserve">∩ </w:t>
      </w:r>
      <w:r>
        <w:rPr>
          <w:i/>
        </w:rPr>
        <w:t xml:space="preserve">Y</w:t>
      </w:r>
      <w:r>
        <w:t xml:space="preserve">)=1/4. Calcule P(</w:t>
      </w:r>
      <w:r>
        <w:rPr>
          <w:i/>
        </w:rPr>
        <w:t xml:space="preserve">X </w:t>
      </w:r>
      <w:r>
        <w:t xml:space="preserve">∪ </w:t>
      </w:r>
      <w:r>
        <w:rPr>
          <w:i/>
        </w:rPr>
        <w:t xml:space="preserve">Y</w:t>
      </w:r>
      <w:r>
        <w:t xml:space="preserve">).</w:t>
      </w:r>
      <w:r/>
    </w:p>
    <w:p>
      <w:pPr>
        <w:numPr>
          <w:ilvl w:val="0"/>
          <w:numId w:val="1"/>
        </w:numPr>
        <w:pBdr/>
        <w:spacing/>
        <w:ind w:right="474" w:hanging="416"/>
        <w:rPr/>
      </w:pPr>
      <w:r>
        <w:t xml:space="preserve">A rota usada por um motorista que vai ao trabalho cont</w:t>
      </w:r>
      <w:r>
        <w:t xml:space="preserve">é</w:t>
      </w:r>
      <w:r>
        <w:t xml:space="preserve">m dois cruzamentos com sem</w:t>
      </w:r>
      <w:r>
        <w:t xml:space="preserve">áf</w:t>
      </w:r>
      <w:r>
        <w:t xml:space="preserve">oros. A probabilidade de que ele tenha de parar no primeiro sem</w:t>
      </w:r>
      <w:r>
        <w:t xml:space="preserve">á</w:t>
      </w:r>
      <w:r>
        <w:t xml:space="preserve">foro </w:t>
      </w:r>
      <w:r>
        <w:t xml:space="preserve">é</w:t>
      </w:r>
      <w:r>
        <w:t xml:space="preserve"> 0.4, a probabilidade an</w:t>
      </w:r>
      <w:r>
        <w:t xml:space="preserve">á</w:t>
      </w:r>
      <w:r>
        <w:t xml:space="preserve">loga para o segundo sem</w:t>
      </w:r>
      <w:r>
        <w:t xml:space="preserve">áf</w:t>
      </w:r>
      <w:r>
        <w:t xml:space="preserve">oro</w:t>
      </w:r>
      <w:r>
        <w:t xml:space="preserve"> é</w:t>
      </w:r>
      <w:r>
        <w:t xml:space="preserve"> 0.5 e a probabilidade de que ele tenha de parar em pelo menos um dos dois sem</w:t>
      </w:r>
      <w:r>
        <w:t xml:space="preserve">áf</w:t>
      </w:r>
      <w:r>
        <w:t xml:space="preserve">oros </w:t>
      </w:r>
      <w:r>
        <w:t xml:space="preserve">é</w:t>
      </w:r>
      <w:r>
        <w:t xml:space="preserve"> 0.6. Qual a probabilidade de ele ter de parar:</w:t>
      </w:r>
      <w:r/>
    </w:p>
    <w:p>
      <w:pPr>
        <w:numPr>
          <w:ilvl w:val="2"/>
          <w:numId w:val="10"/>
        </w:numPr>
        <w:pBdr/>
        <w:spacing w:after="126"/>
        <w:ind w:right="474" w:hanging="429"/>
        <w:rPr/>
      </w:pPr>
      <w:r>
        <w:t xml:space="preserve">Nos dois sem</w:t>
      </w:r>
      <w:r>
        <w:t xml:space="preserve">á</w:t>
      </w:r>
      <w:r>
        <w:t xml:space="preserve">foros?</w:t>
      </w:r>
      <w:r/>
    </w:p>
    <w:p>
      <w:pPr>
        <w:numPr>
          <w:ilvl w:val="2"/>
          <w:numId w:val="10"/>
        </w:numPr>
        <w:pBdr/>
        <w:spacing w:after="126"/>
        <w:ind w:right="474" w:hanging="429"/>
        <w:rPr/>
      </w:pPr>
      <w:r>
        <w:t xml:space="preserve">No primeiro </w:t>
      </w:r>
      <w:r>
        <w:t xml:space="preserve">semáforo,</w:t>
      </w:r>
      <w:r>
        <w:t xml:space="preserve"> mas n</w:t>
      </w:r>
      <w:r>
        <w:t xml:space="preserve">ão</w:t>
      </w:r>
      <w:r>
        <w:t xml:space="preserve"> no segundo?</w:t>
      </w:r>
      <w:r/>
    </w:p>
    <w:p>
      <w:pPr>
        <w:numPr>
          <w:ilvl w:val="2"/>
          <w:numId w:val="10"/>
        </w:numPr>
        <w:pBdr/>
        <w:spacing/>
        <w:ind w:right="474" w:hanging="429"/>
        <w:rPr/>
      </w:pPr>
      <w:r>
        <w:t xml:space="preserve">Em exatamente um sem</w:t>
      </w:r>
      <w:r>
        <w:t xml:space="preserve">á</w:t>
      </w:r>
      <w:r>
        <w:t xml:space="preserve">foro?</w:t>
      </w:r>
      <w:r/>
    </w:p>
    <w:p>
      <w:pPr>
        <w:numPr>
          <w:ilvl w:val="0"/>
          <w:numId w:val="1"/>
        </w:numPr>
        <w:pBdr/>
        <w:spacing/>
        <w:ind w:right="474" w:hanging="416"/>
        <w:rPr/>
      </w:pPr>
      <w:r>
        <w:t xml:space="preserve">Uma caixa </w:t>
      </w:r>
      <w:r>
        <w:t xml:space="preserve">contém</w:t>
      </w:r>
      <w:r>
        <w:t xml:space="preserve"> seis bolas vermelhas e tr</w:t>
      </w:r>
      <w:r>
        <w:t xml:space="preserve">ê</w:t>
      </w:r>
      <w:r>
        <w:t xml:space="preserve">s verdes e uma segunda caixa cont</w:t>
      </w:r>
      <w:r>
        <w:t xml:space="preserve">é</w:t>
      </w:r>
      <w:r>
        <w:t xml:space="preserve">m sete bolas vermelhas e tr</w:t>
      </w:r>
      <w:r>
        <w:t xml:space="preserve">ê</w:t>
      </w:r>
      <w:r>
        <w:t xml:space="preserve">s verdes. Uma bola </w:t>
      </w:r>
      <w:r>
        <w:t xml:space="preserve">é</w:t>
      </w:r>
      <w:r>
        <w:t xml:space="preserve"> retirada da primeira caixa e colocada na segunda. Ent</w:t>
      </w:r>
      <w:r>
        <w:t xml:space="preserve">ão</w:t>
      </w:r>
      <w:r>
        <w:t xml:space="preserve"> uma bola </w:t>
      </w:r>
      <w:r>
        <w:t xml:space="preserve">é</w:t>
      </w:r>
      <w:r>
        <w:t xml:space="preserve"> retirada da segunda caixa e colocada na primeira.</w:t>
      </w:r>
      <w:r/>
    </w:p>
    <w:p>
      <w:pPr>
        <w:pBdr/>
        <w:spacing/>
        <w:ind w:right="474" w:left="939"/>
        <w:rPr/>
      </w:pPr>
      <w:r>
        <w:t xml:space="preserve">(a) Qual </w:t>
      </w:r>
      <w:r>
        <w:t xml:space="preserve">é </w:t>
      </w:r>
      <w:r>
        <w:t xml:space="preserve">a probabilidade de uma bola vermelha ser selecionada na primeira caixa e outra bola vermelha na segunda?</w:t>
      </w:r>
      <w:r/>
    </w:p>
    <w:p>
      <w:pPr>
        <w:numPr>
          <w:ilvl w:val="0"/>
          <w:numId w:val="1"/>
        </w:numPr>
        <w:pBdr/>
        <w:spacing w:after="1"/>
        <w:ind w:right="474" w:hanging="416"/>
        <w:rPr/>
      </w:pPr>
      <w:r>
        <w:t xml:space="preserve">A f.m.p de </w:t>
      </w:r>
      <w:r>
        <w:rPr>
          <w:i/>
        </w:rPr>
        <w:t xml:space="preserve">X </w:t>
      </w:r>
      <w:r>
        <w:t xml:space="preserve">= o n</w:t>
      </w:r>
      <w:r>
        <w:t xml:space="preserve">ú</w:t>
      </w:r>
      <w:r>
        <w:t xml:space="preserve">mero de defeitos graves em um </w:t>
      </w:r>
      <w:r>
        <w:t xml:space="preserve">eletrodoméstico</w:t>
      </w:r>
      <w:r>
        <w:t xml:space="preserve"> selecionado aleatoriamente </w:t>
      </w:r>
      <w:r>
        <w:t xml:space="preserve">é:</w:t>
      </w:r>
      <w:r/>
    </w:p>
    <w:tbl>
      <w:tblPr>
        <w:tblStyle w:val="941"/>
        <w:tblW w:w="3948" w:type="dxa"/>
        <w:tblInd w:w="2035" w:type="dxa"/>
        <w:tblBorders/>
        <w:tblCellMar>
          <w:left w:w="0" w:type="dxa"/>
          <w:top w:w="36" w:type="dxa"/>
          <w:right w:w="115" w:type="dxa"/>
          <w:bottom w:w="0" w:type="dxa"/>
        </w:tblCellMar>
        <w:tblLook w:val="04A0" w:firstRow="1" w:lastRow="0" w:firstColumn="1" w:lastColumn="0" w:noHBand="0" w:noVBand="1"/>
      </w:tblPr>
      <w:tblGrid>
        <w:gridCol w:w="670"/>
        <w:gridCol w:w="768"/>
        <w:gridCol w:w="649"/>
        <w:gridCol w:w="649"/>
        <w:gridCol w:w="649"/>
        <w:gridCol w:w="563"/>
      </w:tblGrid>
      <w:tr>
        <w:trPr>
          <w:trHeight w:val="293"/>
        </w:trPr>
        <w:tc>
          <w:tcPr>
            <w:tcBorders>
              <w:top w:val="none" w:color="000000" w:sz="4" w:space="0"/>
              <w:left w:val="none" w:color="000000" w:sz="4" w:space="0"/>
              <w:bottom w:val="single" w:color="000000" w:sz="3" w:space="0"/>
              <w:right w:val="single" w:color="000000" w:sz="3" w:space="0"/>
            </w:tcBorders>
            <w:tcW w:w="672" w:type="dxa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115"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none" w:color="000000" w:sz="4" w:space="0"/>
              <w:left w:val="single" w:color="000000" w:sz="3" w:space="0"/>
              <w:bottom w:val="single" w:color="000000" w:sz="3" w:space="0"/>
              <w:right w:val="none" w:color="000000" w:sz="4" w:space="0"/>
            </w:tcBorders>
            <w:tcW w:w="775" w:type="dxa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269"/>
              <w:jc w:val="left"/>
              <w:rPr/>
            </w:pPr>
            <w: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3" w:space="0"/>
              <w:right w:val="none" w:color="000000" w:sz="4" w:space="0"/>
            </w:tcBorders>
            <w:tcW w:w="655" w:type="dxa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150"/>
              <w:jc w:val="left"/>
              <w:rPr/>
            </w:pPr>
            <w: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3" w:space="0"/>
              <w:right w:val="none" w:color="000000" w:sz="4" w:space="0"/>
            </w:tcBorders>
            <w:tcW w:w="655" w:type="dxa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149"/>
              <w:jc w:val="left"/>
              <w:rPr/>
            </w:pPr>
            <w: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3" w:space="0"/>
              <w:right w:val="none" w:color="000000" w:sz="4" w:space="0"/>
            </w:tcBorders>
            <w:tcW w:w="655" w:type="dxa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149"/>
              <w:jc w:val="left"/>
              <w:rPr/>
            </w:pPr>
            <w: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3" w:space="0"/>
              <w:right w:val="none" w:color="000000" w:sz="4" w:space="0"/>
            </w:tcBorders>
            <w:tcW w:w="536" w:type="dxa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149"/>
              <w:jc w:val="left"/>
              <w:rPr/>
            </w:pPr>
            <w:r>
              <w:t xml:space="preserve">4</w:t>
            </w:r>
            <w:r/>
          </w:p>
        </w:tc>
      </w:tr>
      <w:tr>
        <w:trPr>
          <w:trHeight w:val="293"/>
        </w:trPr>
        <w:tc>
          <w:tcPr>
            <w:tcBorders>
              <w:top w:val="single" w:color="000000" w:sz="3" w:space="0"/>
              <w:left w:val="none" w:color="000000" w:sz="4" w:space="0"/>
              <w:bottom w:val="none" w:color="000000" w:sz="4" w:space="0"/>
              <w:right w:val="single" w:color="000000" w:sz="3" w:space="0"/>
            </w:tcBorders>
            <w:tcW w:w="672" w:type="dxa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120"/>
              <w:jc w:val="left"/>
              <w:rPr/>
            </w:pPr>
            <w:r>
              <w:rPr>
                <w:i/>
              </w:rPr>
              <w:t xml:space="preserve">p</w:t>
            </w:r>
            <w:r>
              <w:t xml:space="preserve">(</w:t>
            </w:r>
            <w:r>
              <w:rPr>
                <w:i/>
              </w:rPr>
              <w:t xml:space="preserve">x</w:t>
            </w:r>
            <w:r>
              <w:t xml:space="preserve">)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none" w:color="000000" w:sz="4" w:space="0"/>
              <w:right w:val="none" w:color="000000" w:sz="4" w:space="0"/>
            </w:tcBorders>
            <w:tcW w:w="775" w:type="dxa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120"/>
              <w:jc w:val="left"/>
              <w:rPr/>
            </w:pPr>
            <w:r>
              <w:t xml:space="preserve">0.08</w:t>
            </w:r>
            <w:r/>
          </w:p>
        </w:tc>
        <w:tc>
          <w:tcPr>
            <w:tcBorders>
              <w:top w:val="single" w:color="000000" w:sz="3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55" w:type="dxa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0"/>
              <w:jc w:val="left"/>
              <w:rPr/>
            </w:pPr>
            <w:r>
              <w:t xml:space="preserve">0.15</w:t>
            </w:r>
            <w:r/>
          </w:p>
        </w:tc>
        <w:tc>
          <w:tcPr>
            <w:tcBorders>
              <w:top w:val="single" w:color="000000" w:sz="3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55" w:type="dxa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0"/>
              <w:jc w:val="left"/>
              <w:rPr/>
            </w:pPr>
            <w:r>
              <w:t xml:space="preserve">0.45</w:t>
            </w:r>
            <w:r/>
          </w:p>
        </w:tc>
        <w:tc>
          <w:tcPr>
            <w:tcBorders>
              <w:top w:val="single" w:color="000000" w:sz="3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55" w:type="dxa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0"/>
              <w:jc w:val="left"/>
              <w:rPr/>
            </w:pPr>
            <w:r>
              <w:t xml:space="preserve">0.27</w:t>
            </w:r>
            <w:r/>
          </w:p>
        </w:tc>
        <w:tc>
          <w:tcPr>
            <w:tcBorders>
              <w:top w:val="single" w:color="000000" w:sz="3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6" w:type="dxa"/>
            <w:textDirection w:val="lrTb"/>
            <w:noWrap w:val="false"/>
          </w:tcPr>
          <w:p>
            <w:pPr>
              <w:pBdr/>
              <w:spacing w:after="0" w:line="259" w:lineRule="auto"/>
              <w:ind w:firstLine="0" w:left="0"/>
              <w:jc w:val="left"/>
              <w:rPr/>
            </w:pPr>
            <w:r>
              <w:t xml:space="preserve">0.05</w:t>
            </w:r>
            <w:r/>
          </w:p>
        </w:tc>
      </w:tr>
    </w:tbl>
    <w:p>
      <w:pPr>
        <w:pBdr/>
        <w:spacing/>
        <w:ind w:right="474" w:firstLine="0" w:left="416"/>
        <w:rPr/>
      </w:pPr>
      <w:r>
        <w:t xml:space="preserve">Calcule os dados a seguir:</w:t>
      </w:r>
      <w:r/>
    </w:p>
    <w:p>
      <w:pPr>
        <w:numPr>
          <w:ilvl w:val="2"/>
          <w:numId w:val="11"/>
        </w:numPr>
        <w:pBdr/>
        <w:spacing w:after="126"/>
        <w:ind w:right="474" w:hanging="429"/>
        <w:rPr/>
      </w:pPr>
      <w:r>
        <w:rPr>
          <w:i/>
        </w:rPr>
        <w:t xml:space="preserve">E</w:t>
      </w:r>
      <w:r>
        <w:t xml:space="preserve">(</w:t>
      </w:r>
      <w:r>
        <w:rPr>
          <w:i/>
        </w:rPr>
        <w:t xml:space="preserve">X</w:t>
      </w:r>
      <w:r>
        <w:t xml:space="preserve">)</w:t>
      </w:r>
      <w:r/>
    </w:p>
    <w:p>
      <w:pPr>
        <w:numPr>
          <w:ilvl w:val="2"/>
          <w:numId w:val="11"/>
        </w:numPr>
        <w:pBdr/>
        <w:spacing w:after="126"/>
        <w:ind w:right="474" w:hanging="429"/>
        <w:rPr/>
      </w:pPr>
      <w:r>
        <w:t xml:space="preserve">O desvio padr</w:t>
      </w:r>
      <w:r>
        <w:t xml:space="preserve">ã</w:t>
      </w:r>
      <w:r>
        <w:t xml:space="preserve">o de </w:t>
      </w:r>
      <w:r>
        <w:rPr>
          <w:i/>
        </w:rPr>
        <w:t xml:space="preserve">X</w:t>
      </w:r>
      <w:r/>
    </w:p>
    <w:p>
      <w:pPr>
        <w:numPr>
          <w:ilvl w:val="2"/>
          <w:numId w:val="11"/>
        </w:numPr>
        <w:pBdr/>
        <w:spacing/>
        <w:ind w:right="474" w:hanging="429"/>
        <w:rPr/>
      </w:pPr>
      <w:r>
        <w:rPr>
          <w:i/>
        </w:rPr>
        <w:t xml:space="preserve">V </w:t>
      </w:r>
      <w:r>
        <w:t xml:space="preserve">(</w:t>
      </w:r>
      <w:r>
        <w:rPr>
          <w:i/>
        </w:rPr>
        <w:t xml:space="preserve">X</w:t>
      </w:r>
      <w:r>
        <w:t xml:space="preserve">)</w:t>
      </w:r>
      <w:r/>
    </w:p>
    <w:p>
      <w:pPr>
        <w:numPr>
          <w:ilvl w:val="0"/>
          <w:numId w:val="1"/>
        </w:numPr>
        <w:pBdr/>
        <w:spacing/>
        <w:ind w:right="474" w:hanging="416"/>
        <w:rPr/>
      </w:pPr>
      <w:r>
        <w:t xml:space="preserve">Calcule as seguintes probabilidades binomiais diretamente definida pela f</w:t>
      </w:r>
      <w:r>
        <w:t xml:space="preserve">ó</w:t>
      </w:r>
      <w:r>
        <w:t xml:space="preserve">rmula de </w:t>
      </w:r>
      <w:r>
        <w:rPr>
          <w:i/>
        </w:rPr>
        <w:t xml:space="preserve">b</w:t>
      </w:r>
      <w:r>
        <w:t xml:space="preserve">(</w:t>
      </w:r>
      <w:r>
        <w:rPr>
          <w:i/>
        </w:rPr>
        <w:t xml:space="preserve">n,p</w:t>
      </w:r>
      <w:r>
        <w:t xml:space="preserve">):</w:t>
      </w:r>
      <w:r/>
    </w:p>
    <w:p>
      <w:pPr>
        <w:numPr>
          <w:ilvl w:val="2"/>
          <w:numId w:val="20"/>
        </w:numPr>
        <w:pBdr/>
        <w:spacing w:after="126"/>
        <w:ind w:right="474" w:hanging="429"/>
        <w:rPr/>
      </w:pPr>
      <w:r>
        <w:rPr>
          <w:i/>
        </w:rPr>
        <w:t xml:space="preserve">b</w:t>
      </w:r>
      <w:r>
        <w:t xml:space="preserve">(8</w:t>
      </w:r>
      <w:r>
        <w:rPr>
          <w:i/>
        </w:rPr>
        <w:t xml:space="preserve">,</w:t>
      </w:r>
      <w:r>
        <w:t xml:space="preserve">0</w:t>
      </w:r>
      <w:r>
        <w:rPr>
          <w:i/>
        </w:rPr>
        <w:t xml:space="preserve">.</w:t>
      </w:r>
      <w:r>
        <w:t xml:space="preserve">6) </w:t>
      </w:r>
      <w:r>
        <w:rPr>
          <w:i/>
        </w:rPr>
        <w:t xml:space="preserve">P</w:t>
      </w:r>
      <w:r>
        <w:t xml:space="preserve">(</w:t>
      </w:r>
      <w:r>
        <w:rPr>
          <w:i/>
        </w:rPr>
        <w:t xml:space="preserve">X </w:t>
      </w:r>
      <w:r>
        <w:t xml:space="preserve">= 3)</w:t>
      </w:r>
      <w:r/>
    </w:p>
    <w:p>
      <w:pPr>
        <w:numPr>
          <w:ilvl w:val="2"/>
          <w:numId w:val="20"/>
        </w:numPr>
        <w:pBdr/>
        <w:spacing w:after="125"/>
        <w:ind w:right="474" w:hanging="429"/>
        <w:rPr/>
      </w:pPr>
      <w:r>
        <w:rPr>
          <w:i/>
        </w:rPr>
        <w:t xml:space="preserve">b</w:t>
      </w:r>
      <w:r>
        <w:t xml:space="preserve">(8</w:t>
      </w:r>
      <w:r>
        <w:rPr>
          <w:i/>
        </w:rPr>
        <w:t xml:space="preserve">,</w:t>
      </w:r>
      <w:r>
        <w:t xml:space="preserve">0</w:t>
      </w:r>
      <w:r>
        <w:rPr>
          <w:i/>
        </w:rPr>
        <w:t xml:space="preserve">.</w:t>
      </w:r>
      <w:r>
        <w:t xml:space="preserve">6) </w:t>
      </w:r>
      <w:r>
        <w:rPr>
          <w:i/>
        </w:rPr>
        <w:t xml:space="preserve">P</w:t>
      </w:r>
      <w:r>
        <w:t xml:space="preserve">(</w:t>
      </w:r>
      <w:r>
        <w:rPr>
          <w:i/>
        </w:rPr>
        <w:t xml:space="preserve">X </w:t>
      </w:r>
      <w:r>
        <w:t xml:space="preserve">= 5)</w:t>
      </w:r>
      <w:r/>
    </w:p>
    <w:p>
      <w:pPr>
        <w:numPr>
          <w:ilvl w:val="2"/>
          <w:numId w:val="20"/>
        </w:numPr>
        <w:pBdr/>
        <w:spacing/>
        <w:ind w:right="474" w:hanging="429"/>
        <w:rPr/>
      </w:pPr>
      <w:r>
        <w:rPr>
          <w:i/>
        </w:rPr>
        <w:t xml:space="preserve">P</w:t>
      </w:r>
      <w:r>
        <w:t xml:space="preserve">(</w:t>
      </w:r>
      <w:r>
        <w:rPr>
          <w:i/>
        </w:rPr>
        <w:t xml:space="preserve">X </w:t>
      </w:r>
      <w:r>
        <w:t xml:space="preserve">≥ </w:t>
      </w:r>
      <w:r>
        <w:t xml:space="preserve">1) quando </w:t>
      </w:r>
      <w:r>
        <w:rPr>
          <w:i/>
        </w:rPr>
        <w:t xml:space="preserve">n </w:t>
      </w:r>
      <w:r>
        <w:t xml:space="preserve">= 12 e </w:t>
      </w:r>
      <w:r>
        <w:rPr>
          <w:i/>
        </w:rPr>
        <w:t xml:space="preserve">p </w:t>
      </w:r>
      <w:r>
        <w:t xml:space="preserve">= 0</w:t>
      </w:r>
      <w:r>
        <w:rPr>
          <w:i/>
        </w:rPr>
        <w:t xml:space="preserve">.</w:t>
      </w:r>
      <w:r>
        <w:t xml:space="preserve">1.</w:t>
      </w:r>
      <w:r/>
    </w:p>
    <w:p>
      <w:pPr>
        <w:numPr>
          <w:ilvl w:val="0"/>
          <w:numId w:val="1"/>
        </w:numPr>
        <w:pBdr/>
        <w:spacing/>
        <w:ind w:right="474" w:hanging="416"/>
        <w:rPr/>
      </w:pPr>
      <w:r>
        <w:t xml:space="preserve">Suponha que 90% de todas as pilhas de certo fabricante tenham voltagens aceit</w:t>
      </w:r>
      <w:r>
        <w:t xml:space="preserve">á</w:t>
      </w:r>
      <w:r>
        <w:t xml:space="preserve">veis. Um determinado tipo de lanterna necessita de duas pilhas tipo D, e ela s</w:t>
      </w:r>
      <w:r>
        <w:t xml:space="preserve">ó </w:t>
      </w:r>
      <w:r>
        <w:t xml:space="preserve">funciona se as duas pilhas tiverem voltagem aceit</w:t>
      </w:r>
      <w:r>
        <w:t xml:space="preserve">á</w:t>
      </w:r>
      <w:r>
        <w:t xml:space="preserve">vel. Entre 10 lanternas selecionadas aleatoriamente, qual </w:t>
      </w:r>
      <w:r>
        <w:t xml:space="preserve">é</w:t>
      </w:r>
      <w:r>
        <w:t xml:space="preserve"> a probabilidade de pelo menos nove funcionarem?</w:t>
      </w:r>
      <w:r/>
    </w:p>
    <w:p>
      <w:pPr>
        <w:numPr>
          <w:ilvl w:val="0"/>
          <w:numId w:val="1"/>
        </w:numPr>
        <w:pBdr/>
        <w:spacing/>
        <w:ind w:right="474" w:hanging="416"/>
        <w:rPr/>
      </w:pPr>
      <w:r>
        <w:t xml:space="preserve">Um instrutor que lecionou estat</w:t>
      </w:r>
      <w:r>
        <w:t xml:space="preserve">í</w:t>
      </w:r>
      <w:r>
        <w:t xml:space="preserve">stica para engenheiros para duas turmas no semestre passado, a primeira com 20 alunos e a segunda com 30, decidiu pedir aos alunos um projeto semestral. Ap</w:t>
      </w:r>
      <w:r>
        <w:t xml:space="preserve">ó</w:t>
      </w:r>
      <w:r>
        <w:t xml:space="preserve">s a entrega de todos os projetos, o instrutor os organizou aleatoriamente antes de corrigi-los. Considere os primeiros 15 projetos a serem corrigidos.</w:t>
      </w:r>
      <w:r/>
    </w:p>
    <w:p>
      <w:pPr>
        <w:numPr>
          <w:ilvl w:val="2"/>
          <w:numId w:val="18"/>
        </w:numPr>
        <w:pBdr/>
        <w:spacing w:after="114"/>
        <w:ind w:right="474"/>
        <w:rPr/>
      </w:pPr>
      <w:r>
        <w:t xml:space="preserve">Qual </w:t>
      </w:r>
      <w:r>
        <w:t xml:space="preserve">é</w:t>
      </w:r>
      <w:r>
        <w:t xml:space="preserve"> a probabilidade de exatamente 10 projetos serem da segunda turma?</w:t>
      </w:r>
      <w:r/>
    </w:p>
    <w:p>
      <w:pPr>
        <w:numPr>
          <w:ilvl w:val="2"/>
          <w:numId w:val="18"/>
        </w:numPr>
        <w:pBdr/>
        <w:spacing w:after="114"/>
        <w:ind w:right="474"/>
        <w:rPr/>
      </w:pPr>
      <w:r>
        <w:t xml:space="preserve">Qual </w:t>
      </w:r>
      <w:r>
        <w:t xml:space="preserve">é</w:t>
      </w:r>
      <w:r>
        <w:t xml:space="preserve"> a probabilidade de pelo menos 10 projetos serem da segunda turma?</w:t>
      </w:r>
      <w:r/>
    </w:p>
    <w:p>
      <w:pPr>
        <w:numPr>
          <w:ilvl w:val="2"/>
          <w:numId w:val="18"/>
        </w:numPr>
        <w:pBdr/>
        <w:spacing/>
        <w:ind w:right="474"/>
        <w:rPr/>
      </w:pPr>
      <w:r>
        <w:t xml:space="preserve">Qual </w:t>
      </w:r>
      <w:r>
        <w:t xml:space="preserve">é</w:t>
      </w:r>
      <w:r>
        <w:t xml:space="preserve"> a probabilidade de ao menos 10 projetos serem da mesma turma?</w:t>
      </w:r>
      <w:r/>
    </w:p>
    <w:p>
      <w:pPr>
        <w:numPr>
          <w:ilvl w:val="0"/>
          <w:numId w:val="1"/>
        </w:numPr>
        <w:pBdr/>
        <w:spacing/>
        <w:ind w:right="474" w:hanging="416"/>
        <w:rPr/>
      </w:pPr>
      <w:r>
        <w:t xml:space="preserve">Para encontrar inform</w:t>
      </w:r>
      <w:r>
        <w:t xml:space="preserve">ação</w:t>
      </w:r>
      <w:r>
        <w:t xml:space="preserve"> </w:t>
      </w:r>
      <w:r>
        <w:t xml:space="preserve">pela</w:t>
      </w:r>
      <w:r>
        <w:t xml:space="preserve"> internet um usu</w:t>
      </w:r>
      <w:r>
        <w:t xml:space="preserve">ár</w:t>
      </w:r>
      <w:r>
        <w:t xml:space="preserve">io escolhe t</w:t>
      </w:r>
      <w:r>
        <w:t xml:space="preserve">rê</w:t>
      </w:r>
      <w:r>
        <w:t xml:space="preserve">s buscadores. (</w:t>
      </w:r>
      <w:r>
        <w:t xml:space="preserve">−</w:t>
      </w:r>
      <w:r>
        <w:t xml:space="preserve">)10% das vezes escolhe o buscador A, neste caso de cada 5 vezes n</w:t>
      </w:r>
      <w:r>
        <w:t xml:space="preserve">ão</w:t>
      </w:r>
      <w:r>
        <w:t xml:space="preserve"> encontra a informa</w:t>
      </w:r>
      <w:r>
        <w:t xml:space="preserve">ção</w:t>
      </w:r>
      <w:r>
        <w:t xml:space="preserve">. (</w:t>
      </w:r>
      <w:r>
        <w:t xml:space="preserve">−</w:t>
      </w:r>
      <w:r>
        <w:t xml:space="preserve">)30% das vezes o usu</w:t>
      </w:r>
      <w:r>
        <w:t xml:space="preserve">á</w:t>
      </w:r>
      <w:r>
        <w:t xml:space="preserve">rio escolhe o buscador B, nesse caso a probabilidade de que ache a informa</w:t>
      </w:r>
      <w:r>
        <w:t xml:space="preserve">ção é</w:t>
      </w:r>
      <w:r>
        <w:t xml:space="preserve"> de 0</w:t>
      </w:r>
      <w:r>
        <w:rPr>
          <w:i/>
        </w:rPr>
        <w:t xml:space="preserve">.</w:t>
      </w:r>
      <w:r>
        <w:t xml:space="preserve">75.(</w:t>
      </w:r>
      <w:r>
        <w:t xml:space="preserve">−</w:t>
      </w:r>
      <w:r>
        <w:t xml:space="preserve">)60% das vezes escolhe o buscador C e a chance de encontrar a informa</w:t>
      </w:r>
      <w:r>
        <w:t xml:space="preserve">ção desejada é</w:t>
      </w:r>
      <w:r>
        <w:t xml:space="preserve"> de 0</w:t>
      </w:r>
      <w:r>
        <w:rPr>
          <w:i/>
        </w:rPr>
        <w:t xml:space="preserve">.</w:t>
      </w:r>
      <w:r>
        <w:t xml:space="preserve">95</w:t>
      </w:r>
      <w:r/>
    </w:p>
    <w:p>
      <w:pPr>
        <w:numPr>
          <w:ilvl w:val="2"/>
          <w:numId w:val="22"/>
        </w:numPr>
        <w:pBdr/>
        <w:spacing w:after="126"/>
        <w:ind w:right="474"/>
        <w:rPr/>
      </w:pPr>
      <w:r>
        <w:t xml:space="preserve">Qual a probabilidade de que o usu</w:t>
      </w:r>
      <w:r>
        <w:t xml:space="preserve">á</w:t>
      </w:r>
      <w:r>
        <w:t xml:space="preserve">rio encontre a informa</w:t>
      </w:r>
      <w:r>
        <w:t xml:space="preserve">çã</w:t>
      </w:r>
      <w:r>
        <w:t xml:space="preserve">o?</w:t>
      </w:r>
      <w:r/>
    </w:p>
    <w:p>
      <w:pPr>
        <w:numPr>
          <w:ilvl w:val="2"/>
          <w:numId w:val="22"/>
        </w:numPr>
        <w:pBdr/>
        <w:spacing/>
        <w:ind w:right="474"/>
        <w:rPr/>
      </w:pPr>
      <w:r>
        <w:t xml:space="preserve">Se o us</w:t>
      </w:r>
      <w:r>
        <w:t xml:space="preserve">uá</w:t>
      </w:r>
      <w:r>
        <w:t xml:space="preserve">rio encontrou a </w:t>
      </w:r>
      <w:r>
        <w:t xml:space="preserve">informação</w:t>
      </w:r>
      <w:r>
        <w:t xml:space="preserve">, com qual destes tr</w:t>
      </w:r>
      <w:r>
        <w:t xml:space="preserve">ê</w:t>
      </w:r>
      <w:r>
        <w:t xml:space="preserve">s buscadores</w:t>
      </w:r>
      <w:r>
        <w:t xml:space="preserve"> é</w:t>
      </w:r>
      <w:r>
        <w:t xml:space="preserve"> mais prov</w:t>
      </w:r>
      <w:r>
        <w:t xml:space="preserve">á</w:t>
      </w:r>
      <w:r>
        <w:t xml:space="preserve">vel que tenha conseguido?</w:t>
      </w:r>
      <w:r/>
    </w:p>
    <w:p>
      <w:pPr>
        <w:numPr>
          <w:ilvl w:val="0"/>
          <w:numId w:val="1"/>
        </w:numPr>
        <w:pBdr/>
        <w:spacing/>
        <w:ind w:right="474" w:hanging="416"/>
        <w:rPr/>
      </w:pPr>
      <w:r>
        <w:t xml:space="preserve">Num estudo de desempenho de uma central de computa</w:t>
      </w:r>
      <w:r>
        <w:t xml:space="preserve">ção</w:t>
      </w:r>
      <w:r>
        <w:t xml:space="preserve">, o acesso </w:t>
      </w:r>
      <w:r>
        <w:t xml:space="preserve">à </w:t>
      </w:r>
      <w:r>
        <w:t xml:space="preserve">CPU </w:t>
      </w:r>
      <w:r>
        <w:t xml:space="preserve">é</w:t>
      </w:r>
      <w:r>
        <w:t xml:space="preserve"> descrito por uma vari</w:t>
      </w:r>
      <w:r>
        <w:t xml:space="preserve">á</w:t>
      </w:r>
      <w:r>
        <w:t xml:space="preserve">vel Poisson com m</w:t>
      </w:r>
      <w:r>
        <w:t xml:space="preserve">é</w:t>
      </w:r>
      <w:r>
        <w:t xml:space="preserve">dia de 4 requisi</w:t>
      </w:r>
      <w:r>
        <w:t xml:space="preserve">çõ</w:t>
      </w:r>
      <w:r>
        <w:t xml:space="preserve">es por segundo. Essas requisi</w:t>
      </w:r>
      <w:r>
        <w:t xml:space="preserve">çõe</w:t>
      </w:r>
      <w:r>
        <w:t xml:space="preserve">s podem ser de v</w:t>
      </w:r>
      <w:r>
        <w:t xml:space="preserve">á</w:t>
      </w:r>
      <w:r>
        <w:t xml:space="preserve">rias naturezas, tais como: imprimir um arquivo, efetuar um c</w:t>
      </w:r>
      <w:r>
        <w:t xml:space="preserve">á</w:t>
      </w:r>
      <w:r>
        <w:t xml:space="preserve">lculo, enviar uma mensagem, entre outras.</w:t>
      </w:r>
      <w:r/>
    </w:p>
    <w:p>
      <w:pPr>
        <w:numPr>
          <w:ilvl w:val="2"/>
          <w:numId w:val="15"/>
        </w:numPr>
        <w:pBdr/>
        <w:spacing w:after="114"/>
        <w:ind w:right="474"/>
        <w:rPr/>
      </w:pPr>
      <w:r>
        <w:t xml:space="preserve">Escolhendo-se ao acaso um intervalo de 1 </w:t>
      </w:r>
      <w:r>
        <w:t xml:space="preserve">segundo, qual</w:t>
      </w:r>
      <w:r>
        <w:t xml:space="preserve"> </w:t>
      </w:r>
      <w:r>
        <w:t xml:space="preserve">é</w:t>
      </w:r>
      <w:r>
        <w:t xml:space="preserve"> a probabilidade de haver dois ou mais acessos </w:t>
      </w:r>
      <w:r>
        <w:t xml:space="preserve">à </w:t>
      </w:r>
      <w:r>
        <w:t xml:space="preserve">CPU?</w:t>
      </w:r>
      <w:r/>
    </w:p>
    <w:p>
      <w:pPr>
        <w:pBdr/>
        <w:spacing w:after="114"/>
        <w:ind w:right="474" w:firstLine="0" w:left="360"/>
        <w:rPr/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2"/>
          <w:numId w:val="15"/>
        </w:numPr>
        <w:pBdr/>
        <w:spacing/>
        <w:ind w:right="474"/>
        <w:rPr/>
      </w:pPr>
      <w:r>
        <w:t xml:space="preserve">Considerando-se agora o intervalo de 10 segundos, tamb</w:t>
      </w:r>
      <w:r>
        <w:t xml:space="preserve">é</w:t>
      </w:r>
      <w:r>
        <w:t xml:space="preserve">m escolhido ao acaso, qual a probabilidade de haver 50 acessos?</w:t>
      </w:r>
      <w:r/>
    </w:p>
    <w:p>
      <w:pPr>
        <w:pBdr/>
        <w:spacing/>
        <w:ind w:right="474" w:firstLine="0" w:left="360"/>
        <w:rPr/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1"/>
        </w:numPr>
        <w:pBdr/>
        <w:spacing/>
        <w:ind w:right="474" w:hanging="416"/>
        <w:rPr/>
      </w:pPr>
      <w:r>
        <w:t xml:space="preserve">Um robô é</w:t>
      </w:r>
      <w:r>
        <w:t xml:space="preserve"> programado para operar mediante microprocessadores, e pode falhar em um determinado perío</w:t>
      </w:r>
      <w:r>
        <w:t xml:space="preserve">do (turno de 8 horas) independente dos outros turnos com probabilidade de 0.2. Quando um robô </w:t>
      </w:r>
      <w:r>
        <w:t xml:space="preserve">falha pela segunda vez, ele é mandado</w:t>
      </w:r>
      <w:r>
        <w:t xml:space="preserve"> para a manutenção</w:t>
      </w:r>
      <w:r>
        <w:t xml:space="preserve"> geral. Determinar</w:t>
      </w:r>
      <w:r/>
    </w:p>
    <w:p>
      <w:pPr>
        <w:numPr>
          <w:ilvl w:val="2"/>
          <w:numId w:val="14"/>
        </w:numPr>
        <w:pBdr/>
        <w:spacing w:after="114"/>
        <w:ind w:right="474" w:hanging="429"/>
        <w:rPr/>
      </w:pPr>
      <w:r>
        <w:t xml:space="preserve">a probabilidade de que o robô</w:t>
      </w:r>
      <w:r>
        <w:t xml:space="preserve"> seja enviado para manutençã</w:t>
      </w:r>
      <w:r>
        <w:t xml:space="preserve">o no má</w:t>
      </w:r>
      <w:r>
        <w:t xml:space="preserve">ximo no quinto turno.</w:t>
      </w:r>
      <w:r/>
    </w:p>
    <w:p>
      <w:pPr>
        <w:pBdr/>
        <w:spacing w:after="114"/>
        <w:ind w:right="474" w:firstLine="0" w:left="360"/>
        <w:rPr/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2"/>
          <w:numId w:val="14"/>
        </w:numPr>
        <w:pBdr/>
        <w:spacing/>
        <w:ind w:right="474" w:hanging="429"/>
        <w:rPr/>
      </w:pPr>
      <w:r>
        <w:t xml:space="preserve">o nú</w:t>
      </w:r>
      <w:r>
        <w:t xml:space="preserve">mero esperado de turnos até</w:t>
      </w:r>
      <w:r>
        <w:t xml:space="preserve"> ser enviado à manutenção</w:t>
      </w:r>
      <w:r>
        <w:t xml:space="preserve">.</w:t>
      </w:r>
      <w:r/>
    </w:p>
    <w:p>
      <w:pPr>
        <w:pBdr/>
        <w:spacing/>
        <w:ind w:right="474" w:firstLine="0" w:left="360"/>
        <w:rPr/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1"/>
        </w:numPr>
        <w:pBdr/>
        <w:spacing w:after="20"/>
        <w:ind w:right="474" w:hanging="416"/>
        <w:rPr/>
      </w:pPr>
      <w:r>
        <w:t xml:space="preserve">Um sistema é</w:t>
      </w:r>
      <w:r>
        <w:t xml:space="preserve"> composto por componentes </w:t>
      </w:r>
      <w:r>
        <w:rPr>
          <w:i/>
        </w:rPr>
        <w:t xml:space="preserve">c</w:t>
      </w:r>
      <w:r>
        <w:rPr>
          <w:vertAlign w:val="subscript"/>
        </w:rPr>
        <w:t xml:space="preserve">1</w:t>
      </w:r>
      <w:r>
        <w:rPr>
          <w:i/>
        </w:rPr>
        <w:t xml:space="preserve">,c</w:t>
      </w:r>
      <w:r>
        <w:rPr>
          <w:vertAlign w:val="subscript"/>
        </w:rPr>
        <w:t xml:space="preserve">2 </w:t>
      </w:r>
      <w:r>
        <w:t xml:space="preserve">e </w:t>
      </w:r>
      <w:r>
        <w:rPr>
          <w:i/>
        </w:rPr>
        <w:t xml:space="preserve">c</w:t>
      </w:r>
      <w:r>
        <w:rPr>
          <w:vertAlign w:val="subscript"/>
        </w:rPr>
        <w:t xml:space="preserve">3 </w:t>
      </w:r>
      <w:r>
        <w:t xml:space="preserve">de modo que funciona se e somente se, pelo menos dois destes trê</w:t>
      </w:r>
      <w:r>
        <w:t xml:space="preserve">s componentes funcionam. Dados os eventos </w:t>
      </w:r>
      <w:r>
        <w:rPr>
          <w:i/>
        </w:rPr>
        <w:t xml:space="preserve">F</w:t>
      </w:r>
      <w:r>
        <w:rPr>
          <w:i/>
          <w:vertAlign w:val="subscript"/>
        </w:rPr>
        <w:t xml:space="preserve">i </w:t>
      </w:r>
      <w:r>
        <w:t xml:space="preserve">: o componente funciona, </w:t>
      </w:r>
      <w:r>
        <w:rPr>
          <w:i/>
        </w:rPr>
        <w:t xml:space="preserve">i </w:t>
      </w:r>
      <w:r>
        <w:t xml:space="preserve">= 1</w:t>
      </w:r>
      <w:r>
        <w:rPr>
          <w:i/>
        </w:rPr>
        <w:t xml:space="preserve">,</w:t>
      </w:r>
      <w:r>
        <w:t xml:space="preserve">2</w:t>
      </w:r>
      <w:r>
        <w:rPr>
          <w:i/>
        </w:rPr>
        <w:t xml:space="preserve">,</w:t>
      </w:r>
      <w:r>
        <w:t xml:space="preserve">3 e conhecendo-se as seguintes probabilidades: </w:t>
      </w:r>
      <w:r>
        <w:rPr>
          <w:i/>
        </w:rPr>
        <w:t xml:space="preserve">P</w:t>
      </w:r>
      <w:r>
        <w:t xml:space="preserve">(</w:t>
      </w:r>
      <w:r>
        <w:rPr>
          <w:i/>
        </w:rPr>
        <w:t xml:space="preserve">F</w:t>
      </w:r>
      <w:r>
        <w:rPr>
          <w:vertAlign w:val="subscript"/>
        </w:rPr>
        <w:t xml:space="preserve">1 </w:t>
      </w:r>
      <w:r>
        <w:t xml:space="preserve">∩ </w:t>
      </w:r>
      <w:r>
        <w:rPr>
          <w:i/>
        </w:rPr>
        <w:t xml:space="preserve">F</w:t>
      </w:r>
      <w:r>
        <w:rPr>
          <w:vertAlign w:val="subscript"/>
        </w:rPr>
        <w:t xml:space="preserve">2</w:t>
      </w:r>
      <w:r>
        <w:t xml:space="preserve">) = 0</w:t>
      </w:r>
      <w:r>
        <w:rPr>
          <w:i/>
        </w:rPr>
        <w:t xml:space="preserve">.</w:t>
      </w:r>
      <w:r>
        <w:t xml:space="preserve">55</w:t>
      </w:r>
      <w:r>
        <w:rPr>
          <w:i/>
        </w:rPr>
        <w:t xml:space="preserve">, P</w:t>
      </w:r>
      <w:r>
        <w:t xml:space="preserve">(</w:t>
      </w:r>
      <w:r>
        <w:rPr>
          <w:i/>
        </w:rPr>
        <w:t xml:space="preserve">F</w:t>
      </w:r>
      <w:r>
        <w:rPr>
          <w:vertAlign w:val="subscript"/>
        </w:rPr>
        <w:t xml:space="preserve">1 </w:t>
      </w:r>
      <w:r>
        <w:t xml:space="preserve">∩</w:t>
      </w:r>
      <w:r/>
    </w:p>
    <w:p>
      <w:pPr>
        <w:pBdr/>
        <w:spacing w:after="0" w:line="259" w:lineRule="auto"/>
        <w:ind w:right="489" w:firstLine="0" w:left="0"/>
        <w:jc w:val="righ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7993" cy="170688"/>
                <wp:effectExtent l="0" t="0" r="0" b="0"/>
                <wp:docPr id="1" name="Picture 195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06" name="Picture 19506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07993" cy="170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4.96pt;height:13.4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i/>
        </w:rPr>
        <w:t xml:space="preserve">.</w:t>
      </w:r>
      <w:r/>
    </w:p>
    <w:p>
      <w:pPr>
        <w:pBdr/>
        <w:spacing/>
        <w:ind w:right="474" w:firstLine="0" w:left="416"/>
        <w:rPr>
          <w:highlight w:val="none"/>
        </w:rPr>
      </w:pPr>
      <w:r>
        <w:t xml:space="preserve">Determine a confiabilidade do sistema.</w:t>
      </w:r>
      <w:r>
        <w:rPr>
          <w:highlight w:val="none"/>
        </w:rPr>
      </w:r>
    </w:p>
    <w:p>
      <w:pPr>
        <w:pBdr/>
        <w:spacing/>
        <w:ind w:right="474" w:firstLine="0" w:left="416"/>
        <w:rPr/>
      </w:pPr>
      <w:r/>
      <w:r/>
    </w:p>
    <w:p>
      <w:pPr>
        <w:pBdr/>
        <w:spacing/>
        <w:ind w:right="474" w:firstLine="0" w:left="416"/>
        <w:rPr/>
      </w:pPr>
      <w:r/>
      <w:r/>
    </w:p>
    <w:p>
      <w:pPr>
        <w:pBdr/>
        <w:spacing/>
        <w:ind w:right="474" w:firstLine="0" w:left="416"/>
        <w:rPr/>
      </w:pPr>
      <w:r/>
      <w:r/>
    </w:p>
    <w:p>
      <w:pPr>
        <w:pBdr/>
        <w:spacing/>
        <w:ind w:right="474" w:firstLine="0" w:left="416"/>
        <w:rPr/>
      </w:pPr>
      <w:r/>
      <w:r/>
    </w:p>
    <w:p>
      <w:pPr>
        <w:pBdr/>
        <w:spacing/>
        <w:ind w:right="474" w:firstLine="0" w:left="416"/>
        <w:rPr/>
      </w:pPr>
      <w:r/>
      <w:r/>
    </w:p>
    <w:p>
      <w:pPr>
        <w:pBdr/>
        <w:spacing/>
        <w:ind w:right="474" w:firstLine="0" w:left="416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numPr>
          <w:ilvl w:val="0"/>
          <w:numId w:val="1"/>
        </w:numPr>
        <w:pBdr/>
        <w:spacing/>
        <w:ind w:right="474" w:hanging="416"/>
        <w:rPr/>
      </w:pPr>
      <w:r>
        <w:t xml:space="preserve">No canal de comunicação</w:t>
      </w:r>
      <w:r>
        <w:t xml:space="preserve"> binário</w:t>
      </w:r>
      <w:r>
        <w:t xml:space="preserve">, um sinal só</w:t>
      </w:r>
      <w:r>
        <w:t xml:space="preserve"> pode tomar dois valores (0 ou 1). No entanto, devido a ruí</w:t>
      </w:r>
      <w:r>
        <w:t xml:space="preserve">do, um sinal com 0 pode ser recebido como 1 ou um sinal com 1 pode ser recebido como 0. A probabilidade de que um sinal que se transmite como 0 e chegue como 0 é</w:t>
      </w:r>
      <w:r>
        <w:t xml:space="preserve"> de 0.99. Se o sinal foi transmitido como 1, a probabilidade de que se receba como 1 é </w:t>
      </w:r>
      <w:r>
        <w:t xml:space="preserve">de 0.95. Sabe-se que a probabilidade de que se transmita um 0 é </w:t>
      </w:r>
      <w:r>
        <w:t xml:space="preserve">de 0.75.</w:t>
      </w:r>
      <w:r/>
    </w:p>
    <w:p>
      <w:pPr>
        <w:numPr>
          <w:ilvl w:val="2"/>
          <w:numId w:val="4"/>
        </w:numPr>
        <w:pBdr/>
        <w:spacing w:after="119"/>
        <w:ind w:right="474" w:hanging="429"/>
        <w:rPr/>
      </w:pPr>
      <w:r>
        <w:t xml:space="preserve">Determine a probabilidade de se transmitir e receber o sinal 1.</w:t>
      </w:r>
      <w:r/>
    </w:p>
    <w:p>
      <w:pPr>
        <w:pBdr/>
        <w:spacing w:after="119"/>
        <w:ind w:right="474" w:firstLine="0" w:left="360"/>
        <w:rPr/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2"/>
          <w:numId w:val="4"/>
        </w:numPr>
        <w:pBdr/>
        <w:spacing w:after="1"/>
        <w:ind w:right="474" w:hanging="429"/>
        <w:rPr/>
      </w:pPr>
      <w:r>
        <w:t xml:space="preserve">Determine a probabilidade de transmitir o sinal 0 e receber o sinal </w:t>
      </w:r>
      <w:r/>
      <w:r>
        <w:t xml:space="preserve">1.</w:t>
      </w:r>
      <w:r/>
      <w:r/>
    </w:p>
    <w:p>
      <w:pPr>
        <w:pBdr/>
        <w:spacing w:after="1"/>
        <w:ind w:right="474" w:firstLine="0" w:left="360"/>
        <w:rPr/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2"/>
          <w:numId w:val="4"/>
        </w:numPr>
        <w:pBdr/>
        <w:spacing w:after="119"/>
        <w:ind w:right="474" w:hanging="429"/>
        <w:rPr/>
      </w:pPr>
      <w:r>
        <w:t xml:space="preserve">Qual a probabilidade de receber o sinal igual a 1?</w:t>
      </w:r>
      <w:r/>
    </w:p>
    <w:p>
      <w:pPr>
        <w:pBdr/>
        <w:spacing w:after="119"/>
        <w:ind w:right="474" w:firstLine="0" w:left="360"/>
        <w:rPr/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2"/>
          <w:numId w:val="4"/>
        </w:numPr>
        <w:pBdr/>
        <w:spacing/>
        <w:ind w:right="474" w:hanging="429"/>
        <w:rPr/>
      </w:pPr>
      <w:r>
        <w:t xml:space="preserve">Foi recebido o sinal igual a 1, qual a probabilidade de que o sinal 1 foi o sinal transmitido?</w:t>
      </w:r>
      <w:r/>
    </w:p>
    <w:p>
      <w:pPr>
        <w:pBdr/>
        <w:spacing/>
        <w:ind w:right="474" w:firstLine="0" w:left="360"/>
        <w:rPr/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1"/>
        </w:numPr>
        <w:pBdr/>
        <w:spacing/>
        <w:ind w:right="474" w:hanging="416"/>
        <w:rPr/>
      </w:pPr>
      <w:r>
        <w:t xml:space="preserve">Numa central telefônica</w:t>
      </w:r>
      <w:r>
        <w:t xml:space="preserve">, o número</w:t>
      </w:r>
      <w:r>
        <w:t xml:space="preserve"> de ligaçõ</w:t>
      </w:r>
      <w:r>
        <w:t xml:space="preserve">es recebidas por minuto é descrito</w:t>
      </w:r>
      <w:r>
        <w:t xml:space="preserve"> por uma variável</w:t>
      </w:r>
      <w:r>
        <w:t xml:space="preserve"> Poisson com mé</w:t>
      </w:r>
      <w:r>
        <w:t xml:space="preserve">dia de 4 ligações</w:t>
      </w:r>
      <w:r>
        <w:t xml:space="preserve"> por minuto.</w:t>
      </w:r>
      <w:r/>
    </w:p>
    <w:p>
      <w:pPr>
        <w:numPr>
          <w:ilvl w:val="2"/>
          <w:numId w:val="8"/>
        </w:numPr>
        <w:pBdr/>
        <w:spacing w:after="114"/>
        <w:ind w:right="474"/>
        <w:rPr/>
      </w:pPr>
      <w:r>
        <w:t xml:space="preserve">Escolhendo-se ao acaso o intervalo de 1 minuto, qual a probabilidade de haver duas ou mais ligaçõe</w:t>
      </w:r>
      <w:r>
        <w:t xml:space="preserve">s?</w:t>
      </w:r>
      <w:r/>
    </w:p>
    <w:p>
      <w:pPr>
        <w:pBdr/>
        <w:spacing w:after="114"/>
        <w:ind w:right="474" w:firstLine="0" w:left="360"/>
        <w:rPr/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2"/>
          <w:numId w:val="8"/>
        </w:numPr>
        <w:pBdr/>
        <w:spacing/>
        <w:ind w:right="474"/>
        <w:rPr/>
      </w:pPr>
      <w:r>
        <w:t xml:space="preserve">Considerando agora o intervalo de 10 minutos, també</w:t>
      </w:r>
      <w:r>
        <w:t xml:space="preserve">m escolhido ao acaso, qual a probabilidade de haver 50 ligaçõe</w:t>
      </w:r>
      <w:r>
        <w:t xml:space="preserve">s?</w:t>
      </w:r>
      <w:r/>
    </w:p>
    <w:sectPr>
      <w:headerReference w:type="default" r:id="rId9"/>
      <w:footerReference w:type="default" r:id="rId10"/>
      <w:footerReference w:type="even" r:id="rId11"/>
      <w:footerReference w:type="first" r:id="rId12"/>
      <w:footnotePr/>
      <w:endnotePr/>
      <w:type w:val="nextPage"/>
      <w:pgSz w:h="16838" w:orient="portrait" w:w="11906"/>
      <w:pgMar w:top="2648" w:right="1588" w:bottom="2420" w:left="2227" w:header="720" w:footer="182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 w:line="259" w:lineRule="auto"/>
      <w:ind w:right="658" w:firstLine="0" w:left="0"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 w:line="259" w:lineRule="auto"/>
      <w:ind w:right="658" w:firstLine="0" w:left="0"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</w:t>
    </w:r>
    <w:r>
      <w:fldChar w:fldCharType="end"/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 w:line="259" w:lineRule="auto"/>
      <w:ind w:right="658" w:firstLine="0" w:left="0"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4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0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2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4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6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8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3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8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3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6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8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3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4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0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2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4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6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8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8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3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4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0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2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4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6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8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4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0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2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4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6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4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3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0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2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4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6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8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3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4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3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0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2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4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6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6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15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2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60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2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4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8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20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16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6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8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557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3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4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1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29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6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3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0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8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20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8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3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21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8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22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4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0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2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4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6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left="416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08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24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6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3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25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8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26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4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3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0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2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4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6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27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8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28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4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3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0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2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4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6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29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4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0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2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4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6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89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30">
    <w:lvl w:ilvl="0">
      <w:isLgl w:val="false"/>
      <w:lvlJc w:val="left"/>
      <w:lvlText w:val="•"/>
      <w:numFmt w:val="bullet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59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left="823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Restart w:val="0"/>
      <w:lvlText w:val="•"/>
      <w:numFmt w:val="bullet"/>
      <w:pPr>
        <w:pBdr/>
        <w:spacing/>
        <w:ind w:left="931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17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left="24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left="32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39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left="46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618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Restart w:val="0"/>
      <w:lvlText w:val="(%3)"/>
      <w:numFmt w:val="lowerLetter"/>
      <w:pPr>
        <w:pBdr/>
        <w:spacing/>
        <w:ind w:left="942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5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31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03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75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47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195"/>
      </w:pPr>
      <w:rPr>
        <w:rFonts w:ascii="Cambria" w:hAnsi="Cambria" w:eastAsia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num w:numId="1">
    <w:abstractNumId w:val="23"/>
  </w:num>
  <w:num w:numId="2">
    <w:abstractNumId w:val="27"/>
  </w:num>
  <w:num w:numId="3">
    <w:abstractNumId w:val="9"/>
  </w:num>
  <w:num w:numId="4">
    <w:abstractNumId w:val="14"/>
  </w:num>
  <w:num w:numId="5">
    <w:abstractNumId w:val="16"/>
  </w:num>
  <w:num w:numId="6">
    <w:abstractNumId w:val="30"/>
  </w:num>
  <w:num w:numId="7">
    <w:abstractNumId w:val="10"/>
  </w:num>
  <w:num w:numId="8">
    <w:abstractNumId w:val="28"/>
  </w:num>
  <w:num w:numId="9">
    <w:abstractNumId w:val="18"/>
  </w:num>
  <w:num w:numId="10">
    <w:abstractNumId w:val="17"/>
  </w:num>
  <w:num w:numId="11">
    <w:abstractNumId w:val="31"/>
  </w:num>
  <w:num w:numId="12">
    <w:abstractNumId w:val="12"/>
  </w:num>
  <w:num w:numId="13">
    <w:abstractNumId w:val="7"/>
  </w:num>
  <w:num w:numId="14">
    <w:abstractNumId w:val="5"/>
  </w:num>
  <w:num w:numId="15">
    <w:abstractNumId w:val="13"/>
  </w:num>
  <w:num w:numId="16">
    <w:abstractNumId w:val="21"/>
  </w:num>
  <w:num w:numId="17">
    <w:abstractNumId w:val="8"/>
  </w:num>
  <w:num w:numId="18">
    <w:abstractNumId w:val="20"/>
  </w:num>
  <w:num w:numId="19">
    <w:abstractNumId w:val="26"/>
  </w:num>
  <w:num w:numId="20">
    <w:abstractNumId w:val="6"/>
  </w:num>
  <w:num w:numId="21">
    <w:abstractNumId w:val="22"/>
  </w:num>
  <w:num w:numId="22">
    <w:abstractNumId w:val="11"/>
  </w:num>
  <w:num w:numId="23">
    <w:abstractNumId w:val="15"/>
  </w:num>
  <w:num w:numId="24">
    <w:abstractNumId w:val="3"/>
  </w:num>
  <w:num w:numId="25">
    <w:abstractNumId w:val="2"/>
  </w:num>
  <w:num w:numId="26">
    <w:abstractNumId w:val="25"/>
  </w:num>
  <w:num w:numId="27">
    <w:abstractNumId w:val="24"/>
  </w:num>
  <w:num w:numId="28">
    <w:abstractNumId w:val="0"/>
  </w:num>
  <w:num w:numId="29">
    <w:abstractNumId w:val="19"/>
  </w:num>
  <w:num w:numId="30">
    <w:abstractNumId w:val="29"/>
  </w:num>
  <w:num w:numId="31">
    <w:abstractNumId w:val="1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pt-BR" w:eastAsia="pt-BR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0">
    <w:name w:val="Heading 1"/>
    <w:basedOn w:val="937"/>
    <w:next w:val="937"/>
    <w:link w:val="7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61">
    <w:name w:val="Heading 1 Char"/>
    <w:basedOn w:val="938"/>
    <w:link w:val="7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62">
    <w:name w:val="Heading 2"/>
    <w:basedOn w:val="937"/>
    <w:next w:val="937"/>
    <w:link w:val="7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63">
    <w:name w:val="Heading 2 Char"/>
    <w:basedOn w:val="938"/>
    <w:link w:val="7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64">
    <w:name w:val="Heading 3"/>
    <w:basedOn w:val="937"/>
    <w:next w:val="937"/>
    <w:link w:val="7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65">
    <w:name w:val="Heading 3 Char"/>
    <w:basedOn w:val="938"/>
    <w:link w:val="7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66">
    <w:name w:val="Heading 4"/>
    <w:basedOn w:val="937"/>
    <w:next w:val="937"/>
    <w:link w:val="7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7">
    <w:name w:val="Heading 4 Char"/>
    <w:basedOn w:val="938"/>
    <w:link w:val="7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68">
    <w:name w:val="Heading 5"/>
    <w:basedOn w:val="937"/>
    <w:next w:val="937"/>
    <w:link w:val="7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9">
    <w:name w:val="Heading 5 Char"/>
    <w:basedOn w:val="938"/>
    <w:link w:val="7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70">
    <w:name w:val="Heading 6"/>
    <w:basedOn w:val="937"/>
    <w:next w:val="937"/>
    <w:link w:val="7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1">
    <w:name w:val="Heading 6 Char"/>
    <w:basedOn w:val="938"/>
    <w:link w:val="7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72">
    <w:name w:val="Heading 7"/>
    <w:basedOn w:val="937"/>
    <w:next w:val="937"/>
    <w:link w:val="7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3">
    <w:name w:val="Heading 7 Char"/>
    <w:basedOn w:val="938"/>
    <w:link w:val="7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74">
    <w:name w:val="Heading 8"/>
    <w:basedOn w:val="937"/>
    <w:next w:val="937"/>
    <w:link w:val="7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5">
    <w:name w:val="Heading 8 Char"/>
    <w:basedOn w:val="938"/>
    <w:link w:val="7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76">
    <w:name w:val="Heading 9"/>
    <w:basedOn w:val="937"/>
    <w:next w:val="937"/>
    <w:link w:val="7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7">
    <w:name w:val="Heading 9 Char"/>
    <w:basedOn w:val="938"/>
    <w:link w:val="7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78">
    <w:name w:val="List Paragraph"/>
    <w:basedOn w:val="937"/>
    <w:uiPriority w:val="34"/>
    <w:qFormat/>
    <w:pPr>
      <w:pBdr/>
      <w:spacing/>
      <w:ind w:left="720"/>
      <w:contextualSpacing w:val="true"/>
    </w:pPr>
  </w:style>
  <w:style w:type="paragraph" w:styleId="779">
    <w:name w:val="No Spacing"/>
    <w:uiPriority w:val="1"/>
    <w:qFormat/>
    <w:pPr>
      <w:pBdr/>
      <w:spacing w:after="0" w:before="0" w:line="240" w:lineRule="auto"/>
      <w:ind/>
    </w:pPr>
  </w:style>
  <w:style w:type="paragraph" w:styleId="780">
    <w:name w:val="Title"/>
    <w:basedOn w:val="937"/>
    <w:next w:val="937"/>
    <w:link w:val="7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81">
    <w:name w:val="Title Char"/>
    <w:basedOn w:val="938"/>
    <w:link w:val="780"/>
    <w:uiPriority w:val="10"/>
    <w:pPr>
      <w:pBdr/>
      <w:spacing/>
      <w:ind/>
    </w:pPr>
    <w:rPr>
      <w:sz w:val="48"/>
      <w:szCs w:val="48"/>
    </w:rPr>
  </w:style>
  <w:style w:type="paragraph" w:styleId="782">
    <w:name w:val="Subtitle"/>
    <w:basedOn w:val="937"/>
    <w:next w:val="937"/>
    <w:link w:val="7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83">
    <w:name w:val="Subtitle Char"/>
    <w:basedOn w:val="938"/>
    <w:link w:val="782"/>
    <w:uiPriority w:val="11"/>
    <w:pPr>
      <w:pBdr/>
      <w:spacing/>
      <w:ind/>
    </w:pPr>
    <w:rPr>
      <w:sz w:val="24"/>
      <w:szCs w:val="24"/>
    </w:rPr>
  </w:style>
  <w:style w:type="paragraph" w:styleId="784">
    <w:name w:val="Quote"/>
    <w:basedOn w:val="937"/>
    <w:next w:val="937"/>
    <w:link w:val="785"/>
    <w:uiPriority w:val="29"/>
    <w:qFormat/>
    <w:pPr>
      <w:pBdr/>
      <w:spacing/>
      <w:ind w:right="720" w:left="720"/>
    </w:pPr>
    <w:rPr>
      <w:i/>
    </w:rPr>
  </w:style>
  <w:style w:type="character" w:styleId="785">
    <w:name w:val="Quote Char"/>
    <w:link w:val="784"/>
    <w:uiPriority w:val="29"/>
    <w:pPr>
      <w:pBdr/>
      <w:spacing/>
      <w:ind/>
    </w:pPr>
    <w:rPr>
      <w:i/>
    </w:rPr>
  </w:style>
  <w:style w:type="paragraph" w:styleId="786">
    <w:name w:val="Intense Quote"/>
    <w:basedOn w:val="937"/>
    <w:next w:val="937"/>
    <w:link w:val="7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87">
    <w:name w:val="Intense Quote Char"/>
    <w:link w:val="786"/>
    <w:uiPriority w:val="30"/>
    <w:pPr>
      <w:pBdr/>
      <w:spacing/>
      <w:ind/>
    </w:pPr>
    <w:rPr>
      <w:i/>
    </w:rPr>
  </w:style>
  <w:style w:type="paragraph" w:styleId="788">
    <w:name w:val="Header"/>
    <w:basedOn w:val="937"/>
    <w:link w:val="7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9">
    <w:name w:val="Header Char"/>
    <w:basedOn w:val="938"/>
    <w:link w:val="788"/>
    <w:uiPriority w:val="99"/>
    <w:pPr>
      <w:pBdr/>
      <w:spacing/>
      <w:ind/>
    </w:pPr>
  </w:style>
  <w:style w:type="paragraph" w:styleId="790">
    <w:name w:val="Footer"/>
    <w:basedOn w:val="937"/>
    <w:link w:val="7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1">
    <w:name w:val="Footer Char"/>
    <w:basedOn w:val="938"/>
    <w:link w:val="790"/>
    <w:uiPriority w:val="99"/>
    <w:pPr>
      <w:pBdr/>
      <w:spacing/>
      <w:ind/>
    </w:pPr>
  </w:style>
  <w:style w:type="paragraph" w:styleId="792">
    <w:name w:val="Caption"/>
    <w:basedOn w:val="937"/>
    <w:next w:val="93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93">
    <w:name w:val="Caption Char"/>
    <w:basedOn w:val="792"/>
    <w:link w:val="790"/>
    <w:uiPriority w:val="99"/>
    <w:pPr>
      <w:pBdr/>
      <w:spacing/>
      <w:ind/>
    </w:pPr>
  </w:style>
  <w:style w:type="table" w:styleId="794">
    <w:name w:val="Table Grid Light"/>
    <w:basedOn w:val="9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1"/>
    <w:basedOn w:val="9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2"/>
    <w:basedOn w:val="9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1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2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3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4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5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 - Accent 6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1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2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3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4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5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 6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1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2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3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4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5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 6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20">
    <w:name w:val="footnote text"/>
    <w:basedOn w:val="937"/>
    <w:link w:val="92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21">
    <w:name w:val="Footnote Text Char"/>
    <w:link w:val="920"/>
    <w:uiPriority w:val="99"/>
    <w:pPr>
      <w:pBdr/>
      <w:spacing/>
      <w:ind/>
    </w:pPr>
    <w:rPr>
      <w:sz w:val="18"/>
    </w:rPr>
  </w:style>
  <w:style w:type="character" w:styleId="922">
    <w:name w:val="footnote reference"/>
    <w:basedOn w:val="938"/>
    <w:uiPriority w:val="99"/>
    <w:unhideWhenUsed/>
    <w:pPr>
      <w:pBdr/>
      <w:spacing/>
      <w:ind/>
    </w:pPr>
    <w:rPr>
      <w:vertAlign w:val="superscript"/>
    </w:rPr>
  </w:style>
  <w:style w:type="paragraph" w:styleId="923">
    <w:name w:val="endnote text"/>
    <w:basedOn w:val="937"/>
    <w:link w:val="92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24">
    <w:name w:val="Endnote Text Char"/>
    <w:link w:val="923"/>
    <w:uiPriority w:val="99"/>
    <w:pPr>
      <w:pBdr/>
      <w:spacing/>
      <w:ind/>
    </w:pPr>
    <w:rPr>
      <w:sz w:val="20"/>
    </w:rPr>
  </w:style>
  <w:style w:type="character" w:styleId="925">
    <w:name w:val="endnote reference"/>
    <w:basedOn w:val="938"/>
    <w:uiPriority w:val="99"/>
    <w:semiHidden/>
    <w:unhideWhenUsed/>
    <w:pPr>
      <w:pBdr/>
      <w:spacing/>
      <w:ind/>
    </w:pPr>
    <w:rPr>
      <w:vertAlign w:val="superscript"/>
    </w:rPr>
  </w:style>
  <w:style w:type="paragraph" w:styleId="926">
    <w:name w:val="toc 1"/>
    <w:basedOn w:val="937"/>
    <w:next w:val="937"/>
    <w:uiPriority w:val="39"/>
    <w:unhideWhenUsed/>
    <w:pPr>
      <w:pBdr/>
      <w:spacing w:after="57"/>
      <w:ind w:right="0" w:firstLine="0" w:left="0"/>
    </w:pPr>
  </w:style>
  <w:style w:type="paragraph" w:styleId="927">
    <w:name w:val="toc 2"/>
    <w:basedOn w:val="937"/>
    <w:next w:val="937"/>
    <w:uiPriority w:val="39"/>
    <w:unhideWhenUsed/>
    <w:pPr>
      <w:pBdr/>
      <w:spacing w:after="57"/>
      <w:ind w:right="0" w:firstLine="0" w:left="283"/>
    </w:pPr>
  </w:style>
  <w:style w:type="paragraph" w:styleId="928">
    <w:name w:val="toc 3"/>
    <w:basedOn w:val="937"/>
    <w:next w:val="937"/>
    <w:uiPriority w:val="39"/>
    <w:unhideWhenUsed/>
    <w:pPr>
      <w:pBdr/>
      <w:spacing w:after="57"/>
      <w:ind w:right="0" w:firstLine="0" w:left="567"/>
    </w:pPr>
  </w:style>
  <w:style w:type="paragraph" w:styleId="929">
    <w:name w:val="toc 4"/>
    <w:basedOn w:val="937"/>
    <w:next w:val="937"/>
    <w:uiPriority w:val="39"/>
    <w:unhideWhenUsed/>
    <w:pPr>
      <w:pBdr/>
      <w:spacing w:after="57"/>
      <w:ind w:right="0" w:firstLine="0" w:left="850"/>
    </w:pPr>
  </w:style>
  <w:style w:type="paragraph" w:styleId="930">
    <w:name w:val="toc 5"/>
    <w:basedOn w:val="937"/>
    <w:next w:val="937"/>
    <w:uiPriority w:val="39"/>
    <w:unhideWhenUsed/>
    <w:pPr>
      <w:pBdr/>
      <w:spacing w:after="57"/>
      <w:ind w:right="0" w:firstLine="0" w:left="1134"/>
    </w:pPr>
  </w:style>
  <w:style w:type="paragraph" w:styleId="931">
    <w:name w:val="toc 6"/>
    <w:basedOn w:val="937"/>
    <w:next w:val="937"/>
    <w:uiPriority w:val="39"/>
    <w:unhideWhenUsed/>
    <w:pPr>
      <w:pBdr/>
      <w:spacing w:after="57"/>
      <w:ind w:right="0" w:firstLine="0" w:left="1417"/>
    </w:pPr>
  </w:style>
  <w:style w:type="paragraph" w:styleId="932">
    <w:name w:val="toc 7"/>
    <w:basedOn w:val="937"/>
    <w:next w:val="937"/>
    <w:uiPriority w:val="39"/>
    <w:unhideWhenUsed/>
    <w:pPr>
      <w:pBdr/>
      <w:spacing w:after="57"/>
      <w:ind w:right="0" w:firstLine="0" w:left="1701"/>
    </w:pPr>
  </w:style>
  <w:style w:type="paragraph" w:styleId="933">
    <w:name w:val="toc 8"/>
    <w:basedOn w:val="937"/>
    <w:next w:val="937"/>
    <w:uiPriority w:val="39"/>
    <w:unhideWhenUsed/>
    <w:pPr>
      <w:pBdr/>
      <w:spacing w:after="57"/>
      <w:ind w:right="0" w:firstLine="0" w:left="1984"/>
    </w:pPr>
  </w:style>
  <w:style w:type="paragraph" w:styleId="934">
    <w:name w:val="toc 9"/>
    <w:basedOn w:val="937"/>
    <w:next w:val="937"/>
    <w:uiPriority w:val="39"/>
    <w:unhideWhenUsed/>
    <w:pPr>
      <w:pBdr/>
      <w:spacing w:after="57"/>
      <w:ind w:right="0" w:firstLine="0" w:left="2268"/>
    </w:pPr>
  </w:style>
  <w:style w:type="paragraph" w:styleId="935">
    <w:name w:val="TOC Heading"/>
    <w:uiPriority w:val="39"/>
    <w:unhideWhenUsed/>
    <w:pPr>
      <w:pBdr/>
      <w:spacing/>
      <w:ind/>
    </w:pPr>
  </w:style>
  <w:style w:type="paragraph" w:styleId="936">
    <w:name w:val="table of figures"/>
    <w:basedOn w:val="937"/>
    <w:next w:val="937"/>
    <w:uiPriority w:val="99"/>
    <w:unhideWhenUsed/>
    <w:pPr>
      <w:pBdr/>
      <w:spacing w:after="0" w:afterAutospacing="0"/>
      <w:ind/>
    </w:pPr>
  </w:style>
  <w:style w:type="paragraph" w:styleId="937" w:default="1">
    <w:name w:val="Normal"/>
    <w:qFormat/>
    <w:pPr>
      <w:pBdr/>
      <w:spacing w:after="217" w:line="258" w:lineRule="auto"/>
      <w:ind w:hanging="426" w:left="1826"/>
      <w:jc w:val="both"/>
    </w:pPr>
    <w:rPr>
      <w:rFonts w:ascii="Cambria" w:hAnsi="Cambria" w:eastAsia="Cambria" w:cs="Cambria"/>
      <w:color w:val="000000"/>
    </w:rPr>
  </w:style>
  <w:style w:type="character" w:styleId="938" w:default="1">
    <w:name w:val="Default Paragraph Font"/>
    <w:uiPriority w:val="1"/>
    <w:semiHidden/>
    <w:unhideWhenUsed/>
    <w:pPr>
      <w:pBdr/>
      <w:spacing/>
      <w:ind/>
    </w:pPr>
  </w:style>
  <w:style w:type="table" w:styleId="9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0" w:default="1">
    <w:name w:val="No List"/>
    <w:uiPriority w:val="99"/>
    <w:semiHidden/>
    <w:unhideWhenUsed/>
    <w:pPr>
      <w:pBdr/>
      <w:spacing/>
      <w:ind/>
    </w:pPr>
  </w:style>
  <w:style w:type="table" w:styleId="941" w:customStyle="1">
    <w:name w:val="Table Grid"/>
    <w:pPr>
      <w:pBdr/>
      <w:spacing w:after="0" w:line="240" w:lineRule="auto"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4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Tuesta</dc:creator>
  <cp:keywords/>
  <cp:revision>4</cp:revision>
  <dcterms:created xsi:type="dcterms:W3CDTF">2024-04-11T12:13:00Z</dcterms:created>
  <dcterms:modified xsi:type="dcterms:W3CDTF">2024-05-13T22:03:57Z</dcterms:modified>
</cp:coreProperties>
</file>