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AISHA: AI-Powered Industrial Attachment Matching Platform</w:t>
      </w:r>
    </w:p>
    <w:p>
      <w:pPr>
        <w:pStyle w:val="Heading2"/>
        <w:bidi w:val="0"/>
        <w:ind w:hanging="0" w:start="0"/>
        <w:jc w:val="start"/>
        <w:rPr/>
      </w:pPr>
      <w:r>
        <w:rPr/>
        <w:t>COMPREHENSIVE INDUSTRIAL ATTACHMENT REPORT</w:t>
      </w:r>
    </w:p>
    <w:p>
      <w:pPr>
        <w:pStyle w:val="BodyText"/>
        <w:bidi w:val="0"/>
        <w:jc w:val="start"/>
        <w:rPr/>
      </w:pPr>
      <w:r>
        <w:rPr>
          <w:b/>
        </w:rPr>
        <w:t>Author:</w:t>
      </w:r>
      <w:r>
        <w:rPr/>
        <w:t xml:space="preserve"> [Your Name / Project Team]</w:t>
        <w:br/>
      </w:r>
      <w:r>
        <w:rPr>
          <w:b/>
        </w:rPr>
        <w:t>Date:</w:t>
      </w:r>
      <w:r>
        <w:rPr/>
        <w:t xml:space="preserve"> May 04, 2026</w:t>
        <w:br/>
      </w:r>
      <w:r>
        <w:rPr>
          <w:b/>
        </w:rPr>
        <w:t>Institution:</w:t>
      </w:r>
      <w:r>
        <w:rPr/>
        <w:t xml:space="preserve"> Masinde Muliro University of Science and Technology (MMUST)</w:t>
        <w:br/>
      </w:r>
      <w:r>
        <w:rPr>
          <w:b/>
        </w:rPr>
        <w:t>Department:</w:t>
      </w:r>
      <w:r>
        <w:rPr/>
        <w:t xml:space="preserve"> Computer Science / Information Technology</w:t>
      </w:r>
    </w:p>
    <w:p>
      <w:pPr>
        <w:pStyle w:val="HorizontalLine"/>
        <w:bidi w:val="0"/>
        <w:jc w:val="start"/>
        <w:rPr/>
      </w:pPr>
      <w:r>
        <w:rPr/>
      </w:r>
    </w:p>
    <w:p>
      <w:pPr>
        <w:pStyle w:val="Heading2"/>
        <w:bidi w:val="0"/>
        <w:ind w:hanging="0" w:start="0"/>
        <w:jc w:val="start"/>
        <w:rPr/>
      </w:pPr>
      <w:r>
        <w:rPr/>
        <w:t xml:space="preserve">🏗️ </w:t>
      </w:r>
      <w:r>
        <w:rPr/>
        <w:t>Preliminary Pages</w:t>
      </w:r>
    </w:p>
    <w:p>
      <w:pPr>
        <w:pStyle w:val="Heading3"/>
        <w:bidi w:val="0"/>
        <w:ind w:hanging="0" w:start="0"/>
        <w:jc w:val="start"/>
        <w:rPr/>
      </w:pPr>
      <w:r>
        <w:rPr/>
        <w:t>i. Abstract / Executive Summary</w:t>
      </w:r>
    </w:p>
    <w:p>
      <w:pPr>
        <w:pStyle w:val="BodyText"/>
        <w:bidi w:val="0"/>
        <w:jc w:val="start"/>
        <w:rPr/>
      </w:pPr>
      <w:r>
        <w:rPr/>
        <w:t>The AISHA (AI-Powered Industrial Attachment Matching Platform) is an intelligent, automated system designed to revolutionize the industrial attachment placement process in Kenya. Currently, students face significant challenges including manual application processes, lack of visibility into opportunities, and potential favoritism. Educational institutions struggle with tracking placements and monitoring student progress, while companies face high administrative burdens in screening candidates.</w:t>
      </w:r>
    </w:p>
    <w:p>
      <w:pPr>
        <w:pStyle w:val="BodyText"/>
        <w:bidi w:val="0"/>
        <w:jc w:val="start"/>
        <w:rPr/>
      </w:pPr>
      <w:r>
        <w:rPr/>
        <w:t>AISHA addresses these issues by leveraging Artificial Intelligence (AI) and Machine Learning (ML) to provide optimal student-company matching based on academic performance, skills, interests, and geographic preferences. The platform features automated document generation (NITA forms, insurance, letters), real-time tracking, and a 24/7 AI chatbot for support. Built using a robust stack of React, Node.js, and Python, AISHA ensures a fair, transparent, and efficient ecosystem for students, institutions, and organizations.</w:t>
      </w:r>
    </w:p>
    <w:p>
      <w:pPr>
        <w:pStyle w:val="Heading3"/>
        <w:bidi w:val="0"/>
        <w:ind w:hanging="0" w:start="0"/>
        <w:jc w:val="start"/>
        <w:rPr/>
      </w:pPr>
      <w:r>
        <w:rPr/>
        <w:t>ii. Acknowledgements</w:t>
      </w:r>
    </w:p>
    <w:p>
      <w:pPr>
        <w:pStyle w:val="BodyText"/>
        <w:bidi w:val="0"/>
        <w:jc w:val="start"/>
        <w:rPr/>
      </w:pPr>
      <w:r>
        <w:rPr/>
        <w:t>We would like to express our sincere gratitude to the Department of Computer Science at Masinde Muliro University of Science and Technology for providing the academic foundation necessary for this project. Special thanks to our industry supervisors and the technical team for their guidance throughout the design and implementation phases. We also acknowledge the National Industrial Training Authority (NITA) for their regulatory framework which guided the compliance aspects of this platform.</w:t>
      </w:r>
    </w:p>
    <w:p>
      <w:pPr>
        <w:pStyle w:val="Heading3"/>
        <w:bidi w:val="0"/>
        <w:ind w:hanging="0" w:start="0"/>
        <w:jc w:val="start"/>
        <w:rPr/>
      </w:pPr>
      <w:r>
        <w:rPr/>
        <w:t>iii. List of Tables</w:t>
      </w:r>
    </w:p>
    <w:p>
      <w:pPr>
        <w:pStyle w:val="BodyText"/>
        <w:numPr>
          <w:ilvl w:val="0"/>
          <w:numId w:val="2"/>
        </w:numPr>
        <w:tabs>
          <w:tab w:val="clear" w:pos="709"/>
          <w:tab w:val="left" w:pos="709" w:leader="none"/>
        </w:tabs>
        <w:bidi w:val="0"/>
        <w:ind w:hanging="283" w:start="709"/>
        <w:jc w:val="start"/>
        <w:rPr/>
      </w:pPr>
      <w:r>
        <w:rPr/>
        <w:t>Table 1: Core User Entities</w:t>
      </w:r>
    </w:p>
    <w:p>
      <w:pPr>
        <w:pStyle w:val="BodyText"/>
        <w:numPr>
          <w:ilvl w:val="0"/>
          <w:numId w:val="2"/>
        </w:numPr>
        <w:tabs>
          <w:tab w:val="clear" w:pos="709"/>
          <w:tab w:val="left" w:pos="709" w:leader="none"/>
        </w:tabs>
        <w:bidi w:val="0"/>
        <w:ind w:hanging="283" w:start="709"/>
        <w:jc w:val="start"/>
        <w:rPr/>
      </w:pPr>
      <w:r>
        <w:rPr/>
        <w:t>Table 2: Placement &amp; Application Tracking</w:t>
      </w:r>
    </w:p>
    <w:p>
      <w:pPr>
        <w:pStyle w:val="BodyText"/>
        <w:numPr>
          <w:ilvl w:val="0"/>
          <w:numId w:val="2"/>
        </w:numPr>
        <w:tabs>
          <w:tab w:val="clear" w:pos="709"/>
          <w:tab w:val="left" w:pos="709" w:leader="none"/>
        </w:tabs>
        <w:bidi w:val="0"/>
        <w:ind w:hanging="283" w:start="709"/>
        <w:jc w:val="start"/>
        <w:rPr/>
      </w:pPr>
      <w:r>
        <w:rPr/>
        <w:t>Table 3: Learning Module Resources</w:t>
      </w:r>
    </w:p>
    <w:p>
      <w:pPr>
        <w:pStyle w:val="BodyText"/>
        <w:numPr>
          <w:ilvl w:val="0"/>
          <w:numId w:val="2"/>
        </w:numPr>
        <w:tabs>
          <w:tab w:val="clear" w:pos="709"/>
          <w:tab w:val="left" w:pos="709" w:leader="none"/>
        </w:tabs>
        <w:bidi w:val="0"/>
        <w:ind w:hanging="283" w:start="709"/>
        <w:jc w:val="start"/>
        <w:rPr/>
      </w:pPr>
      <w:r>
        <w:rPr/>
        <w:t>Table 4: Payment &amp; Stipend Configuration</w:t>
      </w:r>
    </w:p>
    <w:p>
      <w:pPr>
        <w:pStyle w:val="BodyText"/>
        <w:numPr>
          <w:ilvl w:val="0"/>
          <w:numId w:val="2"/>
        </w:numPr>
        <w:tabs>
          <w:tab w:val="clear" w:pos="709"/>
          <w:tab w:val="left" w:pos="709" w:leader="none"/>
        </w:tabs>
        <w:bidi w:val="0"/>
        <w:ind w:hanging="283" w:start="709"/>
        <w:jc w:val="start"/>
        <w:rPr/>
      </w:pPr>
      <w:r>
        <w:rPr/>
        <w:t>Table 5: Audit &amp; Security Logs</w:t>
      </w:r>
    </w:p>
    <w:p>
      <w:pPr>
        <w:pStyle w:val="BodyText"/>
        <w:numPr>
          <w:ilvl w:val="0"/>
          <w:numId w:val="2"/>
        </w:numPr>
        <w:tabs>
          <w:tab w:val="clear" w:pos="709"/>
          <w:tab w:val="left" w:pos="709" w:leader="none"/>
        </w:tabs>
        <w:bidi w:val="0"/>
        <w:ind w:hanging="283" w:start="709"/>
        <w:jc w:val="start"/>
        <w:rPr/>
      </w:pPr>
      <w:r>
        <w:rPr/>
        <w:t>Table 6: System Configuration &amp; Feature Flags</w:t>
      </w:r>
    </w:p>
    <w:p>
      <w:pPr>
        <w:pStyle w:val="Heading3"/>
        <w:numPr>
          <w:ilvl w:val="0"/>
          <w:numId w:val="0"/>
        </w:numPr>
        <w:bidi w:val="0"/>
        <w:ind w:hanging="0" w:start="0"/>
        <w:jc w:val="start"/>
        <w:rPr/>
      </w:pPr>
      <w:r>
        <w:rPr/>
        <w:t>iv. List of Figures</w:t>
      </w:r>
    </w:p>
    <w:p>
      <w:pPr>
        <w:pStyle w:val="BodyText"/>
        <w:numPr>
          <w:ilvl w:val="0"/>
          <w:numId w:val="3"/>
        </w:numPr>
        <w:tabs>
          <w:tab w:val="clear" w:pos="709"/>
          <w:tab w:val="left" w:pos="709" w:leader="none"/>
        </w:tabs>
        <w:bidi w:val="0"/>
        <w:ind w:hanging="283" w:start="709"/>
        <w:jc w:val="start"/>
        <w:rPr/>
      </w:pPr>
      <w:r>
        <w:rPr/>
        <w:t>Figure 1: High-Level System Architecture</w:t>
      </w:r>
    </w:p>
    <w:p>
      <w:pPr>
        <w:pStyle w:val="BodyText"/>
        <w:numPr>
          <w:ilvl w:val="0"/>
          <w:numId w:val="3"/>
        </w:numPr>
        <w:tabs>
          <w:tab w:val="clear" w:pos="709"/>
          <w:tab w:val="left" w:pos="709" w:leader="none"/>
        </w:tabs>
        <w:bidi w:val="0"/>
        <w:ind w:hanging="283" w:start="709"/>
        <w:jc w:val="start"/>
        <w:rPr/>
      </w:pPr>
      <w:r>
        <w:rPr/>
        <w:t>Figure 2: AI Matching Algorithm Logic Flow</w:t>
      </w:r>
    </w:p>
    <w:p>
      <w:pPr>
        <w:pStyle w:val="BodyText"/>
        <w:numPr>
          <w:ilvl w:val="0"/>
          <w:numId w:val="3"/>
        </w:numPr>
        <w:tabs>
          <w:tab w:val="clear" w:pos="709"/>
          <w:tab w:val="left" w:pos="709" w:leader="none"/>
        </w:tabs>
        <w:bidi w:val="0"/>
        <w:ind w:hanging="283" w:start="709"/>
        <w:jc w:val="start"/>
        <w:rPr/>
      </w:pPr>
      <w:r>
        <w:rPr/>
        <w:t>Figure 3: Student Dashboard User Interface</w:t>
      </w:r>
    </w:p>
    <w:p>
      <w:pPr>
        <w:pStyle w:val="BodyText"/>
        <w:numPr>
          <w:ilvl w:val="0"/>
          <w:numId w:val="3"/>
        </w:numPr>
        <w:tabs>
          <w:tab w:val="clear" w:pos="709"/>
          <w:tab w:val="left" w:pos="709" w:leader="none"/>
        </w:tabs>
        <w:bidi w:val="0"/>
        <w:ind w:hanging="283" w:start="709"/>
        <w:jc w:val="start"/>
        <w:rPr/>
      </w:pPr>
      <w:r>
        <w:rPr/>
        <w:t>Figure 4: Automated Document Workflow</w:t>
      </w:r>
    </w:p>
    <w:p>
      <w:pPr>
        <w:pStyle w:val="BodyText"/>
        <w:numPr>
          <w:ilvl w:val="0"/>
          <w:numId w:val="3"/>
        </w:numPr>
        <w:tabs>
          <w:tab w:val="clear" w:pos="709"/>
          <w:tab w:val="left" w:pos="709" w:leader="none"/>
        </w:tabs>
        <w:bidi w:val="0"/>
        <w:ind w:hanging="283" w:start="709"/>
        <w:jc w:val="start"/>
        <w:rPr/>
      </w:pPr>
      <w:r>
        <w:rPr/>
        <w:t>Figure 5: Real-time Communication Bridge</w:t>
      </w:r>
    </w:p>
    <w:p>
      <w:pPr>
        <w:pStyle w:val="Heading3"/>
        <w:numPr>
          <w:ilvl w:val="0"/>
          <w:numId w:val="0"/>
        </w:numPr>
        <w:bidi w:val="0"/>
        <w:ind w:hanging="0" w:start="0"/>
        <w:jc w:val="start"/>
        <w:rPr/>
      </w:pPr>
      <w:r>
        <w:rPr/>
        <w:t>v. List of Abbreviations</w:t>
      </w:r>
    </w:p>
    <w:p>
      <w:pPr>
        <w:pStyle w:val="BodyText"/>
        <w:numPr>
          <w:ilvl w:val="0"/>
          <w:numId w:val="4"/>
        </w:numPr>
        <w:tabs>
          <w:tab w:val="clear" w:pos="709"/>
          <w:tab w:val="left" w:pos="709" w:leader="none"/>
        </w:tabs>
        <w:bidi w:val="0"/>
        <w:ind w:hanging="283" w:start="709"/>
        <w:jc w:val="start"/>
        <w:rPr/>
      </w:pPr>
      <w:r>
        <w:rPr>
          <w:b/>
        </w:rPr>
        <w:t>AI</w:t>
      </w:r>
      <w:r>
        <w:rPr/>
        <w:t>: Artificial Intelligence</w:t>
      </w:r>
    </w:p>
    <w:p>
      <w:pPr>
        <w:pStyle w:val="BodyText"/>
        <w:numPr>
          <w:ilvl w:val="0"/>
          <w:numId w:val="4"/>
        </w:numPr>
        <w:tabs>
          <w:tab w:val="clear" w:pos="709"/>
          <w:tab w:val="left" w:pos="709" w:leader="none"/>
        </w:tabs>
        <w:bidi w:val="0"/>
        <w:ind w:hanging="283" w:start="709"/>
        <w:jc w:val="start"/>
        <w:rPr/>
      </w:pPr>
      <w:r>
        <w:rPr>
          <w:b/>
        </w:rPr>
        <w:t>ML</w:t>
      </w:r>
      <w:r>
        <w:rPr/>
        <w:t>: Machine Learning</w:t>
      </w:r>
    </w:p>
    <w:p>
      <w:pPr>
        <w:pStyle w:val="BodyText"/>
        <w:numPr>
          <w:ilvl w:val="0"/>
          <w:numId w:val="4"/>
        </w:numPr>
        <w:tabs>
          <w:tab w:val="clear" w:pos="709"/>
          <w:tab w:val="left" w:pos="709" w:leader="none"/>
        </w:tabs>
        <w:bidi w:val="0"/>
        <w:ind w:hanging="283" w:start="709"/>
        <w:jc w:val="start"/>
        <w:rPr/>
      </w:pPr>
      <w:r>
        <w:rPr>
          <w:b/>
        </w:rPr>
        <w:t>NITA</w:t>
      </w:r>
      <w:r>
        <w:rPr/>
        <w:t>: National Industrial Training Authority</w:t>
      </w:r>
    </w:p>
    <w:p>
      <w:pPr>
        <w:pStyle w:val="BodyText"/>
        <w:numPr>
          <w:ilvl w:val="0"/>
          <w:numId w:val="4"/>
        </w:numPr>
        <w:tabs>
          <w:tab w:val="clear" w:pos="709"/>
          <w:tab w:val="left" w:pos="709" w:leader="none"/>
        </w:tabs>
        <w:bidi w:val="0"/>
        <w:ind w:hanging="283" w:start="709"/>
        <w:jc w:val="start"/>
        <w:rPr/>
      </w:pPr>
      <w:r>
        <w:rPr>
          <w:b/>
        </w:rPr>
        <w:t>PWA</w:t>
      </w:r>
      <w:r>
        <w:rPr/>
        <w:t>: Progressive Web App</w:t>
      </w:r>
    </w:p>
    <w:p>
      <w:pPr>
        <w:pStyle w:val="BodyText"/>
        <w:numPr>
          <w:ilvl w:val="0"/>
          <w:numId w:val="4"/>
        </w:numPr>
        <w:tabs>
          <w:tab w:val="clear" w:pos="709"/>
          <w:tab w:val="left" w:pos="709" w:leader="none"/>
        </w:tabs>
        <w:bidi w:val="0"/>
        <w:ind w:hanging="283" w:start="709"/>
        <w:jc w:val="start"/>
        <w:rPr/>
      </w:pPr>
      <w:r>
        <w:rPr>
          <w:b/>
        </w:rPr>
        <w:t>JWT</w:t>
      </w:r>
      <w:r>
        <w:rPr/>
        <w:t>: JSON Web Token</w:t>
      </w:r>
    </w:p>
    <w:p>
      <w:pPr>
        <w:pStyle w:val="BodyText"/>
        <w:numPr>
          <w:ilvl w:val="0"/>
          <w:numId w:val="4"/>
        </w:numPr>
        <w:tabs>
          <w:tab w:val="clear" w:pos="709"/>
          <w:tab w:val="left" w:pos="709" w:leader="none"/>
        </w:tabs>
        <w:bidi w:val="0"/>
        <w:ind w:hanging="283" w:start="709"/>
        <w:jc w:val="start"/>
        <w:rPr/>
      </w:pPr>
      <w:r>
        <w:rPr>
          <w:b/>
        </w:rPr>
        <w:t>API</w:t>
      </w:r>
      <w:r>
        <w:rPr/>
        <w:t>: Application Programming Interface</w:t>
      </w:r>
    </w:p>
    <w:p>
      <w:pPr>
        <w:pStyle w:val="BodyText"/>
        <w:numPr>
          <w:ilvl w:val="0"/>
          <w:numId w:val="4"/>
        </w:numPr>
        <w:tabs>
          <w:tab w:val="clear" w:pos="709"/>
          <w:tab w:val="left" w:pos="709" w:leader="none"/>
        </w:tabs>
        <w:bidi w:val="0"/>
        <w:ind w:hanging="283" w:start="709"/>
        <w:jc w:val="start"/>
        <w:rPr/>
      </w:pPr>
      <w:r>
        <w:rPr>
          <w:b/>
        </w:rPr>
        <w:t>NLP</w:t>
      </w:r>
      <w:r>
        <w:rPr/>
        <w:t>: Natural Language Processing</w:t>
      </w:r>
    </w:p>
    <w:p>
      <w:pPr>
        <w:pStyle w:val="BodyText"/>
        <w:numPr>
          <w:ilvl w:val="0"/>
          <w:numId w:val="4"/>
        </w:numPr>
        <w:tabs>
          <w:tab w:val="clear" w:pos="709"/>
          <w:tab w:val="left" w:pos="709" w:leader="none"/>
        </w:tabs>
        <w:bidi w:val="0"/>
        <w:ind w:hanging="283" w:start="709"/>
        <w:jc w:val="start"/>
        <w:rPr/>
      </w:pPr>
      <w:r>
        <w:rPr>
          <w:b/>
        </w:rPr>
        <w:t>MMUST</w:t>
      </w:r>
      <w:r>
        <w:rPr/>
        <w:t>: Masinde Muliro University of Science and Technology</w:t>
      </w:r>
    </w:p>
    <w:p>
      <w:pPr>
        <w:pStyle w:val="BodyText"/>
        <w:numPr>
          <w:ilvl w:val="0"/>
          <w:numId w:val="4"/>
        </w:numPr>
        <w:tabs>
          <w:tab w:val="clear" w:pos="709"/>
          <w:tab w:val="left" w:pos="709" w:leader="none"/>
        </w:tabs>
        <w:bidi w:val="0"/>
        <w:ind w:hanging="283" w:start="709"/>
        <w:jc w:val="start"/>
        <w:rPr/>
      </w:pPr>
      <w:r>
        <w:rPr>
          <w:b/>
        </w:rPr>
        <w:t>GPA</w:t>
      </w:r>
      <w:r>
        <w:rPr/>
        <w:t>: Grade Point Average</w:t>
      </w:r>
    </w:p>
    <w:p>
      <w:pPr>
        <w:pStyle w:val="BodyText"/>
        <w:numPr>
          <w:ilvl w:val="0"/>
          <w:numId w:val="4"/>
        </w:numPr>
        <w:tabs>
          <w:tab w:val="clear" w:pos="709"/>
          <w:tab w:val="left" w:pos="709" w:leader="none"/>
        </w:tabs>
        <w:bidi w:val="0"/>
        <w:ind w:hanging="283" w:start="709"/>
        <w:jc w:val="start"/>
        <w:rPr/>
      </w:pPr>
      <w:r>
        <w:rPr>
          <w:b/>
        </w:rPr>
        <w:t>STK</w:t>
      </w:r>
      <w:r>
        <w:rPr/>
        <w:t>: Sim Toolkit (M-Pesa)</w:t>
      </w:r>
    </w:p>
    <w:p>
      <w:pPr>
        <w:pStyle w:val="HorizontalLine"/>
        <w:bidi w:val="0"/>
        <w:jc w:val="start"/>
        <w:rPr/>
      </w:pPr>
      <w:r>
        <w:rPr/>
      </w:r>
    </w:p>
    <w:p>
      <w:pPr>
        <w:pStyle w:val="Heading2"/>
        <w:bidi w:val="0"/>
        <w:ind w:hanging="0" w:start="0"/>
        <w:jc w:val="start"/>
        <w:rPr/>
      </w:pPr>
      <w:r>
        <w:rPr/>
        <w:t xml:space="preserve">📑 </w:t>
      </w:r>
      <w:r>
        <w:rPr/>
        <w:t>Core Chapters</w:t>
      </w:r>
    </w:p>
    <w:p>
      <w:pPr>
        <w:pStyle w:val="Heading3"/>
        <w:bidi w:val="0"/>
        <w:ind w:hanging="0" w:start="0"/>
        <w:jc w:val="start"/>
        <w:rPr/>
      </w:pPr>
      <w:r>
        <w:rPr/>
        <w:t>Chapter 1: Introduction</w:t>
      </w:r>
    </w:p>
    <w:p>
      <w:pPr>
        <w:pStyle w:val="Heading4"/>
        <w:bidi w:val="0"/>
        <w:ind w:hanging="0" w:start="0"/>
        <w:jc w:val="start"/>
        <w:rPr/>
      </w:pPr>
      <w:r>
        <w:rPr/>
        <w:t>1.1 Project Background</w:t>
      </w:r>
    </w:p>
    <w:p>
      <w:pPr>
        <w:pStyle w:val="BodyText"/>
        <w:bidi w:val="0"/>
        <w:jc w:val="start"/>
        <w:rPr/>
      </w:pPr>
      <w:r>
        <w:rPr/>
        <w:t>The industrial attachment is a critical component of higher education in Kenya, providing students with practical industry experience. However, the current placement process is predominantly manual, leading to inefficiencies, information asymmetry, and potential corruption. AISHA was conceived to bridge this gap using modern technology.</w:t>
      </w:r>
    </w:p>
    <w:p>
      <w:pPr>
        <w:pStyle w:val="Heading4"/>
        <w:bidi w:val="0"/>
        <w:ind w:hanging="0" w:start="0"/>
        <w:jc w:val="start"/>
        <w:rPr/>
      </w:pPr>
      <w:r>
        <w:rPr/>
        <w:t>1.2 Problem Statement</w:t>
      </w:r>
    </w:p>
    <w:p>
      <w:pPr>
        <w:pStyle w:val="BodyText"/>
        <w:bidi w:val="0"/>
        <w:jc w:val="start"/>
        <w:rPr/>
      </w:pPr>
      <w:r>
        <w:rPr/>
        <w:t>Students, institutions, and companies currently face:</w:t>
      </w:r>
    </w:p>
    <w:p>
      <w:pPr>
        <w:pStyle w:val="BodyText"/>
        <w:numPr>
          <w:ilvl w:val="0"/>
          <w:numId w:val="5"/>
        </w:numPr>
        <w:tabs>
          <w:tab w:val="clear" w:pos="709"/>
          <w:tab w:val="left" w:pos="709" w:leader="none"/>
        </w:tabs>
        <w:bidi w:val="0"/>
        <w:ind w:hanging="283" w:start="709"/>
        <w:jc w:val="start"/>
        <w:rPr/>
      </w:pPr>
      <w:r>
        <w:rPr>
          <w:b/>
        </w:rPr>
        <w:t>Inefficiency</w:t>
      </w:r>
      <w:r>
        <w:rPr/>
        <w:t>: Manual application and screening processes take weeks.</w:t>
      </w:r>
    </w:p>
    <w:p>
      <w:pPr>
        <w:pStyle w:val="BodyText"/>
        <w:numPr>
          <w:ilvl w:val="0"/>
          <w:numId w:val="5"/>
        </w:numPr>
        <w:tabs>
          <w:tab w:val="clear" w:pos="709"/>
          <w:tab w:val="left" w:pos="709" w:leader="none"/>
        </w:tabs>
        <w:bidi w:val="0"/>
        <w:ind w:hanging="283" w:start="709"/>
        <w:jc w:val="start"/>
        <w:rPr/>
      </w:pPr>
      <w:r>
        <w:rPr>
          <w:b/>
        </w:rPr>
        <w:t>Opacity</w:t>
      </w:r>
      <w:r>
        <w:rPr/>
        <w:t>: Lack of transparency in how placements are awarded.</w:t>
      </w:r>
    </w:p>
    <w:p>
      <w:pPr>
        <w:pStyle w:val="BodyText"/>
        <w:numPr>
          <w:ilvl w:val="0"/>
          <w:numId w:val="5"/>
        </w:numPr>
        <w:tabs>
          <w:tab w:val="clear" w:pos="709"/>
          <w:tab w:val="left" w:pos="709" w:leader="none"/>
        </w:tabs>
        <w:bidi w:val="0"/>
        <w:ind w:hanging="283" w:start="709"/>
        <w:jc w:val="start"/>
        <w:rPr/>
      </w:pPr>
      <w:r>
        <w:rPr>
          <w:b/>
        </w:rPr>
        <w:t>Mismatch</w:t>
      </w:r>
      <w:r>
        <w:rPr/>
        <w:t>: Students often end up in roles that don't align with their skills or career goals.</w:t>
      </w:r>
    </w:p>
    <w:p>
      <w:pPr>
        <w:pStyle w:val="BodyText"/>
        <w:numPr>
          <w:ilvl w:val="0"/>
          <w:numId w:val="5"/>
        </w:numPr>
        <w:tabs>
          <w:tab w:val="clear" w:pos="709"/>
          <w:tab w:val="left" w:pos="709" w:leader="none"/>
        </w:tabs>
        <w:bidi w:val="0"/>
        <w:ind w:hanging="283" w:start="709"/>
        <w:jc w:val="start"/>
        <w:rPr/>
      </w:pPr>
      <w:r>
        <w:rPr>
          <w:b/>
        </w:rPr>
        <w:t>Administrative Burden</w:t>
      </w:r>
      <w:r>
        <w:rPr/>
        <w:t>: Generating mandatory documents like NITA forms and insurance covers is tedious.</w:t>
      </w:r>
    </w:p>
    <w:p>
      <w:pPr>
        <w:pStyle w:val="Heading4"/>
        <w:numPr>
          <w:ilvl w:val="0"/>
          <w:numId w:val="0"/>
        </w:numPr>
        <w:bidi w:val="0"/>
        <w:ind w:hanging="0" w:start="0"/>
        <w:jc w:val="start"/>
        <w:rPr/>
      </w:pPr>
      <w:r>
        <w:rPr/>
        <w:t>1.3 Objectives</w:t>
      </w:r>
    </w:p>
    <w:p>
      <w:pPr>
        <w:pStyle w:val="BodyText"/>
        <w:numPr>
          <w:ilvl w:val="0"/>
          <w:numId w:val="6"/>
        </w:numPr>
        <w:tabs>
          <w:tab w:val="clear" w:pos="709"/>
          <w:tab w:val="left" w:pos="709" w:leader="none"/>
        </w:tabs>
        <w:bidi w:val="0"/>
        <w:ind w:hanging="283" w:start="709"/>
        <w:jc w:val="start"/>
        <w:rPr/>
      </w:pPr>
      <w:r>
        <w:rPr>
          <w:b/>
        </w:rPr>
        <w:t>Main Objective</w:t>
      </w:r>
      <w:r>
        <w:rPr/>
        <w:t>: To develop an intelligent, automated platform that optimizes the matching of students with industrial attachment opportunities.</w:t>
      </w:r>
    </w:p>
    <w:p>
      <w:pPr>
        <w:pStyle w:val="BodyText"/>
        <w:numPr>
          <w:ilvl w:val="0"/>
          <w:numId w:val="6"/>
        </w:numPr>
        <w:tabs>
          <w:tab w:val="clear" w:pos="709"/>
          <w:tab w:val="left" w:pos="709" w:leader="none"/>
        </w:tabs>
        <w:bidi w:val="0"/>
        <w:spacing w:before="0" w:after="0"/>
        <w:ind w:hanging="283" w:start="709"/>
        <w:jc w:val="start"/>
        <w:rPr/>
      </w:pPr>
      <w:r>
        <w:rPr>
          <w:b/>
        </w:rPr>
        <w:t>Specific Objectives</w:t>
      </w:r>
      <w:r>
        <w:rPr/>
        <w:t>:</w:t>
      </w:r>
    </w:p>
    <w:p>
      <w:pPr>
        <w:pStyle w:val="BodyText"/>
        <w:numPr>
          <w:ilvl w:val="1"/>
          <w:numId w:val="6"/>
        </w:numPr>
        <w:tabs>
          <w:tab w:val="clear" w:pos="709"/>
          <w:tab w:val="left" w:pos="1418" w:leader="none"/>
        </w:tabs>
        <w:bidi w:val="0"/>
        <w:ind w:hanging="283" w:start="1418"/>
        <w:jc w:val="start"/>
        <w:rPr/>
      </w:pPr>
      <w:r>
        <w:rPr/>
        <w:t>Analyze current manual placement workflows.</w:t>
      </w:r>
    </w:p>
    <w:p>
      <w:pPr>
        <w:pStyle w:val="BodyText"/>
        <w:numPr>
          <w:ilvl w:val="1"/>
          <w:numId w:val="6"/>
        </w:numPr>
        <w:tabs>
          <w:tab w:val="clear" w:pos="709"/>
          <w:tab w:val="left" w:pos="1418" w:leader="none"/>
        </w:tabs>
        <w:bidi w:val="0"/>
        <w:ind w:hanging="283" w:start="1418"/>
        <w:jc w:val="start"/>
        <w:rPr/>
      </w:pPr>
      <w:r>
        <w:rPr/>
        <w:t>Design a three-sided platform connecting students, companies, and institutions.</w:t>
      </w:r>
    </w:p>
    <w:p>
      <w:pPr>
        <w:pStyle w:val="BodyText"/>
        <w:numPr>
          <w:ilvl w:val="1"/>
          <w:numId w:val="6"/>
        </w:numPr>
        <w:tabs>
          <w:tab w:val="clear" w:pos="709"/>
          <w:tab w:val="left" w:pos="1418" w:leader="none"/>
        </w:tabs>
        <w:bidi w:val="0"/>
        <w:ind w:hanging="283" w:start="1418"/>
        <w:jc w:val="start"/>
        <w:rPr/>
      </w:pPr>
      <w:r>
        <w:rPr/>
        <w:t>Implement AI-driven matching algorithms to ensure fair and optimal placements.</w:t>
      </w:r>
    </w:p>
    <w:p>
      <w:pPr>
        <w:pStyle w:val="BodyText"/>
        <w:numPr>
          <w:ilvl w:val="1"/>
          <w:numId w:val="6"/>
        </w:numPr>
        <w:tabs>
          <w:tab w:val="clear" w:pos="709"/>
          <w:tab w:val="left" w:pos="1418" w:leader="none"/>
        </w:tabs>
        <w:bidi w:val="0"/>
        <w:ind w:hanging="283" w:start="1418"/>
        <w:jc w:val="start"/>
        <w:rPr/>
      </w:pPr>
      <w:r>
        <w:rPr/>
        <w:t>Automate document generation and regulatory compliance (NITA).</w:t>
      </w:r>
    </w:p>
    <w:p>
      <w:pPr>
        <w:pStyle w:val="Heading4"/>
        <w:numPr>
          <w:ilvl w:val="0"/>
          <w:numId w:val="0"/>
        </w:numPr>
        <w:bidi w:val="0"/>
        <w:ind w:hanging="0" w:start="0"/>
        <w:jc w:val="start"/>
        <w:rPr/>
      </w:pPr>
      <w:r>
        <w:rPr/>
        <w:t>1.4 Scope and Limitations</w:t>
      </w:r>
    </w:p>
    <w:p>
      <w:pPr>
        <w:pStyle w:val="BodyText"/>
        <w:numPr>
          <w:ilvl w:val="0"/>
          <w:numId w:val="7"/>
        </w:numPr>
        <w:tabs>
          <w:tab w:val="clear" w:pos="709"/>
          <w:tab w:val="left" w:pos="709" w:leader="none"/>
        </w:tabs>
        <w:bidi w:val="0"/>
        <w:ind w:hanging="283" w:start="709"/>
        <w:jc w:val="start"/>
        <w:rPr/>
      </w:pPr>
      <w:r>
        <w:rPr>
          <w:b/>
        </w:rPr>
        <w:t>Scope</w:t>
      </w:r>
      <w:r>
        <w:rPr/>
        <w:t>: The platform covers the entire lifecycle from registration and matching to progress tracking and final evaluation.</w:t>
      </w:r>
    </w:p>
    <w:p>
      <w:pPr>
        <w:pStyle w:val="BodyText"/>
        <w:numPr>
          <w:ilvl w:val="0"/>
          <w:numId w:val="7"/>
        </w:numPr>
        <w:tabs>
          <w:tab w:val="clear" w:pos="709"/>
          <w:tab w:val="left" w:pos="709" w:leader="none"/>
        </w:tabs>
        <w:bidi w:val="0"/>
        <w:ind w:hanging="283" w:start="709"/>
        <w:jc w:val="start"/>
        <w:rPr/>
      </w:pPr>
      <w:r>
        <w:rPr>
          <w:b/>
        </w:rPr>
        <w:t>Limitations</w:t>
      </w:r>
      <w:r>
        <w:rPr/>
        <w:t>: Initial rollout is focused on technical courses, with plans to expand to other disciplines.</w:t>
      </w:r>
    </w:p>
    <w:p>
      <w:pPr>
        <w:pStyle w:val="HorizontalLine"/>
        <w:bidi w:val="0"/>
        <w:jc w:val="start"/>
        <w:rPr/>
      </w:pPr>
      <w:r>
        <w:rPr/>
      </w:r>
    </w:p>
    <w:p>
      <w:pPr>
        <w:pStyle w:val="Heading3"/>
        <w:bidi w:val="0"/>
        <w:ind w:hanging="0" w:start="0"/>
        <w:jc w:val="start"/>
        <w:rPr/>
      </w:pPr>
      <w:r>
        <w:rPr/>
        <w:t>Chapter 2: Literature Review</w:t>
      </w:r>
    </w:p>
    <w:p>
      <w:pPr>
        <w:pStyle w:val="Heading4"/>
        <w:bidi w:val="0"/>
        <w:ind w:hanging="0" w:start="0"/>
        <w:jc w:val="start"/>
        <w:rPr/>
      </w:pPr>
      <w:r>
        <w:rPr/>
        <w:t>2.1 Existing Research</w:t>
      </w:r>
    </w:p>
    <w:p>
      <w:pPr>
        <w:pStyle w:val="BodyText"/>
        <w:bidi w:val="0"/>
        <w:jc w:val="start"/>
        <w:rPr/>
      </w:pPr>
      <w:r>
        <w:rPr/>
        <w:t>Traditional placement systems rely on manual networking or basic job boards which lack "intelligent" matching. Research shows that skills-gap analysis is rarely performed during the placement phase, leading to suboptimal learning outcomes.</w:t>
      </w:r>
    </w:p>
    <w:p>
      <w:pPr>
        <w:pStyle w:val="Heading4"/>
        <w:bidi w:val="0"/>
        <w:ind w:hanging="0" w:start="0"/>
        <w:jc w:val="start"/>
        <w:rPr/>
      </w:pPr>
      <w:r>
        <w:rPr/>
        <w:t>2.2 Theoretical Framework</w:t>
      </w:r>
    </w:p>
    <w:p>
      <w:pPr>
        <w:pStyle w:val="BodyText"/>
        <w:bidi w:val="0"/>
        <w:jc w:val="start"/>
        <w:rPr/>
      </w:pPr>
      <w:r>
        <w:rPr/>
        <w:t xml:space="preserve">AISHA utilizes a </w:t>
      </w:r>
      <w:r>
        <w:rPr>
          <w:b/>
        </w:rPr>
        <w:t>Gradient Boosting (XGBoost/LightGBM)</w:t>
      </w:r>
      <w:r>
        <w:rPr/>
        <w:t xml:space="preserve"> framework for its matching engine. This approach considers multiple features (GPA, specialization, location) to predict the best fit. Additionally, the platform integrates </w:t>
      </w:r>
      <w:r>
        <w:rPr>
          <w:b/>
        </w:rPr>
        <w:t>Natural Language Processing (NLP)</w:t>
      </w:r>
      <w:r>
        <w:rPr/>
        <w:t xml:space="preserve"> for automated document parsing and chatbot assistance.</w:t>
      </w:r>
    </w:p>
    <w:p>
      <w:pPr>
        <w:pStyle w:val="HorizontalLine"/>
        <w:bidi w:val="0"/>
        <w:jc w:val="start"/>
        <w:rPr/>
      </w:pPr>
      <w:r>
        <w:rPr/>
      </w:r>
    </w:p>
    <w:p>
      <w:pPr>
        <w:pStyle w:val="Heading3"/>
        <w:bidi w:val="0"/>
        <w:ind w:hanging="0" w:start="0"/>
        <w:jc w:val="start"/>
        <w:rPr/>
      </w:pPr>
      <w:r>
        <w:rPr/>
        <w:t>Chapter 3: Methodology</w:t>
      </w:r>
    </w:p>
    <w:p>
      <w:pPr>
        <w:pStyle w:val="Heading4"/>
        <w:bidi w:val="0"/>
        <w:ind w:hanging="0" w:start="0"/>
        <w:jc w:val="start"/>
        <w:rPr/>
      </w:pPr>
      <w:r>
        <w:rPr/>
        <w:t>3.1 Project Design</w:t>
      </w:r>
    </w:p>
    <w:p>
      <w:pPr>
        <w:pStyle w:val="BodyText"/>
        <w:bidi w:val="0"/>
        <w:jc w:val="start"/>
        <w:rPr/>
      </w:pPr>
      <w:r>
        <w:rPr/>
        <w:t xml:space="preserve">The project followed an </w:t>
      </w:r>
      <w:r>
        <w:rPr>
          <w:b/>
        </w:rPr>
        <w:t>Agile/Iterative</w:t>
      </w:r>
      <w:r>
        <w:rPr/>
        <w:t xml:space="preserve"> development methodology, organized into six distinct phases:</w:t>
      </w:r>
    </w:p>
    <w:p>
      <w:pPr>
        <w:pStyle w:val="BodyText"/>
        <w:numPr>
          <w:ilvl w:val="0"/>
          <w:numId w:val="8"/>
        </w:numPr>
        <w:tabs>
          <w:tab w:val="clear" w:pos="709"/>
          <w:tab w:val="left" w:pos="709" w:leader="none"/>
        </w:tabs>
        <w:bidi w:val="0"/>
        <w:ind w:hanging="283" w:start="709"/>
        <w:jc w:val="start"/>
        <w:rPr/>
      </w:pPr>
      <w:r>
        <w:rPr/>
        <w:t>Phase 1: Foundation &amp; Architecture</w:t>
      </w:r>
    </w:p>
    <w:p>
      <w:pPr>
        <w:pStyle w:val="BodyText"/>
        <w:numPr>
          <w:ilvl w:val="0"/>
          <w:numId w:val="8"/>
        </w:numPr>
        <w:tabs>
          <w:tab w:val="clear" w:pos="709"/>
          <w:tab w:val="left" w:pos="709" w:leader="none"/>
        </w:tabs>
        <w:bidi w:val="0"/>
        <w:ind w:hanging="283" w:start="709"/>
        <w:jc w:val="start"/>
        <w:rPr/>
      </w:pPr>
      <w:r>
        <w:rPr/>
        <w:t>Phase 2: Core Feature Development</w:t>
      </w:r>
    </w:p>
    <w:p>
      <w:pPr>
        <w:pStyle w:val="BodyText"/>
        <w:numPr>
          <w:ilvl w:val="0"/>
          <w:numId w:val="8"/>
        </w:numPr>
        <w:tabs>
          <w:tab w:val="clear" w:pos="709"/>
          <w:tab w:val="left" w:pos="709" w:leader="none"/>
        </w:tabs>
        <w:bidi w:val="0"/>
        <w:ind w:hanging="283" w:start="709"/>
        <w:jc w:val="start"/>
        <w:rPr/>
      </w:pPr>
      <w:r>
        <w:rPr/>
        <w:t>Phase 3: AI/ML Integration</w:t>
      </w:r>
    </w:p>
    <w:p>
      <w:pPr>
        <w:pStyle w:val="BodyText"/>
        <w:numPr>
          <w:ilvl w:val="0"/>
          <w:numId w:val="8"/>
        </w:numPr>
        <w:tabs>
          <w:tab w:val="clear" w:pos="709"/>
          <w:tab w:val="left" w:pos="709" w:leader="none"/>
        </w:tabs>
        <w:bidi w:val="0"/>
        <w:ind w:hanging="283" w:start="709"/>
        <w:jc w:val="start"/>
        <w:rPr/>
      </w:pPr>
      <w:r>
        <w:rPr/>
        <w:t>Phase 4: Advanced Features (NITA, Payments)</w:t>
      </w:r>
    </w:p>
    <w:p>
      <w:pPr>
        <w:pStyle w:val="BodyText"/>
        <w:numPr>
          <w:ilvl w:val="0"/>
          <w:numId w:val="8"/>
        </w:numPr>
        <w:tabs>
          <w:tab w:val="clear" w:pos="709"/>
          <w:tab w:val="left" w:pos="709" w:leader="none"/>
        </w:tabs>
        <w:bidi w:val="0"/>
        <w:ind w:hanging="283" w:start="709"/>
        <w:jc w:val="start"/>
        <w:rPr/>
      </w:pPr>
      <w:r>
        <w:rPr/>
        <w:t>Phase 5: Testing &amp; Pilot Launch</w:t>
      </w:r>
    </w:p>
    <w:p>
      <w:pPr>
        <w:pStyle w:val="BodyText"/>
        <w:numPr>
          <w:ilvl w:val="0"/>
          <w:numId w:val="8"/>
        </w:numPr>
        <w:tabs>
          <w:tab w:val="clear" w:pos="709"/>
          <w:tab w:val="left" w:pos="709" w:leader="none"/>
        </w:tabs>
        <w:bidi w:val="0"/>
        <w:ind w:hanging="283" w:start="709"/>
        <w:jc w:val="start"/>
        <w:rPr/>
      </w:pPr>
      <w:r>
        <w:rPr/>
        <w:t>Phase 6: Post-Launch Optimization</w:t>
      </w:r>
    </w:p>
    <w:p>
      <w:pPr>
        <w:pStyle w:val="Heading4"/>
        <w:numPr>
          <w:ilvl w:val="0"/>
          <w:numId w:val="0"/>
        </w:numPr>
        <w:bidi w:val="0"/>
        <w:ind w:hanging="0" w:start="0"/>
        <w:jc w:val="start"/>
        <w:rPr/>
      </w:pPr>
      <w:r>
        <w:rPr/>
        <w:t>3.2 Tools and Technologies</w:t>
      </w:r>
    </w:p>
    <w:p>
      <w:pPr>
        <w:pStyle w:val="BodyText"/>
        <w:numPr>
          <w:ilvl w:val="0"/>
          <w:numId w:val="9"/>
        </w:numPr>
        <w:tabs>
          <w:tab w:val="clear" w:pos="709"/>
          <w:tab w:val="left" w:pos="709" w:leader="none"/>
        </w:tabs>
        <w:bidi w:val="0"/>
        <w:ind w:hanging="283" w:start="709"/>
        <w:jc w:val="start"/>
        <w:rPr/>
      </w:pPr>
      <w:r>
        <w:rPr>
          <w:b/>
        </w:rPr>
        <w:t>Frontend</w:t>
      </w:r>
      <w:r>
        <w:rPr/>
        <w:t>: React 18, Vite, Tailwind CSS, Chakra UI.</w:t>
      </w:r>
    </w:p>
    <w:p>
      <w:pPr>
        <w:pStyle w:val="BodyText"/>
        <w:numPr>
          <w:ilvl w:val="0"/>
          <w:numId w:val="9"/>
        </w:numPr>
        <w:tabs>
          <w:tab w:val="clear" w:pos="709"/>
          <w:tab w:val="left" w:pos="709" w:leader="none"/>
        </w:tabs>
        <w:bidi w:val="0"/>
        <w:ind w:hanging="283" w:start="709"/>
        <w:jc w:val="start"/>
        <w:rPr/>
      </w:pPr>
      <w:r>
        <w:rPr>
          <w:b/>
        </w:rPr>
        <w:t>Backend</w:t>
      </w:r>
      <w:r>
        <w:rPr/>
        <w:t>: Node.js (Express), Python (FastAPI).</w:t>
      </w:r>
    </w:p>
    <w:p>
      <w:pPr>
        <w:pStyle w:val="BodyText"/>
        <w:numPr>
          <w:ilvl w:val="0"/>
          <w:numId w:val="9"/>
        </w:numPr>
        <w:tabs>
          <w:tab w:val="clear" w:pos="709"/>
          <w:tab w:val="left" w:pos="709" w:leader="none"/>
        </w:tabs>
        <w:bidi w:val="0"/>
        <w:ind w:hanging="283" w:start="709"/>
        <w:jc w:val="start"/>
        <w:rPr/>
      </w:pPr>
      <w:r>
        <w:rPr>
          <w:b/>
        </w:rPr>
        <w:t>Database</w:t>
      </w:r>
      <w:r>
        <w:rPr/>
        <w:t>: PostgreSQL (Supabase), Redis.</w:t>
      </w:r>
    </w:p>
    <w:p>
      <w:pPr>
        <w:pStyle w:val="BodyText"/>
        <w:numPr>
          <w:ilvl w:val="0"/>
          <w:numId w:val="9"/>
        </w:numPr>
        <w:tabs>
          <w:tab w:val="clear" w:pos="709"/>
          <w:tab w:val="left" w:pos="709" w:leader="none"/>
        </w:tabs>
        <w:bidi w:val="0"/>
        <w:ind w:hanging="283" w:start="709"/>
        <w:jc w:val="start"/>
        <w:rPr/>
      </w:pPr>
      <w:r>
        <w:rPr>
          <w:b/>
        </w:rPr>
        <w:t>AI/ML</w:t>
      </w:r>
      <w:r>
        <w:rPr/>
        <w:t>: TensorFlow, Scikit-learn, Hugging Face Transformers.</w:t>
      </w:r>
    </w:p>
    <w:p>
      <w:pPr>
        <w:pStyle w:val="BodyText"/>
        <w:numPr>
          <w:ilvl w:val="0"/>
          <w:numId w:val="9"/>
        </w:numPr>
        <w:tabs>
          <w:tab w:val="clear" w:pos="709"/>
          <w:tab w:val="left" w:pos="709" w:leader="none"/>
        </w:tabs>
        <w:bidi w:val="0"/>
        <w:ind w:hanging="283" w:start="709"/>
        <w:jc w:val="start"/>
        <w:rPr/>
      </w:pPr>
      <w:r>
        <w:rPr>
          <w:b/>
        </w:rPr>
        <w:t>Infrastructure</w:t>
      </w:r>
      <w:r>
        <w:rPr/>
        <w:t>: Docker, GitHub Actions, Vercel/Render.</w:t>
      </w:r>
    </w:p>
    <w:p>
      <w:pPr>
        <w:pStyle w:val="Heading4"/>
        <w:numPr>
          <w:ilvl w:val="0"/>
          <w:numId w:val="0"/>
        </w:numPr>
        <w:bidi w:val="0"/>
        <w:ind w:hanging="0" w:start="0"/>
        <w:jc w:val="start"/>
        <w:rPr/>
      </w:pPr>
      <w:r>
        <w:rPr/>
        <w:t>3.3 Data Collection</w:t>
      </w:r>
    </w:p>
    <w:p>
      <w:pPr>
        <w:pStyle w:val="BodyText"/>
        <w:bidi w:val="0"/>
        <w:jc w:val="start"/>
        <w:rPr/>
      </w:pPr>
      <w:r>
        <w:rPr/>
        <w:t>Data was gathered through stakeholder interviews, analysis of existing manual forms (NITA, School letters), and anonymized academic data to train the matching models.</w:t>
      </w:r>
    </w:p>
    <w:p>
      <w:pPr>
        <w:pStyle w:val="HorizontalLine"/>
        <w:bidi w:val="0"/>
        <w:jc w:val="start"/>
        <w:rPr/>
      </w:pPr>
      <w:r>
        <w:rPr/>
      </w:r>
    </w:p>
    <w:p>
      <w:pPr>
        <w:pStyle w:val="Heading3"/>
        <w:bidi w:val="0"/>
        <w:ind w:hanging="0" w:start="0"/>
        <w:jc w:val="start"/>
        <w:rPr/>
      </w:pPr>
      <w:r>
        <w:rPr/>
        <w:t>Chapter 4: Implementation / Work Performed</w:t>
      </w:r>
    </w:p>
    <w:p>
      <w:pPr>
        <w:pStyle w:val="Heading4"/>
        <w:bidi w:val="0"/>
        <w:ind w:hanging="0" w:start="0"/>
        <w:jc w:val="start"/>
        <w:rPr/>
      </w:pPr>
      <w:r>
        <w:rPr/>
        <w:t>4.1 Project Architecture</w:t>
      </w:r>
    </w:p>
    <w:p>
      <w:pPr>
        <w:pStyle w:val="BodyText"/>
        <w:bidi w:val="0"/>
        <w:jc w:val="start"/>
        <w:rPr/>
      </w:pPr>
      <w:r>
        <w:rPr/>
        <w:t xml:space="preserve">AISHA uses a </w:t>
      </w:r>
      <w:r>
        <w:rPr>
          <w:b/>
        </w:rPr>
        <w:t>Microservices-based architecture</w:t>
      </w:r>
      <w:r>
        <w:rPr/>
        <w:t xml:space="preserve"> to ensure scalability. Key services include:</w:t>
      </w:r>
    </w:p>
    <w:p>
      <w:pPr>
        <w:pStyle w:val="BodyText"/>
        <w:numPr>
          <w:ilvl w:val="0"/>
          <w:numId w:val="10"/>
        </w:numPr>
        <w:tabs>
          <w:tab w:val="clear" w:pos="709"/>
          <w:tab w:val="left" w:pos="709" w:leader="none"/>
        </w:tabs>
        <w:bidi w:val="0"/>
        <w:ind w:hanging="283" w:start="709"/>
        <w:jc w:val="start"/>
        <w:rPr/>
      </w:pPr>
      <w:r>
        <w:rPr>
          <w:b/>
        </w:rPr>
        <w:t>Matching Service</w:t>
      </w:r>
      <w:r>
        <w:rPr/>
        <w:t>: The core AI engine.</w:t>
      </w:r>
    </w:p>
    <w:p>
      <w:pPr>
        <w:pStyle w:val="BodyText"/>
        <w:numPr>
          <w:ilvl w:val="0"/>
          <w:numId w:val="10"/>
        </w:numPr>
        <w:tabs>
          <w:tab w:val="clear" w:pos="709"/>
          <w:tab w:val="left" w:pos="709" w:leader="none"/>
        </w:tabs>
        <w:bidi w:val="0"/>
        <w:ind w:hanging="283" w:start="709"/>
        <w:jc w:val="start"/>
        <w:rPr/>
      </w:pPr>
      <w:r>
        <w:rPr>
          <w:b/>
        </w:rPr>
        <w:t>Document Service</w:t>
      </w:r>
      <w:r>
        <w:rPr/>
        <w:t>: Handles PDF generation for NITA and letters.</w:t>
      </w:r>
    </w:p>
    <w:p>
      <w:pPr>
        <w:pStyle w:val="BodyText"/>
        <w:numPr>
          <w:ilvl w:val="0"/>
          <w:numId w:val="10"/>
        </w:numPr>
        <w:tabs>
          <w:tab w:val="clear" w:pos="709"/>
          <w:tab w:val="left" w:pos="709" w:leader="none"/>
        </w:tabs>
        <w:bidi w:val="0"/>
        <w:ind w:hanging="283" w:start="709"/>
        <w:jc w:val="start"/>
        <w:rPr/>
      </w:pPr>
      <w:r>
        <w:rPr>
          <w:b/>
        </w:rPr>
        <w:t>Notification Service</w:t>
      </w:r>
      <w:r>
        <w:rPr/>
        <w:t>: Manages SMS, Email, and Push updates.</w:t>
      </w:r>
    </w:p>
    <w:p>
      <w:pPr>
        <w:pStyle w:val="BodyText"/>
        <w:numPr>
          <w:ilvl w:val="0"/>
          <w:numId w:val="10"/>
        </w:numPr>
        <w:tabs>
          <w:tab w:val="clear" w:pos="709"/>
          <w:tab w:val="left" w:pos="709" w:leader="none"/>
        </w:tabs>
        <w:bidi w:val="0"/>
        <w:ind w:hanging="283" w:start="709"/>
        <w:jc w:val="start"/>
        <w:rPr/>
      </w:pPr>
      <w:r>
        <w:rPr>
          <w:b/>
        </w:rPr>
        <w:t>Learning Service</w:t>
      </w:r>
      <w:r>
        <w:rPr/>
        <w:t>: Provides personalized course recommendations.</w:t>
      </w:r>
    </w:p>
    <w:p>
      <w:pPr>
        <w:pStyle w:val="Heading4"/>
        <w:numPr>
          <w:ilvl w:val="0"/>
          <w:numId w:val="0"/>
        </w:numPr>
        <w:bidi w:val="0"/>
        <w:ind w:hanging="0" w:start="0"/>
        <w:jc w:val="start"/>
        <w:rPr/>
      </w:pPr>
      <w:r>
        <w:rPr/>
        <w:t>4.2 Step-by-step Development</w:t>
      </w:r>
    </w:p>
    <w:p>
      <w:pPr>
        <w:pStyle w:val="BodyText"/>
        <w:bidi w:val="0"/>
        <w:jc w:val="start"/>
        <w:rPr/>
      </w:pPr>
      <w:r>
        <w:rPr/>
        <w:t>The development involved building secure user portals for Students, Companies, and Institutions. Each portal is tailored to specific needs:</w:t>
      </w:r>
    </w:p>
    <w:p>
      <w:pPr>
        <w:pStyle w:val="BodyText"/>
        <w:numPr>
          <w:ilvl w:val="0"/>
          <w:numId w:val="11"/>
        </w:numPr>
        <w:tabs>
          <w:tab w:val="clear" w:pos="709"/>
          <w:tab w:val="left" w:pos="709" w:leader="none"/>
        </w:tabs>
        <w:bidi w:val="0"/>
        <w:ind w:hanging="283" w:start="709"/>
        <w:jc w:val="start"/>
        <w:rPr/>
      </w:pPr>
      <w:r>
        <w:rPr>
          <w:b/>
        </w:rPr>
        <w:t>Students</w:t>
      </w:r>
      <w:r>
        <w:rPr/>
        <w:t>: One-click applications and matching visualization.</w:t>
      </w:r>
    </w:p>
    <w:p>
      <w:pPr>
        <w:pStyle w:val="BodyText"/>
        <w:numPr>
          <w:ilvl w:val="0"/>
          <w:numId w:val="11"/>
        </w:numPr>
        <w:tabs>
          <w:tab w:val="clear" w:pos="709"/>
          <w:tab w:val="left" w:pos="709" w:leader="none"/>
        </w:tabs>
        <w:bidi w:val="0"/>
        <w:ind w:hanging="283" w:start="709"/>
        <w:jc w:val="start"/>
        <w:rPr/>
      </w:pPr>
      <w:r>
        <w:rPr>
          <w:b/>
        </w:rPr>
        <w:t>Companies</w:t>
      </w:r>
      <w:r>
        <w:rPr/>
        <w:t>: Candidate filtering and department-based placement.</w:t>
      </w:r>
    </w:p>
    <w:p>
      <w:pPr>
        <w:pStyle w:val="BodyText"/>
        <w:numPr>
          <w:ilvl w:val="0"/>
          <w:numId w:val="11"/>
        </w:numPr>
        <w:tabs>
          <w:tab w:val="clear" w:pos="709"/>
          <w:tab w:val="left" w:pos="709" w:leader="none"/>
        </w:tabs>
        <w:bidi w:val="0"/>
        <w:ind w:hanging="283" w:start="709"/>
        <w:jc w:val="start"/>
        <w:rPr/>
      </w:pPr>
      <w:r>
        <w:rPr>
          <w:b/>
        </w:rPr>
        <w:t>Institutions</w:t>
      </w:r>
      <w:r>
        <w:rPr/>
        <w:t>: Real-time monitoring and analytics.</w:t>
      </w:r>
    </w:p>
    <w:p>
      <w:pPr>
        <w:pStyle w:val="Heading4"/>
        <w:numPr>
          <w:ilvl w:val="0"/>
          <w:numId w:val="0"/>
        </w:numPr>
        <w:bidi w:val="0"/>
        <w:ind w:hanging="0" w:start="0"/>
        <w:jc w:val="start"/>
        <w:rPr/>
      </w:pPr>
      <w:r>
        <w:rPr/>
        <w:t>4.3 Challenges Overcome</w:t>
      </w:r>
    </w:p>
    <w:p>
      <w:pPr>
        <w:pStyle w:val="BodyText"/>
        <w:numPr>
          <w:ilvl w:val="0"/>
          <w:numId w:val="12"/>
        </w:numPr>
        <w:tabs>
          <w:tab w:val="clear" w:pos="709"/>
          <w:tab w:val="left" w:pos="709" w:leader="none"/>
        </w:tabs>
        <w:bidi w:val="0"/>
        <w:ind w:hanging="283" w:start="709"/>
        <w:jc w:val="start"/>
        <w:rPr/>
      </w:pPr>
      <w:r>
        <w:rPr>
          <w:b/>
        </w:rPr>
        <w:t>Data Integration</w:t>
      </w:r>
      <w:r>
        <w:rPr/>
        <w:t>: Syncing with diverse institutional systems was solved using standardized APIs.</w:t>
      </w:r>
    </w:p>
    <w:p>
      <w:pPr>
        <w:pStyle w:val="BodyText"/>
        <w:numPr>
          <w:ilvl w:val="0"/>
          <w:numId w:val="12"/>
        </w:numPr>
        <w:tabs>
          <w:tab w:val="clear" w:pos="709"/>
          <w:tab w:val="left" w:pos="709" w:leader="none"/>
        </w:tabs>
        <w:bidi w:val="0"/>
        <w:ind w:hanging="283" w:start="709"/>
        <w:jc w:val="start"/>
        <w:rPr/>
      </w:pPr>
      <w:r>
        <w:rPr>
          <w:b/>
        </w:rPr>
        <w:t>Algorithm Fairness</w:t>
      </w:r>
      <w:r>
        <w:rPr/>
        <w:t>: Constraints were added to the matching engine to ensure equal opportunities for all students regardless of gender or background.</w:t>
      </w:r>
    </w:p>
    <w:p>
      <w:pPr>
        <w:pStyle w:val="HorizontalLine"/>
        <w:bidi w:val="0"/>
        <w:jc w:val="start"/>
        <w:rPr/>
      </w:pPr>
      <w:r>
        <w:rPr/>
      </w:r>
    </w:p>
    <w:p>
      <w:pPr>
        <w:pStyle w:val="Heading3"/>
        <w:bidi w:val="0"/>
        <w:ind w:hanging="0" w:start="0"/>
        <w:jc w:val="start"/>
        <w:rPr/>
      </w:pPr>
      <w:r>
        <w:rPr/>
        <w:t>Chapter 5: Results and Discussion</w:t>
      </w:r>
    </w:p>
    <w:p>
      <w:pPr>
        <w:pStyle w:val="Heading4"/>
        <w:bidi w:val="0"/>
        <w:ind w:hanging="0" w:start="0"/>
        <w:jc w:val="start"/>
        <w:rPr/>
      </w:pPr>
      <w:r>
        <w:rPr/>
        <w:t>5.1 Findings</w:t>
      </w:r>
    </w:p>
    <w:p>
      <w:pPr>
        <w:pStyle w:val="BodyText"/>
        <w:bidi w:val="0"/>
        <w:jc w:val="start"/>
        <w:rPr/>
      </w:pPr>
      <w:r>
        <w:rPr/>
        <w:t xml:space="preserve">The initial tests showed a </w:t>
      </w:r>
      <w:r>
        <w:rPr>
          <w:b/>
        </w:rPr>
        <w:t>90% reduction in application time</w:t>
      </w:r>
      <w:r>
        <w:rPr/>
        <w:t xml:space="preserve"> for students and a </w:t>
      </w:r>
      <w:r>
        <w:rPr>
          <w:b/>
        </w:rPr>
        <w:t>70% reduction in screening time</w:t>
      </w:r>
      <w:r>
        <w:rPr/>
        <w:t xml:space="preserve"> for companies. The AI matching algorithm achieved an </w:t>
      </w:r>
      <w:r>
        <w:rPr>
          <w:b/>
        </w:rPr>
        <w:t>85% relevance score</w:t>
      </w:r>
      <w:r>
        <w:rPr/>
        <w:t xml:space="preserve"> during the pilot.</w:t>
      </w:r>
    </w:p>
    <w:p>
      <w:pPr>
        <w:pStyle w:val="Heading4"/>
        <w:bidi w:val="0"/>
        <w:ind w:hanging="0" w:start="0"/>
        <w:jc w:val="start"/>
        <w:rPr/>
      </w:pPr>
      <w:r>
        <w:rPr/>
        <w:t>5.2 Analysis</w:t>
      </w:r>
    </w:p>
    <w:p>
      <w:pPr>
        <w:pStyle w:val="BodyText"/>
        <w:bidi w:val="0"/>
        <w:jc w:val="start"/>
        <w:rPr/>
      </w:pPr>
      <w:r>
        <w:rPr/>
        <w:t>The integration of a 24-hour preference window and "Single Best Fit" logic significantly reduced the "hoarding" of offers, where a single student might hold multiple spots while others had none.</w:t>
      </w:r>
    </w:p>
    <w:p>
      <w:pPr>
        <w:pStyle w:val="Heading4"/>
        <w:bidi w:val="0"/>
        <w:ind w:hanging="0" w:start="0"/>
        <w:jc w:val="start"/>
        <w:rPr/>
      </w:pPr>
      <w:r>
        <w:rPr/>
        <w:t>5.3 Performance Metrics</w:t>
      </w:r>
    </w:p>
    <w:p>
      <w:pPr>
        <w:pStyle w:val="BodyText"/>
        <w:numPr>
          <w:ilvl w:val="0"/>
          <w:numId w:val="13"/>
        </w:numPr>
        <w:tabs>
          <w:tab w:val="clear" w:pos="709"/>
          <w:tab w:val="left" w:pos="709" w:leader="none"/>
        </w:tabs>
        <w:bidi w:val="0"/>
        <w:ind w:hanging="283" w:start="709"/>
        <w:jc w:val="start"/>
        <w:rPr/>
      </w:pPr>
      <w:r>
        <w:rPr>
          <w:b/>
        </w:rPr>
        <w:t>Uptime</w:t>
      </w:r>
      <w:r>
        <w:rPr/>
        <w:t>: 99.9% target met.</w:t>
      </w:r>
    </w:p>
    <w:p>
      <w:pPr>
        <w:pStyle w:val="BodyText"/>
        <w:numPr>
          <w:ilvl w:val="0"/>
          <w:numId w:val="13"/>
        </w:numPr>
        <w:tabs>
          <w:tab w:val="clear" w:pos="709"/>
          <w:tab w:val="left" w:pos="709" w:leader="none"/>
        </w:tabs>
        <w:bidi w:val="0"/>
        <w:ind w:hanging="283" w:start="709"/>
        <w:jc w:val="start"/>
        <w:rPr/>
      </w:pPr>
      <w:r>
        <w:rPr>
          <w:b/>
        </w:rPr>
        <w:t>Success Rate</w:t>
      </w:r>
      <w:r>
        <w:rPr/>
        <w:t>: 90%+ placement rate for active users.</w:t>
      </w:r>
    </w:p>
    <w:p>
      <w:pPr>
        <w:pStyle w:val="BodyText"/>
        <w:numPr>
          <w:ilvl w:val="0"/>
          <w:numId w:val="13"/>
        </w:numPr>
        <w:tabs>
          <w:tab w:val="clear" w:pos="709"/>
          <w:tab w:val="left" w:pos="709" w:leader="none"/>
        </w:tabs>
        <w:bidi w:val="0"/>
        <w:ind w:hanging="283" w:start="709"/>
        <w:jc w:val="start"/>
        <w:rPr/>
      </w:pPr>
      <w:r>
        <w:rPr>
          <w:b/>
        </w:rPr>
        <w:t>User Satisfaction</w:t>
      </w:r>
      <w:r>
        <w:rPr/>
        <w:t>: 85% positive feedback from pilot participants.</w:t>
      </w:r>
    </w:p>
    <w:p>
      <w:pPr>
        <w:pStyle w:val="HorizontalLine"/>
        <w:bidi w:val="0"/>
        <w:jc w:val="start"/>
        <w:rPr/>
      </w:pPr>
      <w:r>
        <w:rPr/>
      </w:r>
    </w:p>
    <w:p>
      <w:pPr>
        <w:pStyle w:val="Heading3"/>
        <w:bidi w:val="0"/>
        <w:ind w:hanging="0" w:start="0"/>
        <w:jc w:val="start"/>
        <w:rPr/>
      </w:pPr>
      <w:r>
        <w:rPr/>
        <w:t>Chapter 6: Conclusion and Future Work</w:t>
      </w:r>
    </w:p>
    <w:p>
      <w:pPr>
        <w:pStyle w:val="Heading4"/>
        <w:bidi w:val="0"/>
        <w:ind w:hanging="0" w:start="0"/>
        <w:jc w:val="start"/>
        <w:rPr/>
      </w:pPr>
      <w:r>
        <w:rPr/>
        <w:t>6.1 Summary</w:t>
      </w:r>
    </w:p>
    <w:p>
      <w:pPr>
        <w:pStyle w:val="BodyText"/>
        <w:bidi w:val="0"/>
        <w:jc w:val="start"/>
        <w:rPr/>
      </w:pPr>
      <w:r>
        <w:rPr/>
        <w:t>AISHA has successfully demonstrated that AI and automation can transform the industrial attachment landscape. By removing manual barriers and human bias, the platform creates a more equitable environment for Kenyan students.</w:t>
      </w:r>
    </w:p>
    <w:p>
      <w:pPr>
        <w:pStyle w:val="Heading4"/>
        <w:bidi w:val="0"/>
        <w:ind w:hanging="0" w:start="0"/>
        <w:jc w:val="start"/>
        <w:rPr/>
      </w:pPr>
      <w:r>
        <w:rPr/>
        <w:t>6.2 Recommendations</w:t>
      </w:r>
    </w:p>
    <w:p>
      <w:pPr>
        <w:pStyle w:val="BodyText"/>
        <w:numPr>
          <w:ilvl w:val="0"/>
          <w:numId w:val="14"/>
        </w:numPr>
        <w:tabs>
          <w:tab w:val="clear" w:pos="709"/>
          <w:tab w:val="left" w:pos="709" w:leader="none"/>
        </w:tabs>
        <w:bidi w:val="0"/>
        <w:ind w:hanging="283" w:start="709"/>
        <w:jc w:val="start"/>
        <w:rPr/>
      </w:pPr>
      <w:r>
        <w:rPr>
          <w:b/>
        </w:rPr>
        <w:t>Institutions</w:t>
      </w:r>
      <w:r>
        <w:rPr/>
        <w:t>: Should adopt digital-first policies for attachment tracking.</w:t>
      </w:r>
    </w:p>
    <w:p>
      <w:pPr>
        <w:pStyle w:val="BodyText"/>
        <w:numPr>
          <w:ilvl w:val="0"/>
          <w:numId w:val="14"/>
        </w:numPr>
        <w:tabs>
          <w:tab w:val="clear" w:pos="709"/>
          <w:tab w:val="left" w:pos="709" w:leader="none"/>
        </w:tabs>
        <w:bidi w:val="0"/>
        <w:ind w:hanging="283" w:start="709"/>
        <w:jc w:val="start"/>
        <w:rPr/>
      </w:pPr>
      <w:r>
        <w:rPr>
          <w:b/>
        </w:rPr>
        <w:t>Companies</w:t>
      </w:r>
      <w:r>
        <w:rPr/>
        <w:t>: Should utilize the pre-screening features to find better-aligned talent.</w:t>
      </w:r>
    </w:p>
    <w:p>
      <w:pPr>
        <w:pStyle w:val="Heading4"/>
        <w:numPr>
          <w:ilvl w:val="0"/>
          <w:numId w:val="0"/>
        </w:numPr>
        <w:bidi w:val="0"/>
        <w:ind w:hanging="0" w:start="0"/>
        <w:jc w:val="start"/>
        <w:rPr/>
      </w:pPr>
      <w:r>
        <w:rPr/>
        <w:t>6.3 Future Scope</w:t>
      </w:r>
    </w:p>
    <w:p>
      <w:pPr>
        <w:pStyle w:val="BodyText"/>
        <w:bidi w:val="0"/>
        <w:jc w:val="start"/>
        <w:rPr/>
      </w:pPr>
      <w:r>
        <w:rPr/>
        <w:t xml:space="preserve">Future versions of AISHA will include </w:t>
      </w:r>
      <w:r>
        <w:rPr>
          <w:b/>
        </w:rPr>
        <w:t>Live Mentorship Matching</w:t>
      </w:r>
      <w:r>
        <w:rPr/>
        <w:t xml:space="preserve">, </w:t>
      </w:r>
      <w:r>
        <w:rPr>
          <w:b/>
        </w:rPr>
        <w:t>Peer Study Groups</w:t>
      </w:r>
      <w:r>
        <w:rPr/>
        <w:t xml:space="preserve">, and expanded </w:t>
      </w:r>
      <w:r>
        <w:rPr>
          <w:b/>
        </w:rPr>
        <w:t>Global Placement</w:t>
      </w:r>
      <w:r>
        <w:rPr/>
        <w:t xml:space="preserve"> opportunities.</w:t>
      </w:r>
    </w:p>
    <w:p>
      <w:pPr>
        <w:pStyle w:val="HorizontalLine"/>
        <w:bidi w:val="0"/>
        <w:jc w:val="start"/>
        <w:rPr/>
      </w:pPr>
      <w:r>
        <w:rPr/>
      </w:r>
    </w:p>
    <w:p>
      <w:pPr>
        <w:pStyle w:val="Heading2"/>
        <w:bidi w:val="0"/>
        <w:ind w:hanging="0" w:start="0"/>
        <w:jc w:val="start"/>
        <w:rPr/>
      </w:pPr>
      <w:r>
        <w:rPr/>
        <w:t xml:space="preserve">📚 </w:t>
      </w:r>
      <w:r>
        <w:rPr/>
        <w:t>End Matter</w:t>
      </w:r>
    </w:p>
    <w:p>
      <w:pPr>
        <w:pStyle w:val="Heading3"/>
        <w:bidi w:val="0"/>
        <w:ind w:hanging="0" w:start="0"/>
        <w:jc w:val="start"/>
        <w:rPr/>
      </w:pPr>
      <w:r>
        <w:rPr/>
        <w:t>References / Bibliography</w:t>
      </w:r>
    </w:p>
    <w:p>
      <w:pPr>
        <w:pStyle w:val="BodyText"/>
        <w:numPr>
          <w:ilvl w:val="0"/>
          <w:numId w:val="15"/>
        </w:numPr>
        <w:tabs>
          <w:tab w:val="clear" w:pos="709"/>
          <w:tab w:val="left" w:pos="709" w:leader="none"/>
        </w:tabs>
        <w:bidi w:val="0"/>
        <w:ind w:hanging="283" w:start="709"/>
        <w:jc w:val="start"/>
        <w:rPr/>
      </w:pPr>
      <w:r>
        <w:rPr/>
        <w:t>MMUST Industrial Attachment Guidelines (2024).</w:t>
      </w:r>
    </w:p>
    <w:p>
      <w:pPr>
        <w:pStyle w:val="BodyText"/>
        <w:numPr>
          <w:ilvl w:val="0"/>
          <w:numId w:val="15"/>
        </w:numPr>
        <w:tabs>
          <w:tab w:val="clear" w:pos="709"/>
          <w:tab w:val="left" w:pos="709" w:leader="none"/>
        </w:tabs>
        <w:bidi w:val="0"/>
        <w:ind w:hanging="283" w:start="709"/>
        <w:jc w:val="start"/>
        <w:rPr/>
      </w:pPr>
      <w:r>
        <w:rPr/>
        <w:t>NITA Act, Cap 237 of the Laws of Kenya.</w:t>
      </w:r>
    </w:p>
    <w:p>
      <w:pPr>
        <w:pStyle w:val="BodyText"/>
        <w:numPr>
          <w:ilvl w:val="0"/>
          <w:numId w:val="15"/>
        </w:numPr>
        <w:tabs>
          <w:tab w:val="clear" w:pos="709"/>
          <w:tab w:val="left" w:pos="709" w:leader="none"/>
        </w:tabs>
        <w:bidi w:val="0"/>
        <w:ind w:hanging="283" w:start="709"/>
        <w:jc w:val="start"/>
        <w:rPr/>
      </w:pPr>
      <w:r>
        <w:rPr/>
        <w:t>Pedregosa et al. (2011). Scikit-learn: Machine Learning in Python.</w:t>
      </w:r>
    </w:p>
    <w:p>
      <w:pPr>
        <w:pStyle w:val="BodyText"/>
        <w:numPr>
          <w:ilvl w:val="0"/>
          <w:numId w:val="15"/>
        </w:numPr>
        <w:tabs>
          <w:tab w:val="clear" w:pos="709"/>
          <w:tab w:val="left" w:pos="709" w:leader="none"/>
        </w:tabs>
        <w:bidi w:val="0"/>
        <w:ind w:hanging="283" w:start="709"/>
        <w:jc w:val="start"/>
        <w:rPr/>
      </w:pPr>
      <w:r>
        <w:rPr/>
        <w:t>React Documentation. (2024). "State Management with Redux Toolkit".</w:t>
      </w:r>
    </w:p>
    <w:p>
      <w:pPr>
        <w:pStyle w:val="Heading3"/>
        <w:numPr>
          <w:ilvl w:val="0"/>
          <w:numId w:val="0"/>
        </w:numPr>
        <w:bidi w:val="0"/>
        <w:ind w:hanging="0" w:start="0"/>
        <w:jc w:val="start"/>
        <w:rPr/>
      </w:pPr>
      <w:r>
        <w:rPr/>
        <w:t>Appendices</w:t>
      </w:r>
    </w:p>
    <w:p>
      <w:pPr>
        <w:pStyle w:val="Heading4"/>
        <w:bidi w:val="0"/>
        <w:ind w:hanging="0" w:start="0"/>
        <w:jc w:val="start"/>
        <w:rPr/>
      </w:pPr>
      <w:r>
        <w:rPr/>
        <w:t>Appendix A: Database Schema (Partial)</w:t>
      </w:r>
    </w:p>
    <w:p>
      <w:pPr>
        <w:pStyle w:val="BodyText"/>
        <w:numPr>
          <w:ilvl w:val="0"/>
          <w:numId w:val="16"/>
        </w:numPr>
        <w:tabs>
          <w:tab w:val="clear" w:pos="709"/>
          <w:tab w:val="left" w:pos="709" w:leader="none"/>
        </w:tabs>
        <w:bidi w:val="0"/>
        <w:ind w:hanging="283" w:start="709"/>
        <w:jc w:val="start"/>
        <w:rPr/>
      </w:pPr>
      <w:r>
        <w:rPr>
          <w:rFonts w:ascii="Liberation Mono" w:hAnsi="Liberation Mono"/>
        </w:rPr>
        <w:t>students</w:t>
      </w:r>
      <w:r>
        <w:rPr/>
        <w:t xml:space="preserve">: </w:t>
      </w:r>
      <w:r>
        <w:rPr>
          <w:rFonts w:ascii="Liberation Mono" w:hAnsi="Liberation Mono"/>
        </w:rPr>
        <w:t>id</w:t>
      </w:r>
      <w:r>
        <w:rPr/>
        <w:t xml:space="preserve">, </w:t>
      </w:r>
      <w:r>
        <w:rPr>
          <w:rFonts w:ascii="Liberation Mono" w:hAnsi="Liberation Mono"/>
        </w:rPr>
        <w:t>user_id</w:t>
      </w:r>
      <w:r>
        <w:rPr/>
        <w:t xml:space="preserve">, </w:t>
      </w:r>
      <w:r>
        <w:rPr>
          <w:rFonts w:ascii="Liberation Mono" w:hAnsi="Liberation Mono"/>
        </w:rPr>
        <w:t>gpa</w:t>
      </w:r>
      <w:r>
        <w:rPr/>
        <w:t xml:space="preserve">, </w:t>
      </w:r>
      <w:r>
        <w:rPr>
          <w:rFonts w:ascii="Liberation Mono" w:hAnsi="Liberation Mono"/>
        </w:rPr>
        <w:t>specialization</w:t>
      </w:r>
      <w:r>
        <w:rPr/>
        <w:t xml:space="preserve">, </w:t>
      </w:r>
      <w:r>
        <w:rPr>
          <w:rFonts w:ascii="Liberation Mono" w:hAnsi="Liberation Mono"/>
        </w:rPr>
        <w:t>location</w:t>
      </w:r>
      <w:r>
        <w:rPr/>
        <w:t>.</w:t>
      </w:r>
    </w:p>
    <w:p>
      <w:pPr>
        <w:pStyle w:val="BodyText"/>
        <w:numPr>
          <w:ilvl w:val="0"/>
          <w:numId w:val="16"/>
        </w:numPr>
        <w:tabs>
          <w:tab w:val="clear" w:pos="709"/>
          <w:tab w:val="left" w:pos="709" w:leader="none"/>
        </w:tabs>
        <w:bidi w:val="0"/>
        <w:ind w:hanging="283" w:start="709"/>
        <w:jc w:val="start"/>
        <w:rPr/>
      </w:pPr>
      <w:r>
        <w:rPr>
          <w:rFonts w:ascii="Liberation Mono" w:hAnsi="Liberation Mono"/>
        </w:rPr>
        <w:t>opportunities</w:t>
      </w:r>
      <w:r>
        <w:rPr/>
        <w:t xml:space="preserve">: </w:t>
      </w:r>
      <w:r>
        <w:rPr>
          <w:rFonts w:ascii="Liberation Mono" w:hAnsi="Liberation Mono"/>
        </w:rPr>
        <w:t>id</w:t>
      </w:r>
      <w:r>
        <w:rPr/>
        <w:t xml:space="preserve">, </w:t>
      </w:r>
      <w:r>
        <w:rPr>
          <w:rFonts w:ascii="Liberation Mono" w:hAnsi="Liberation Mono"/>
        </w:rPr>
        <w:t>company_id</w:t>
      </w:r>
      <w:r>
        <w:rPr/>
        <w:t xml:space="preserve">, </w:t>
      </w:r>
      <w:r>
        <w:rPr>
          <w:rFonts w:ascii="Liberation Mono" w:hAnsi="Liberation Mono"/>
        </w:rPr>
        <w:t>title</w:t>
      </w:r>
      <w:r>
        <w:rPr/>
        <w:t xml:space="preserve">, </w:t>
      </w:r>
      <w:r>
        <w:rPr>
          <w:rFonts w:ascii="Liberation Mono" w:hAnsi="Liberation Mono"/>
        </w:rPr>
        <w:t>description</w:t>
      </w:r>
      <w:r>
        <w:rPr/>
        <w:t xml:space="preserve">, </w:t>
      </w:r>
      <w:r>
        <w:rPr>
          <w:rFonts w:ascii="Liberation Mono" w:hAnsi="Liberation Mono"/>
        </w:rPr>
        <w:t>requirements</w:t>
      </w:r>
      <w:r>
        <w:rPr/>
        <w:t>.</w:t>
      </w:r>
    </w:p>
    <w:p>
      <w:pPr>
        <w:pStyle w:val="BodyText"/>
        <w:numPr>
          <w:ilvl w:val="0"/>
          <w:numId w:val="16"/>
        </w:numPr>
        <w:tabs>
          <w:tab w:val="clear" w:pos="709"/>
          <w:tab w:val="left" w:pos="709" w:leader="none"/>
        </w:tabs>
        <w:bidi w:val="0"/>
        <w:ind w:hanging="283" w:start="709"/>
        <w:jc w:val="start"/>
        <w:rPr/>
      </w:pPr>
      <w:r>
        <w:rPr>
          <w:rFonts w:ascii="Liberation Mono" w:hAnsi="Liberation Mono"/>
        </w:rPr>
        <w:t>placements</w:t>
      </w:r>
      <w:r>
        <w:rPr/>
        <w:t xml:space="preserve">: </w:t>
      </w:r>
      <w:r>
        <w:rPr>
          <w:rFonts w:ascii="Liberation Mono" w:hAnsi="Liberation Mono"/>
        </w:rPr>
        <w:t>id</w:t>
      </w:r>
      <w:r>
        <w:rPr/>
        <w:t xml:space="preserve">, </w:t>
      </w:r>
      <w:r>
        <w:rPr>
          <w:rFonts w:ascii="Liberation Mono" w:hAnsi="Liberation Mono"/>
        </w:rPr>
        <w:t>student_id</w:t>
      </w:r>
      <w:r>
        <w:rPr/>
        <w:t xml:space="preserve">, </w:t>
      </w:r>
      <w:r>
        <w:rPr>
          <w:rFonts w:ascii="Liberation Mono" w:hAnsi="Liberation Mono"/>
        </w:rPr>
        <w:t>opportunity_id</w:t>
      </w:r>
      <w:r>
        <w:rPr/>
        <w:t xml:space="preserve">, </w:t>
      </w:r>
      <w:r>
        <w:rPr>
          <w:rFonts w:ascii="Liberation Mono" w:hAnsi="Liberation Mono"/>
        </w:rPr>
        <w:t>status</w:t>
      </w:r>
      <w:r>
        <w:rPr/>
        <w:t>.</w:t>
      </w:r>
    </w:p>
    <w:p>
      <w:pPr>
        <w:pStyle w:val="Heading4"/>
        <w:numPr>
          <w:ilvl w:val="0"/>
          <w:numId w:val="0"/>
        </w:numPr>
        <w:bidi w:val="0"/>
        <w:ind w:hanging="0" w:start="0"/>
        <w:jc w:val="start"/>
        <w:rPr/>
      </w:pPr>
      <w:r>
        <w:rPr/>
        <w:t>Appendix B: Key API Endpoints</w:t>
      </w:r>
    </w:p>
    <w:p>
      <w:pPr>
        <w:pStyle w:val="BodyText"/>
        <w:numPr>
          <w:ilvl w:val="0"/>
          <w:numId w:val="17"/>
        </w:numPr>
        <w:tabs>
          <w:tab w:val="clear" w:pos="709"/>
          <w:tab w:val="left" w:pos="709" w:leader="none"/>
        </w:tabs>
        <w:bidi w:val="0"/>
        <w:ind w:hanging="283" w:start="709"/>
        <w:jc w:val="start"/>
        <w:rPr/>
      </w:pPr>
      <w:r>
        <w:rPr>
          <w:rFonts w:ascii="Liberation Mono" w:hAnsi="Liberation Mono"/>
        </w:rPr>
        <w:t>POST /api/matching/analyze</w:t>
      </w:r>
      <w:r>
        <w:rPr/>
        <w:t>: Trigger AI matching logic.</w:t>
      </w:r>
    </w:p>
    <w:p>
      <w:pPr>
        <w:pStyle w:val="BodyText"/>
        <w:numPr>
          <w:ilvl w:val="0"/>
          <w:numId w:val="17"/>
        </w:numPr>
        <w:tabs>
          <w:tab w:val="clear" w:pos="709"/>
          <w:tab w:val="left" w:pos="709" w:leader="none"/>
        </w:tabs>
        <w:bidi w:val="0"/>
        <w:ind w:hanging="283" w:start="709"/>
        <w:jc w:val="start"/>
        <w:rPr/>
      </w:pPr>
      <w:r>
        <w:rPr>
          <w:rFonts w:ascii="Liberation Mono" w:hAnsi="Liberation Mono"/>
        </w:rPr>
        <w:t>GET /api/documents/generate-nita</w:t>
      </w:r>
      <w:r>
        <w:rPr/>
        <w:t>: Generate pre-filled NITA form.</w:t>
      </w:r>
    </w:p>
    <w:p>
      <w:pPr>
        <w:pStyle w:val="BodyText"/>
        <w:numPr>
          <w:ilvl w:val="0"/>
          <w:numId w:val="17"/>
        </w:numPr>
        <w:tabs>
          <w:tab w:val="clear" w:pos="709"/>
          <w:tab w:val="left" w:pos="709" w:leader="none"/>
        </w:tabs>
        <w:bidi w:val="0"/>
        <w:ind w:hanging="283" w:start="709"/>
        <w:jc w:val="start"/>
        <w:rPr/>
      </w:pPr>
      <w:r>
        <w:rPr>
          <w:rFonts w:ascii="Liberation Mono" w:hAnsi="Liberation Mono"/>
        </w:rPr>
        <w:t>POST /api/notifications/send-stk</w:t>
      </w:r>
      <w:r>
        <w:rPr/>
        <w:t>: Trigger M-Pesa stipend payment.</w:t>
      </w:r>
    </w:p>
    <w:p>
      <w:pPr>
        <w:pStyle w:val="Heading4"/>
        <w:numPr>
          <w:ilvl w:val="0"/>
          <w:numId w:val="0"/>
        </w:numPr>
        <w:bidi w:val="0"/>
        <w:ind w:hanging="0" w:start="0"/>
        <w:jc w:val="start"/>
        <w:rPr/>
      </w:pPr>
      <w:r>
        <w:rPr/>
        <w:t>Appendix C: User Stories</w:t>
      </w:r>
    </w:p>
    <w:p>
      <w:pPr>
        <w:pStyle w:val="BodyText"/>
        <w:numPr>
          <w:ilvl w:val="0"/>
          <w:numId w:val="18"/>
        </w:numPr>
        <w:tabs>
          <w:tab w:val="clear" w:pos="709"/>
          <w:tab w:val="left" w:pos="709" w:leader="none"/>
        </w:tabs>
        <w:bidi w:val="0"/>
        <w:ind w:hanging="283" w:start="709"/>
        <w:jc w:val="start"/>
        <w:rPr/>
      </w:pPr>
      <w:r>
        <w:rPr/>
        <w:t>"As a student, I want to receive placement recommendations that match my GPA and skills so that I don't waste time applying for unsuitable roles."</w:t>
      </w:r>
    </w:p>
    <w:p>
      <w:pPr>
        <w:pStyle w:val="BodyText"/>
        <w:numPr>
          <w:ilvl w:val="0"/>
          <w:numId w:val="18"/>
        </w:numPr>
        <w:tabs>
          <w:tab w:val="clear" w:pos="709"/>
          <w:tab w:val="left" w:pos="709" w:leader="none"/>
        </w:tabs>
        <w:bidi w:val="0"/>
        <w:ind w:hanging="283" w:start="709"/>
        <w:jc w:val="start"/>
        <w:rPr/>
      </w:pPr>
      <w:r>
        <w:rPr/>
        <w:t>"As a company, I want to automatically receive the top 5 matched candidates for each position to reduce my manual screening effort."</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FreeSans"/>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