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Tema 5</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Probleme și erori ale cerințelor:</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de la punctul 2.3. Comenzi pana jos la 2.11. Comenzi rapide nu avem scurtătura pentru a merge direct la pagina</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la cerințele minime de sistem nu este specificata în detaliu ce tip de placa video</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aplicației îi lipsește butonul de minimizare</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“Record in list” și “Total Records” ar fi cam același lucru după părerea mea, deci ar trebui sa fie înlocuit unul din ele sau sa fie șters unul</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Edit este scris greșit “Edjt”</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screenshot-uri insuficiente pentru a vedea dacă aplicația include toate functionalitatile acesteia, de exemplu functionalitatea de a salva (probabil ar fi in file), functionalitatea de a modifica (probabil ar fi în “edjt”)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la moduri de operare ar fi trebuit adaugat dacă este permisa sau nu adaugarea caracterelor speciale, ce se intampla daca depasim lungimea șirului, la digital trebuia precizat ca nu sunt permise alte caractere cum a fost precizat și la alfabetic, la mixt trebuia precizat lungimea șirului </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la controale, trebuia explicat butonul “clear list” cum funcționează pentru ca în screenshot atașat cu aplicația pare a fi inactiv acel buton, lipsa informații despre “Range” și dropdown ul de langa, informații insuficiente pentru butonul “Add to list” unde scriem și unde se transfera informațiile scrise</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la tipuri de filtre nu este specificat ce mai exact fac filtrele în modul alfabetic și digital, la mixt nu sunt specificate filtrele digitale</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la sortarea informațiilor nu avem precizat ce se intampla dacă nu avem selectat niciuna din cele 2, nu este precizat în ce ordine se sortează dacă am mai multe cuvinte care încep cu aceasi litera</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la adaugarea unui punct la lista, nu este specificat ce se intampla dacă nu adaugăm niciun caracter și apasam “add to list”</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la Ștergerea informațiilor nu avem precizat pe ce anume trebuie sa apasam ca sa ștergem toate informațiile</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la anularea ultimei acțiuni ar fi fost util un screenshot cu meniul edit</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nu este precizat unde este ajutorul contextual</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informații insuficiente pentru meniul help, ce se intampla cand apasam pe el</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informații insuficiente pentru scurtături de exemplu pentru ctrl + O, ce anume se deschide?, dacă scurtaturile sunt precizate undeva, de exemplu în help</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Întrebări din prisma unui utilizator mai în varsta:</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Pot folosi programul pe un device mai vechi care nu îndeplinește cerințele minime?</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Pot mari textul?</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Întrebări din prisma unui utilizator copil:</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Pot adăuga orice fel de caracter în lista?</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Pot adăuga emoji în lista?</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Întrebări din prisma unui utilizator tanar:</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Exista o bara de cautare pentru a găsi mult mai ușor un produs din lista dacă am foarte multe adaugate?</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Cum pot șterge doar un produs din lista, “Clear list” șterge toata lista?</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Întrebări din prisma unui utilizator de profesie Profesor:</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Pot implementa aplicația într-un curs online pentru a crea o lista de prezenta?</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