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64"/>
        <w:ind w:right="26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Pentru fiecare sarcin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ă, trebuie să oferi o soluție sub forma unei scheme logice care afișează pseudocodul fiecărei sarcini. (vezi lecția 10 :)) Sarcinile fără soluție nu vor fi luate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în considerare.</w:t>
      </w:r>
    </w:p>
    <w:p>
      <w:pPr>
        <w:spacing w:before="385" w:after="0" w:line="264"/>
        <w:ind w:right="0" w:left="0" w:firstLine="0"/>
        <w:jc w:val="both"/>
        <w:rPr>
          <w:rFonts w:ascii="Montserrat" w:hAnsi="Montserrat" w:cs="Montserrat" w:eastAsia="Montserrat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i/>
          <w:color w:val="auto"/>
          <w:spacing w:val="0"/>
          <w:position w:val="0"/>
          <w:sz w:val="22"/>
          <w:shd w:fill="auto" w:val="clear"/>
        </w:rPr>
        <w:t xml:space="preserve">Rezolvarea problemelor se poate face pe foi de hârtie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și fotografiate, sau </w:t>
      </w:r>
      <w:r>
        <w:rPr>
          <w:rFonts w:ascii="Montserrat" w:hAnsi="Montserrat" w:cs="Montserrat" w:eastAsia="Montserrat"/>
          <w:i/>
          <w:color w:val="auto"/>
          <w:spacing w:val="0"/>
          <w:position w:val="0"/>
          <w:sz w:val="22"/>
          <w:shd w:fill="auto" w:val="clear"/>
        </w:rPr>
        <w:t xml:space="preserve">în orice aplica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ție de creare diagrame (de exemplu, Miro, diagrams.net) și realizate capturi de ecran. Apoi trebuie să plasezi fotografiile sau capturile de ecran </w:t>
      </w:r>
      <w:r>
        <w:rPr>
          <w:rFonts w:ascii="Montserrat" w:hAnsi="Montserrat" w:cs="Montserrat" w:eastAsia="Montserrat"/>
          <w:i/>
          <w:color w:val="auto"/>
          <w:spacing w:val="0"/>
          <w:position w:val="0"/>
          <w:sz w:val="22"/>
          <w:shd w:fill="auto" w:val="clear"/>
        </w:rPr>
        <w:t xml:space="preserve">într-un document text.</w:t>
      </w:r>
    </w:p>
    <w:p>
      <w:pPr>
        <w:spacing w:before="385" w:after="0" w:line="264"/>
        <w:ind w:right="0" w:left="0" w:firstLine="0"/>
        <w:jc w:val="both"/>
        <w:rPr>
          <w:rFonts w:ascii="Montserrat" w:hAnsi="Montserrat" w:cs="Montserrat" w:eastAsia="Montserrat"/>
          <w:i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85" w:after="80" w:line="240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Sarcina 1. </w:t>
      </w:r>
    </w:p>
    <w:p>
      <w:pPr>
        <w:spacing w:before="4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Afi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șează pseudocodul de mai jos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în 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de schemă logică.</w:t>
      </w:r>
    </w:p>
    <w:p>
      <w:pPr>
        <w:spacing w:before="43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90" w:after="0" w:line="240"/>
        <w:ind w:right="311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object w:dxaOrig="7401" w:dyaOrig="3657">
          <v:rect xmlns:o="urn:schemas-microsoft-com:office:office" xmlns:v="urn:schemas-microsoft-com:vml" id="rectole0000000000" style="width:370.050000pt;height:182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90" w:after="0" w:line="240"/>
        <w:ind w:right="311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90" w:after="0" w:line="240"/>
        <w:ind w:right="31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Care este 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ărul minim de cazuri de testare necesare pentru a garanta o acoperire de 100% statement și 100% decision?</w:t>
      </w:r>
    </w:p>
    <w:p>
      <w:pPr>
        <w:spacing w:before="385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A. Statement coverage = 3, Decision coverage = 3 </w:t>
      </w:r>
    </w:p>
    <w:p>
      <w:pPr>
        <w:spacing w:before="43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B. Statement coverage = 2, Decision coverage = 2 </w:t>
      </w:r>
    </w:p>
    <w:p>
      <w:pPr>
        <w:spacing w:before="43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C. Statement coverage = 1, Decision coverage = 2 </w:t>
      </w:r>
    </w:p>
    <w:p>
      <w:pPr>
        <w:spacing w:before="43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D. Statement coverage = 2, Decision coverage = 1</w:t>
      </w: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Sarcina 2. </w:t>
      </w:r>
    </w:p>
    <w:p>
      <w:pPr>
        <w:spacing w:before="4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Afi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șează pseudocodul de mai jos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în form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de schemă logică.</w:t>
      </w:r>
    </w:p>
    <w:p>
      <w:pPr>
        <w:spacing w:before="43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90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object w:dxaOrig="3988" w:dyaOrig="6105">
          <v:rect xmlns:o="urn:schemas-microsoft-com:office:office" xmlns:v="urn:schemas-microsoft-com:vml" id="rectole0000000001" style="width:199.400000pt;height:305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64"/>
        <w:ind w:right="311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Care este num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ărul minim de cazuri de testare necesare pentru a garanta o acoperire de 100% path?</w:t>
      </w:r>
    </w:p>
    <w:p>
      <w:pPr>
        <w:spacing w:before="385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A. 1 </w:t>
      </w:r>
    </w:p>
    <w:p>
      <w:pPr>
        <w:spacing w:before="43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B. 2 </w:t>
      </w:r>
    </w:p>
    <w:p>
      <w:pPr>
        <w:spacing w:before="43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C. 3</w:t>
      </w:r>
    </w:p>
    <w:p>
      <w:pPr>
        <w:spacing w:before="43" w:after="0" w:line="240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D. Niciun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ăspuns nu este corect</w:t>
      </w:r>
    </w:p>
    <w:p>
      <w:pPr>
        <w:spacing w:before="43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43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43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43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43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43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43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43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43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43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43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43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Sarcina 3. 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În cadrul unei echipe care dezvolt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o aplicație Java, clarificați cine din echipă este responsabil pentru teste white-box/static și ce tool-uri sunt utilizate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în acest scop? 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Pentru aceast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sarcină, este necesar să efectuați un research de sine stătător și să căutați exemple de tool-uri și framework-uri folosite pentru testarea aplicației scrisă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în Java.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43" w:after="0" w:line="264"/>
        <w:ind w:right="3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43" w:after="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907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907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907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