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1426D" w14:textId="49B04187" w:rsidR="00C65F4F" w:rsidRPr="00A84265" w:rsidRDefault="00A84265" w:rsidP="00CE6B0A">
      <w:pPr>
        <w:bidi w:val="0"/>
        <w:jc w:val="left"/>
        <w:rPr>
          <w:u w:val="single"/>
        </w:rPr>
      </w:pPr>
      <w:r>
        <w:rPr>
          <w:u w:val="single"/>
        </w:rPr>
        <w:t>Solving</w:t>
      </w:r>
      <w:r w:rsidRPr="00A84265">
        <w:rPr>
          <w:u w:val="single"/>
        </w:rPr>
        <w:t xml:space="preserve"> plan</w:t>
      </w:r>
    </w:p>
    <w:p w14:paraId="4905A70F" w14:textId="77777777" w:rsidR="00CE6B0A" w:rsidRPr="00CE6B0A" w:rsidRDefault="00CE6B0A" w:rsidP="00CE6B0A">
      <w:pPr>
        <w:pStyle w:val="ListParagraph"/>
        <w:numPr>
          <w:ilvl w:val="0"/>
          <w:numId w:val="1"/>
        </w:numPr>
        <w:bidi w:val="0"/>
        <w:jc w:val="left"/>
        <w:rPr>
          <w:rFonts w:eastAsiaTheme="minorEastAsia"/>
        </w:rPr>
      </w:pPr>
      <w:r>
        <w:t>Normalizing a given electromagnetic mode. When a</w:t>
      </w:r>
      <w:r w:rsidRPr="00CE6B0A">
        <w:rPr>
          <w:rFonts w:eastAsiaTheme="minorEastAsia"/>
        </w:rPr>
        <w:t>ssuming a lossless cavity, the mode field is expressed through</w:t>
      </w:r>
    </w:p>
    <w:p w14:paraId="36C60C29" w14:textId="77777777" w:rsidR="00CE6B0A" w:rsidRPr="00CE6B0A" w:rsidRDefault="00CE6B0A" w:rsidP="00CE6B0A">
      <w:pPr>
        <w:pStyle w:val="ListParagraph"/>
        <w:bidi w:val="0"/>
        <w:jc w:val="left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†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D4402F6" w14:textId="3CB99641" w:rsidR="00CE6B0A" w:rsidRPr="00101B45" w:rsidRDefault="00CE6B0A" w:rsidP="00CE6B0A">
      <w:pPr>
        <w:pStyle w:val="ListParagraph"/>
        <w:bidi w:val="0"/>
        <w:jc w:val="lef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ℏ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 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ℏ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bSup>
        </m:oMath>
      </m:oMathPara>
    </w:p>
    <w:p w14:paraId="5A5792D0" w14:textId="7135E524" w:rsidR="00CE6B0A" w:rsidRPr="00CE6B0A" w:rsidRDefault="00CE6B0A" w:rsidP="00CE6B0A">
      <w:pPr>
        <w:bidi w:val="0"/>
        <w:ind w:firstLine="720"/>
        <w:jc w:val="left"/>
        <w:rPr>
          <w:rFonts w:eastAsiaTheme="minorEastAsia"/>
        </w:rPr>
      </w:pPr>
      <w:r w:rsidRPr="00CE6B0A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Pr="00CE6B0A">
        <w:rPr>
          <w:rFonts w:eastAsiaTheme="minorEastAsia"/>
          <w:b/>
          <w:bCs/>
        </w:rPr>
        <w:t xml:space="preserve"> </w:t>
      </w:r>
      <w:r w:rsidRPr="00CE6B0A">
        <w:rPr>
          <w:rFonts w:eastAsiaTheme="minorEastAsia"/>
        </w:rPr>
        <w:t>are normalized so that</w:t>
      </w:r>
      <w:r w:rsidRPr="00CE6B0A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∫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eastAsiaTheme="minorEastAsia" w:hAnsi="Cambria Math"/>
          </w:rPr>
          <m:t>d</m:t>
        </m:r>
        <m:r>
          <m:rPr>
            <m:sty m:val="bi"/>
          </m:rP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. A potential complication here is that </w:t>
      </w:r>
      <m:oMath>
        <m:r>
          <w:rPr>
            <w:rFonts w:ascii="Cambria Math" w:eastAsiaTheme="minorEastAsia" w:hAnsi="Cambria Math"/>
          </w:rPr>
          <m:t>d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b/>
          <w:bCs/>
        </w:rPr>
        <w:t xml:space="preserve"> </w:t>
      </w:r>
      <w:r w:rsidRPr="00CE6B0A">
        <w:rPr>
          <w:rFonts w:eastAsiaTheme="minorEastAsia"/>
        </w:rPr>
        <w:t>varies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in space according to the COMSOL mesh.</w:t>
      </w:r>
    </w:p>
    <w:p w14:paraId="370CEA87" w14:textId="67EDC0D5" w:rsidR="00CE6B0A" w:rsidRDefault="00CE6B0A" w:rsidP="00CE6B0A">
      <w:pPr>
        <w:pStyle w:val="ListParagraph"/>
        <w:numPr>
          <w:ilvl w:val="0"/>
          <w:numId w:val="1"/>
        </w:numPr>
        <w:bidi w:val="0"/>
        <w:jc w:val="left"/>
      </w:pPr>
      <w:r>
        <w:t>Calculating the effective dipole of the transition. Here, we will take the two relevant wavefunctions</w:t>
      </w:r>
      <w:r w:rsidR="00E2581F">
        <w:t>, and calculate the dipole moment as:</w:t>
      </w:r>
    </w:p>
    <w:p w14:paraId="270B8CB6" w14:textId="47ECD098" w:rsidR="00E2581F" w:rsidRPr="00E2581F" w:rsidRDefault="00E2581F" w:rsidP="00E2581F">
      <w:pPr>
        <w:bidi w:val="0"/>
        <w:ind w:left="360"/>
        <w:jc w:val="left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e>
          </m:d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630B2E5C" w14:textId="0A2B5350" w:rsidR="00E2581F" w:rsidRPr="00E2581F" w:rsidRDefault="00E2581F" w:rsidP="00E2581F">
      <w:pPr>
        <w:bidi w:val="0"/>
        <w:ind w:left="360"/>
        <w:jc w:val="left"/>
      </w:pPr>
      <w:r>
        <w:t xml:space="preserve">(notice that the dipole is only in the z direction because this is a </w:t>
      </w:r>
      <w:proofErr w:type="spellStart"/>
      <w:r>
        <w:t>subband</w:t>
      </w:r>
      <w:proofErr w:type="spellEnd"/>
      <w:r>
        <w:t xml:space="preserve"> transition between two conduction levels).</w:t>
      </w:r>
    </w:p>
    <w:p w14:paraId="66F488EA" w14:textId="1D910D7B" w:rsidR="00E2581F" w:rsidRDefault="00E2581F" w:rsidP="00E2581F">
      <w:pPr>
        <w:pStyle w:val="ListParagraph"/>
        <w:numPr>
          <w:ilvl w:val="0"/>
          <w:numId w:val="1"/>
        </w:numPr>
        <w:bidi w:val="0"/>
        <w:jc w:val="left"/>
      </w:pPr>
      <w:r>
        <w:t xml:space="preserve">Calculating the emission rate to the mode in each point in space to each mode using the dipole approximation, </w:t>
      </w:r>
    </w:p>
    <w:p w14:paraId="562399CC" w14:textId="63157716" w:rsidR="00E2581F" w:rsidRPr="00B71880" w:rsidRDefault="00B71880" w:rsidP="00E2581F">
      <w:pPr>
        <w:pStyle w:val="ListParagraph"/>
        <w:bidi w:val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f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k,z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2AB2E123" w14:textId="53F6B85F" w:rsidR="00B71880" w:rsidRDefault="00B71880" w:rsidP="00B71880">
      <w:pPr>
        <w:pStyle w:val="ListParagraph"/>
        <w:bidi w:val="0"/>
        <w:jc w:val="left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E⋅d</m:t>
        </m:r>
      </m:oMath>
      <w:r>
        <w:t xml:space="preserve"> is the interaction Hamiltonian,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k,z</m:t>
            </m:r>
          </m:sub>
        </m:sSub>
      </m:oMath>
      <w:r>
        <w:t xml:space="preserve"> is the z component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t xml:space="preserve">. </w:t>
      </w:r>
    </w:p>
    <w:p w14:paraId="3B0BF22C" w14:textId="2315B1CA" w:rsidR="003E7D05" w:rsidRDefault="003E7D05" w:rsidP="003E7D05">
      <w:pPr>
        <w:bidi w:val="0"/>
        <w:jc w:val="left"/>
      </w:pPr>
      <w:r>
        <w:t>Extensions:</w:t>
      </w:r>
    </w:p>
    <w:p w14:paraId="12525A51" w14:textId="45D6FB89" w:rsidR="003E7D05" w:rsidRDefault="003E7D05" w:rsidP="003E7D05">
      <w:pPr>
        <w:pStyle w:val="ListParagraph"/>
        <w:numPr>
          <w:ilvl w:val="0"/>
          <w:numId w:val="1"/>
        </w:numPr>
        <w:bidi w:val="0"/>
        <w:jc w:val="left"/>
      </w:pPr>
      <w:r>
        <w:t>Include the Q factor of the mode and calculate the rate for far-field emission, the rate for cavity mode emission, and the rate for direct emission into heat.</w:t>
      </w:r>
    </w:p>
    <w:p w14:paraId="54AD1F45" w14:textId="0D2A1935" w:rsidR="003E7D05" w:rsidRDefault="003E7D05" w:rsidP="003E7D05">
      <w:pPr>
        <w:pStyle w:val="ListParagraph"/>
        <w:numPr>
          <w:ilvl w:val="0"/>
          <w:numId w:val="1"/>
        </w:numPr>
        <w:bidi w:val="0"/>
        <w:jc w:val="left"/>
      </w:pPr>
      <w:r>
        <w:t xml:space="preserve">If there is not a perfect resonance between the dipole’s energy and the mode, Extend the delta function of the mode energy to a </w:t>
      </w:r>
      <w:proofErr w:type="spellStart"/>
      <w:r>
        <w:t>Lorenzian</w:t>
      </w:r>
      <w:proofErr w:type="spellEnd"/>
      <w:r>
        <w:t xml:space="preserve">, given the mode’s losses. </w:t>
      </w:r>
    </w:p>
    <w:p w14:paraId="0C2FC923" w14:textId="5BA6FF23" w:rsidR="00A84265" w:rsidRPr="003E7D05" w:rsidRDefault="003E7D05" w:rsidP="00CE6B0A">
      <w:pPr>
        <w:pStyle w:val="ListParagraph"/>
        <w:numPr>
          <w:ilvl w:val="0"/>
          <w:numId w:val="1"/>
        </w:numPr>
        <w:bidi w:val="0"/>
        <w:jc w:val="left"/>
      </w:pPr>
      <w:r>
        <w:lastRenderedPageBreak/>
        <w:t xml:space="preserve">To analyze the structure as a whole, assume a (normalized) dipole distribution </w:t>
      </w: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</m:oMath>
      <w:r w:rsidRPr="003E7D05">
        <w:rPr>
          <w:b/>
          <w:bCs/>
        </w:rPr>
        <w:t xml:space="preserve"> </w:t>
      </w:r>
      <w:r>
        <w:t xml:space="preserve">so that we can calculate the effective emission rate of the structure as a whole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eff</m:t>
            </m:r>
          </m:sub>
        </m:sSub>
        <m:r>
          <w:rPr>
            <w:rFonts w:ascii="Cambria Math" w:hAnsi="Cambria Math"/>
          </w:rPr>
          <m:t>=∫d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r,</m:t>
            </m:r>
            <m:r>
              <w:rPr>
                <w:rFonts w:ascii="Cambria Math" w:hAnsi="Cambria Math"/>
              </w:rPr>
              <m:t>ω=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b/>
          <w:bCs/>
        </w:rPr>
        <w:t>.</w:t>
      </w:r>
    </w:p>
    <w:p w14:paraId="2C4392C1" w14:textId="092B3D2A" w:rsidR="00E20EF0" w:rsidRDefault="003E7D05" w:rsidP="003E7D05">
      <w:pPr>
        <w:pStyle w:val="ListParagraph"/>
        <w:numPr>
          <w:ilvl w:val="0"/>
          <w:numId w:val="1"/>
        </w:numPr>
        <w:bidi w:val="0"/>
        <w:jc w:val="left"/>
      </w:pPr>
      <w:r>
        <w:t xml:space="preserve">Understand weather the electronic wavefunctions are large enough to go beyond the dipole approximation. For this, you should change the Hamiltonian to 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A⋅p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den>
        </m:f>
      </m:oMath>
      <w:r>
        <w:t xml:space="preserve"> one. </w:t>
      </w:r>
    </w:p>
    <w:p w14:paraId="5AD61826" w14:textId="5583C703" w:rsidR="003E7D05" w:rsidRDefault="003E7D05" w:rsidP="003E7D05">
      <w:pPr>
        <w:pStyle w:val="ListParagraph"/>
        <w:numPr>
          <w:ilvl w:val="0"/>
          <w:numId w:val="1"/>
        </w:numPr>
        <w:bidi w:val="0"/>
        <w:jc w:val="left"/>
      </w:pPr>
      <w:r>
        <w:t xml:space="preserve">Understand if there is a field variation between the layers which must have a correction to the modes. </w:t>
      </w:r>
    </w:p>
    <w:p w14:paraId="3B768F17" w14:textId="77777777" w:rsidR="005C19C2" w:rsidRDefault="005C19C2" w:rsidP="005C19C2">
      <w:pPr>
        <w:pStyle w:val="ListParagraph"/>
        <w:bidi w:val="0"/>
        <w:jc w:val="left"/>
      </w:pPr>
    </w:p>
    <w:sectPr w:rsidR="005C1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61F2C"/>
    <w:multiLevelType w:val="hybridMultilevel"/>
    <w:tmpl w:val="05F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8669F"/>
    <w:multiLevelType w:val="hybridMultilevel"/>
    <w:tmpl w:val="05F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90"/>
    <w:rsid w:val="003E7D05"/>
    <w:rsid w:val="00496D7F"/>
    <w:rsid w:val="005C19C2"/>
    <w:rsid w:val="00784A2C"/>
    <w:rsid w:val="009F7931"/>
    <w:rsid w:val="00A84265"/>
    <w:rsid w:val="00B71880"/>
    <w:rsid w:val="00CD2690"/>
    <w:rsid w:val="00CE6B0A"/>
    <w:rsid w:val="00DA352C"/>
    <w:rsid w:val="00E20EF0"/>
    <w:rsid w:val="00E2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B18D"/>
  <w15:chartTrackingRefBased/>
  <w15:docId w15:val="{BB2B66B4-1355-4BCC-B111-AE909C31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D7F"/>
    <w:pPr>
      <w:bidi/>
      <w:spacing w:line="360" w:lineRule="auto"/>
      <w:jc w:val="both"/>
    </w:pPr>
    <w:rPr>
      <w:rFonts w:asciiTheme="majorBidi" w:hAnsiTheme="majorBidi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B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6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Kurman</dc:creator>
  <cp:keywords/>
  <dc:description/>
  <cp:lastModifiedBy>Yaniv Kurman</cp:lastModifiedBy>
  <cp:revision>4</cp:revision>
  <dcterms:created xsi:type="dcterms:W3CDTF">2020-08-27T05:45:00Z</dcterms:created>
  <dcterms:modified xsi:type="dcterms:W3CDTF">2020-08-27T06:35:00Z</dcterms:modified>
</cp:coreProperties>
</file>