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000" w:after="1000"/>
        <w:jc w:val="center"/>
      </w:pPr>
      <w:r>
        <w:rPr>
          <w:sz w:val="40"/>
          <w:szCs w:val="40"/>
          <w:lang w:val="pl-PL" w:eastAsia="en-US" w:bidi="ar-SA"/>
        </w:rPr>
        <w:t xml:space="preserve">Przygotowanie </w:t>
      </w:r>
      <w:r>
        <w:rPr>
          <w:sz w:val="40"/>
          <w:szCs w:val="40"/>
          <w:lang w:val="pl-PL" w:eastAsia="en-US" w:bidi="ar-SA"/>
        </w:rPr>
        <w:t>kosztorysu projektu</w:t>
      </w:r>
      <w:r/>
    </w:p>
    <w:tbl>
      <w:tblPr>
        <w:tblStyle w:val="TableGrid"/>
        <w:tblW w:w="5753" w:type="dxa"/>
        <w:jc w:val="right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0"/>
        <w:gridCol w:w="3773"/>
      </w:tblGrid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Wykonawca:</w:t>
            </w:r>
            <w:r/>
          </w:p>
        </w:tc>
        <w:tc>
          <w:tcPr>
            <w:tcW w:w="3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</w:pPr>
            <w:r>
              <w:rPr>
                <w:lang w:val="pl-PL" w:eastAsia="en-US" w:bidi="ar-SA"/>
              </w:rPr>
              <w:t>Mateusz Juźwiak</w:t>
            </w:r>
            <w:r>
              <w:rPr>
                <w:lang w:val="pl-PL" w:eastAsia="en-US" w:bidi="ar-SA"/>
              </w:rPr>
              <w:t xml:space="preserve"> </w:t>
            </w:r>
            <w:r>
              <w:rPr>
                <w:lang w:val="pl-PL" w:eastAsia="en-US" w:bidi="ar-SA"/>
              </w:rPr>
              <w:t>22</w:t>
            </w:r>
            <w:r>
              <w:rPr>
                <w:lang w:val="pl-PL" w:eastAsia="en-US" w:bidi="ar-SA"/>
              </w:rPr>
              <w:t>.03.2015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 w:eastAsia="en-US" w:bidi="ar-SA"/>
              </w:rPr>
              <w:t>Sprawdzający:</w:t>
            </w:r>
            <w:r/>
          </w:p>
        </w:tc>
        <w:tc>
          <w:tcPr>
            <w:tcW w:w="3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Szymon Długosz 24.03.2015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 w:eastAsia="en-US" w:bidi="ar-SA"/>
              </w:rPr>
              <w:t>Zatwierdzający:</w:t>
            </w:r>
            <w:r/>
          </w:p>
        </w:tc>
        <w:tc>
          <w:tcPr>
            <w:tcW w:w="3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Mateusz Okulewicz 24.03.2015</w:t>
            </w:r>
            <w:r/>
          </w:p>
        </w:tc>
      </w:tr>
    </w:tbl>
    <w:p>
      <w:pPr>
        <w:pStyle w:val="Normal"/>
        <w:spacing w:before="600" w:after="200"/>
        <w:ind w:left="5387" w:hanging="0"/>
        <w:rPr>
          <w:b/>
          <w:b/>
          <w:lang w:val="pl-PL"/>
        </w:rPr>
      </w:pPr>
      <w:r>
        <w:rPr>
          <w:b/>
          <w:lang w:val="pl-PL" w:eastAsia="en-US" w:bidi="ar-SA"/>
        </w:rPr>
        <w:t>Członkowie grupy:</w:t>
      </w:r>
      <w:r/>
    </w:p>
    <w:p>
      <w:pPr>
        <w:pStyle w:val="Normal"/>
        <w:ind w:left="5387" w:hanging="0"/>
        <w:rPr>
          <w:lang w:val="pl-PL"/>
        </w:rPr>
      </w:pPr>
      <w:r>
        <w:rPr>
          <w:lang w:val="pl-PL" w:eastAsia="en-US" w:bidi="ar-SA"/>
        </w:rPr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</w:r>
      <w:r>
        <w:br w:type="page"/>
      </w:r>
      <w:r/>
    </w:p>
    <w:p>
      <w:pPr>
        <w:pStyle w:val="Normal"/>
        <w:spacing w:lineRule="auto" w:line="240" w:before="0" w:after="0"/>
        <w:rPr>
          <w:sz w:val="2"/>
          <w:sz w:val="2"/>
          <w:szCs w:val="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sz w:val="2"/>
          <w:szCs w:val="2"/>
          <w:lang w:val="pl-PL" w:eastAsia="en-US" w:bidi="ar-SA"/>
        </w:rPr>
      </w:r>
      <w:r/>
    </w:p>
    <w:p>
      <w:pPr>
        <w:pStyle w:val="Nagwek2"/>
        <w:spacing w:before="400" w:after="400"/>
        <w:rPr>
          <w:lang w:val="pl-PL"/>
        </w:rPr>
      </w:pPr>
      <w:r>
        <w:rPr>
          <w:lang w:val="pl-PL" w:eastAsia="en-US" w:bidi="ar-SA"/>
        </w:rPr>
        <w:t>Komentarze:</w:t>
      </w:r>
      <w:r/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24.03.2015 Szymon Długosz:</w:t>
      </w:r>
      <w:r/>
    </w:p>
    <w:p>
      <w:pPr>
        <w:pStyle w:val="ListParagraph"/>
        <w:widowControl/>
        <w:numPr>
          <w:ilvl w:val="1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Porawiono justowanie dokumentu;</w:t>
      </w:r>
      <w:r/>
    </w:p>
    <w:p>
      <w:pPr>
        <w:pStyle w:val="ListParagraph"/>
        <w:widowControl/>
        <w:numPr>
          <w:ilvl w:val="1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Przeniesiono pojedyncze znaki z końca linii do następnych;</w:t>
      </w:r>
      <w:r/>
    </w:p>
    <w:p>
      <w:pPr>
        <w:pStyle w:val="ListParagraph"/>
        <w:widowControl/>
        <w:numPr>
          <w:ilvl w:val="1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Poprawiono czytelność ostatniego akapitu – dokonano poprawek edytorskich tekstu.</w:t>
      </w:r>
      <w:r/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24.03.2015 Mateusz Okulewicz:</w:t>
      </w:r>
      <w:r/>
    </w:p>
    <w:p>
      <w:pPr>
        <w:pStyle w:val="ListParagraph"/>
        <w:widowControl/>
        <w:numPr>
          <w:ilvl w:val="1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Nie zaakceptowano dokumentu – brak podpisu nad tabelą.</w:t>
      </w:r>
      <w:r/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24.03.2015 Szymon Długosz:</w:t>
      </w:r>
      <w:r/>
    </w:p>
    <w:p>
      <w:pPr>
        <w:pStyle w:val="ListParagraph"/>
        <w:widowControl/>
        <w:numPr>
          <w:ilvl w:val="1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Poprawiono formatowanietabeli</w:t>
      </w:r>
      <w:r/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24.03.2015 Mateusz Okulewisz:</w:t>
      </w:r>
      <w:r/>
    </w:p>
    <w:p>
      <w:pPr>
        <w:pStyle w:val="ListParagraph"/>
        <w:widowControl/>
        <w:numPr>
          <w:ilvl w:val="1"/>
          <w:numId w:val="1"/>
        </w:numPr>
        <w:suppressAutoHyphens w:val="true"/>
        <w:spacing w:lineRule="auto" w:line="276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  <w:t>Wygląda w porządk, akceptaptacja.</w:t>
      </w:r>
      <w:r>
        <w:br w:type="page"/>
      </w:r>
      <w:r/>
    </w:p>
    <w:p>
      <w:pPr>
        <w:pStyle w:val="ListParagraph"/>
        <w:ind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b/>
          <w:bCs/>
          <w:lang w:val="pl-PL" w:eastAsia="en-US" w:bidi="ar-SA"/>
        </w:rPr>
        <w:t>Opis zadania</w:t>
      </w:r>
      <w:r/>
    </w:p>
    <w:p>
      <w:pPr>
        <w:pStyle w:val="Normal"/>
        <w:jc w:val="both"/>
      </w:pPr>
      <w:r>
        <w:rPr>
          <w:lang w:val="pl-PL" w:eastAsia="en-US" w:bidi="ar-SA"/>
        </w:rPr>
        <w:t>Celem zadania było przygotowanie kosztorysu zaprojektowania, wykonania oraz wdro</w:t>
      </w:r>
      <w:r>
        <w:rPr>
          <w:lang w:val="pl-PL" w:eastAsia="en-US" w:bidi="ar-SA"/>
        </w:rPr>
        <w:t>że</w:t>
      </w:r>
      <w:r>
        <w:rPr>
          <w:lang w:val="pl-PL" w:eastAsia="en-US" w:bidi="ar-SA"/>
        </w:rPr>
        <w:t>nia aplikacji “Coolinaria”.</w:t>
      </w:r>
      <w:r/>
    </w:p>
    <w:p>
      <w:pPr>
        <w:pStyle w:val="Normal"/>
        <w:jc w:val="both"/>
      </w:pPr>
      <w:r>
        <w:rPr>
          <w:lang w:val="pl-PL" w:eastAsia="en-US" w:bidi="ar-SA"/>
        </w:rPr>
        <w:t xml:space="preserve">Do przygotowania kosztorysu wykorzystano przygotowany uprzednio harmonogram – zgodnie z punktem </w:t>
      </w:r>
      <w:r>
        <w:rPr>
          <w:b/>
          <w:bCs/>
          <w:lang w:val="pl-PL" w:eastAsia="en-US" w:bidi="ar-SA"/>
        </w:rPr>
        <w:t>1.11</w:t>
      </w:r>
      <w:r>
        <w:rPr>
          <w:b w:val="false"/>
          <w:bCs w:val="false"/>
          <w:lang w:val="pl-PL" w:eastAsia="en-US" w:bidi="ar-SA"/>
        </w:rPr>
        <w:t>.</w:t>
      </w:r>
      <w:r/>
    </w:p>
    <w:p>
      <w:pPr>
        <w:pStyle w:val="Normal"/>
        <w:jc w:val="both"/>
      </w:pPr>
      <w:r>
        <w:rPr>
          <w:b w:val="false"/>
          <w:bCs w:val="false"/>
          <w:lang w:val="pl-PL" w:eastAsia="en-US" w:bidi="ar-SA"/>
        </w:rPr>
        <w:t xml:space="preserve">Zadania harmonogramu podzielono na cztery kategorie – </w:t>
      </w:r>
      <w:r>
        <w:rPr>
          <w:b/>
          <w:bCs/>
          <w:lang w:val="pl-PL" w:eastAsia="en-US" w:bidi="ar-SA"/>
        </w:rPr>
        <w:t xml:space="preserve">zarządzanie projektem, projektowanie aplikacji, implementację </w:t>
      </w:r>
      <w:r>
        <w:rPr>
          <w:b w:val="false"/>
          <w:bCs w:val="false"/>
          <w:lang w:val="pl-PL" w:eastAsia="en-US" w:bidi="ar-SA"/>
        </w:rPr>
        <w:t xml:space="preserve">oraz </w:t>
      </w:r>
      <w:r>
        <w:rPr>
          <w:b/>
          <w:bCs/>
          <w:lang w:val="pl-PL" w:eastAsia="en-US" w:bidi="ar-SA"/>
        </w:rPr>
        <w:t>wdrożenie.</w:t>
      </w:r>
      <w:r/>
    </w:p>
    <w:p>
      <w:pPr>
        <w:pStyle w:val="Normal"/>
        <w:jc w:val="both"/>
      </w:pPr>
      <w:r>
        <w:rPr>
          <w:b w:val="false"/>
          <w:bCs w:val="false"/>
          <w:lang w:val="pl-PL" w:eastAsia="en-US" w:bidi="ar-SA"/>
        </w:rPr>
        <w:t xml:space="preserve">Ilość czasu przeznaczonej dla każdej kategorii obliczono poprzez przypisania każdego z zadań harmonogramu do jednej z nich. </w:t>
      </w:r>
      <w:r>
        <w:rPr>
          <w:b w:val="false"/>
          <w:bCs w:val="false"/>
          <w:lang w:val="pl-PL" w:eastAsia="en-US" w:bidi="ar-SA"/>
        </w:rPr>
        <w:t>Liczba</w:t>
      </w:r>
      <w:r>
        <w:rPr>
          <w:b w:val="false"/>
          <w:bCs w:val="false"/>
          <w:lang w:val="pl-PL" w:eastAsia="en-US" w:bidi="ar-SA"/>
        </w:rPr>
        <w:t xml:space="preserve"> godzin potrzebna dla wykonania wszystkich zadań danej kategorii to suma ilości godzin przewidzianych w harmonogramie dla poszczególnych zadań.</w:t>
      </w:r>
      <w:r/>
    </w:p>
    <w:p>
      <w:pPr>
        <w:pStyle w:val="Normal"/>
        <w:jc w:val="both"/>
      </w:pPr>
      <w:r>
        <w:rPr>
          <w:b w:val="false"/>
          <w:bCs w:val="false"/>
          <w:lang w:val="pl-PL" w:eastAsia="en-US" w:bidi="ar-SA"/>
        </w:rPr>
        <w:t>Do wyceny poszczególnych kategorii przyjęto istniejące obecnie przeciętnie rynkowe koszty pracy specjalisty IT. W celu ich ustalenia dokonano przeglądu ofert na rynku pracy.</w:t>
      </w:r>
      <w:r/>
    </w:p>
    <w:p>
      <w:pPr>
        <w:pStyle w:val="Normal"/>
        <w:jc w:val="both"/>
      </w:pPr>
      <w:r>
        <w:rPr>
          <w:lang w:val="pl-PL" w:eastAsia="en-US" w:bidi="ar-SA"/>
        </w:rPr>
        <w:t xml:space="preserve">Koszty przygotowania aplikacji uwzględniają jedynie pracę programistów – specjalistów IT. Nie uwzględniają kosztów pobocznych – opłat związanych z ubezpieczeniami (społecznymi, zdrowotnymi), kosztami prowadzenia działalności gospodarczej, kosztami najmu lokalu czy zysku inwestora. Przygotowany poniżej kosztorys należy traktować jako kosztorys </w:t>
      </w:r>
      <w:r>
        <w:rPr>
          <w:b/>
          <w:bCs/>
          <w:lang w:val="pl-PL" w:eastAsia="en-US" w:bidi="ar-SA"/>
        </w:rPr>
        <w:t>dla inwestora.</w:t>
      </w:r>
      <w:r>
        <w:rPr>
          <w:b w:val="false"/>
          <w:bCs w:val="false"/>
          <w:lang w:val="pl-PL" w:eastAsia="en-US" w:bidi="ar-SA"/>
        </w:rPr>
        <w:t xml:space="preserve"> </w:t>
      </w:r>
      <w:r>
        <w:rPr>
          <w:b w:val="false"/>
          <w:bCs w:val="false"/>
          <w:lang w:val="pl-PL" w:eastAsia="en-US" w:bidi="ar-SA"/>
        </w:rPr>
        <w:t>O</w:t>
      </w:r>
      <w:r>
        <w:rPr>
          <w:b w:val="false"/>
          <w:bCs w:val="false"/>
          <w:lang w:val="pl-PL" w:eastAsia="en-US" w:bidi="ar-SA"/>
        </w:rPr>
        <w:t xml:space="preserve">pisuje on wyłącznie koszty jakie musi </w:t>
      </w:r>
      <w:r>
        <w:rPr>
          <w:b w:val="false"/>
          <w:bCs w:val="false"/>
          <w:lang w:val="pl-PL" w:eastAsia="en-US" w:bidi="ar-SA"/>
        </w:rPr>
        <w:t>uwzględnić</w:t>
      </w:r>
      <w:r>
        <w:rPr>
          <w:b w:val="false"/>
          <w:bCs w:val="false"/>
          <w:lang w:val="pl-PL" w:eastAsia="en-US" w:bidi="ar-SA"/>
        </w:rPr>
        <w:t xml:space="preserve"> </w:t>
      </w:r>
      <w:r>
        <w:rPr>
          <w:b w:val="false"/>
          <w:bCs w:val="false"/>
          <w:lang w:val="pl-PL" w:eastAsia="en-US" w:bidi="ar-SA"/>
        </w:rPr>
        <w:t xml:space="preserve">ten inwestor </w:t>
      </w:r>
      <w:r>
        <w:rPr>
          <w:b w:val="false"/>
          <w:bCs w:val="false"/>
          <w:lang w:val="pl-PL" w:eastAsia="en-US" w:bidi="ar-SA"/>
        </w:rPr>
        <w:t>w celu wypłaty wynogradzenia dla programistów.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l-PL" w:eastAsia="en-US" w:bidi="ar-SA"/>
        </w:rPr>
      </w:pPr>
      <w:r>
        <w:rPr>
          <w:lang w:val="pl-PL" w:eastAsia="en-US" w:bidi="ar-SA"/>
        </w:rPr>
      </w:r>
      <w:r/>
    </w:p>
    <w:p>
      <w:pPr>
        <w:pStyle w:val="Tabela"/>
        <w:keepNext/>
        <w:jc w:val="center"/>
      </w:pPr>
      <w:r>
        <w:rPr>
          <w:b/>
          <w:bCs/>
          <w:i w:val="false"/>
          <w:iCs w:val="false"/>
          <w:color w:val="006699"/>
          <w:sz w:val="20"/>
          <w:szCs w:val="20"/>
        </w:rPr>
        <w:t xml:space="preserve">Tabela </w:t>
      </w:r>
      <w:r>
        <w:rPr>
          <w:b/>
          <w:bCs/>
          <w:i w:val="false"/>
          <w:iCs w:val="false"/>
          <w:color w:val="006699"/>
          <w:sz w:val="20"/>
          <w:szCs w:val="20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bCs/>
          <w:i w:val="false"/>
          <w:iCs w:val="false"/>
          <w:color w:val="006699"/>
          <w:sz w:val="20"/>
          <w:szCs w:val="20"/>
        </w:rPr>
        <w:t>. Kosztorys wykonania projektu</w:t>
      </w:r>
      <w:r/>
    </w:p>
    <w:tbl>
      <w:tblPr>
        <w:tblW w:w="848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602"/>
        <w:gridCol w:w="1622"/>
        <w:gridCol w:w="1891"/>
        <w:gridCol w:w="1367"/>
      </w:tblGrid>
      <w:tr>
        <w:trPr/>
        <w:tc>
          <w:tcPr>
            <w:tcW w:w="84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6699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b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FFFFFF"/>
                <w:lang w:val="pl-PL" w:eastAsia="en-US" w:bidi="ar-SA"/>
              </w:rPr>
            </w:pPr>
            <w:r>
              <w:rPr>
                <w:b/>
                <w:color w:val="FFFFFF"/>
                <w:lang w:val="pl-PL" w:eastAsia="en-US" w:bidi="ar-SA"/>
              </w:rPr>
              <w:t>Kosztorys wykonania aplikacji Coolinaria</w:t>
            </w:r>
            <w:r/>
          </w:p>
        </w:tc>
      </w:tr>
      <w:tr>
        <w:trPr/>
        <w:tc>
          <w:tcPr>
            <w:tcW w:w="3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Zadanie</w:t>
            </w:r>
            <w:r/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Ilość godzin</w:t>
            </w:r>
            <w:r/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Koszt/godzina (zł netto)</w:t>
            </w:r>
            <w:r/>
          </w:p>
        </w:tc>
        <w:tc>
          <w:tcPr>
            <w:tcW w:w="1367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Suma       (zł netto)</w:t>
            </w:r>
            <w:r/>
          </w:p>
        </w:tc>
      </w:tr>
      <w:tr>
        <w:trPr/>
        <w:tc>
          <w:tcPr>
            <w:tcW w:w="3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Zarządzanie projektem</w:t>
            </w:r>
            <w:r/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70</w:t>
            </w:r>
            <w:r/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75</w:t>
            </w:r>
            <w:r/>
          </w:p>
        </w:tc>
        <w:tc>
          <w:tcPr>
            <w:tcW w:w="1367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5250</w:t>
            </w:r>
            <w:r/>
          </w:p>
        </w:tc>
      </w:tr>
      <w:tr>
        <w:trPr/>
        <w:tc>
          <w:tcPr>
            <w:tcW w:w="3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Projektowanie aplikacji - specyfikacja projektu</w:t>
            </w:r>
            <w:r/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30</w:t>
            </w:r>
            <w:r/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100</w:t>
            </w:r>
            <w:r/>
          </w:p>
        </w:tc>
        <w:tc>
          <w:tcPr>
            <w:tcW w:w="1367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3000</w:t>
            </w:r>
            <w:r/>
          </w:p>
        </w:tc>
      </w:tr>
      <w:tr>
        <w:trPr/>
        <w:tc>
          <w:tcPr>
            <w:tcW w:w="3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Implementacja</w:t>
            </w:r>
            <w:r/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300</w:t>
            </w:r>
            <w:r/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50</w:t>
            </w:r>
            <w:r/>
          </w:p>
        </w:tc>
        <w:tc>
          <w:tcPr>
            <w:tcW w:w="1367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15000</w:t>
            </w:r>
            <w:r/>
          </w:p>
        </w:tc>
      </w:tr>
      <w:tr>
        <w:trPr/>
        <w:tc>
          <w:tcPr>
            <w:tcW w:w="3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Wdrożenie</w:t>
            </w:r>
            <w:r/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50</w:t>
            </w:r>
            <w:r/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50</w:t>
            </w:r>
            <w:r/>
          </w:p>
        </w:tc>
        <w:tc>
          <w:tcPr>
            <w:tcW w:w="1367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2500</w:t>
            </w:r>
            <w:r/>
          </w:p>
        </w:tc>
      </w:tr>
      <w:tr>
        <w:trPr/>
        <w:tc>
          <w:tcPr>
            <w:tcW w:w="360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b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b/>
                <w:lang w:val="pl-PL" w:eastAsia="en-US" w:bidi="ar-SA"/>
              </w:rPr>
              <w:t>SUMA</w:t>
            </w:r>
            <w:r/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lang w:val="pl-PL" w:eastAsia="en-US" w:bidi="ar-SA"/>
              </w:rPr>
              <w:t>450</w:t>
            </w:r>
            <w:r/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 w:val="4"/>
                <w:szCs w:val="4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sz w:val="4"/>
                <w:szCs w:val="4"/>
                <w:lang w:val="pl-PL" w:eastAsia="en-US" w:bidi="ar-SA"/>
              </w:rPr>
            </w:r>
            <w:r/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>
                <w:sz w:val="22"/>
                <w:b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l-PL" w:eastAsia="en-US" w:bidi="ar-SA"/>
              </w:rPr>
            </w:pPr>
            <w:r>
              <w:rPr>
                <w:b/>
                <w:lang w:val="pl-PL" w:eastAsia="en-US" w:bidi="ar-SA"/>
              </w:rPr>
              <w:t>25750</w:t>
            </w:r>
            <w:r/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lang w:val="pl-PL" w:eastAsia="en-US" w:bidi="ar-SA"/>
        </w:rPr>
      </w:r>
      <w:r/>
    </w:p>
    <w:sectPr>
      <w:headerReference w:type="default" r:id="rId2"/>
      <w:footerReference w:type="default" r:id="rId3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 w:val="2"/>
        <w:szCs w:val="2"/>
        <w:rFonts w:ascii="Calibri" w:hAnsi="Calibri" w:eastAsia="Calibri" w:cs="" w:asciiTheme="minorHAnsi" w:cstheme="minorBidi" w:eastAsiaTheme="minorHAnsi" w:hAnsiTheme="minorHAnsi"/>
        <w:color w:val="00000A"/>
        <w:lang w:val="pl-PL" w:eastAsia="en-US" w:bidi="ar-SA"/>
      </w:rPr>
    </w:pPr>
    <w:r>
      <w:rPr>
        <w:sz w:val="2"/>
        <w:szCs w:val="2"/>
        <w:lang w:val="pl-PL"/>
      </w:rPr>
    </w:r>
    <w:r/>
  </w:p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Dokumentacja projektu z inżynierii internetowej – Etap I</w:t>
        </w:r>
        <w:r/>
      </w:p>
    </w:sdtContent>
  </w:sdt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Przygotowanie kosztorysu projektu</w:t>
        </w:r>
        <w:r>
          <w:rPr>
            <w:lang w:val="pl-PL"/>
          </w:rPr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  <w:r/>
      </w:p>
    </w:sdtContent>
  </w:sdt>
  <w:p>
    <w:pPr>
      <w:pStyle w:val="Stopka"/>
      <w:tabs>
        <w:tab w:val="center" w:pos="4703" w:leader="none"/>
        <w:tab w:val="right" w:pos="9406" w:leader="none"/>
      </w:tabs>
      <w:rPr>
        <w:lang w:val="pl-PL"/>
      </w:rPr>
    </w:pPr>
    <w:r>
      <w:rPr>
        <w:lang w:val="pl-PL"/>
      </w:rPr>
      <w:t>Grupa zajęciowa: Wtorek 9:15</w:t>
      <w:tab/>
      <w:t>Prowadzący: Dr Inż. Jan Nikodem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22" w:type="dxa"/>
      <w:jc w:val="left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236"/>
      <w:gridCol w:w="6807"/>
      <w:gridCol w:w="1579"/>
    </w:tblGrid>
    <w:tr>
      <w:trPr/>
      <w:tc>
        <w:tcPr>
          <w:tcW w:w="123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1" name="Picture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sz w:val="28"/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b/>
              <w:sz w:val="24"/>
              <w:b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  <w:r/>
        </w:p>
      </w:tc>
      <w:tc>
        <w:tcPr>
          <w:tcW w:w="15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lang w:val="pl-PL"/>
            </w:rPr>
          </w:pPr>
          <w:r>
            <w:rPr/>
            <w:fldChar w:fldCharType="begin"/>
          </w:r>
          <w:r>
            <w:instrText> TIME \@"HH:mm:ss" </w:instrText>
          </w:r>
          <w:r>
            <w:fldChar w:fldCharType="separate"/>
          </w:r>
          <w:r>
            <w:t>10:24:37</w:t>
          </w:r>
          <w:r>
            <w:fldChar w:fldCharType="end"/>
          </w:r>
          <w:r/>
        </w:p>
      </w:tc>
    </w:tr>
  </w:tbl>
  <w:p>
    <w:pPr>
      <w:pStyle w:val="Gwka"/>
      <w:pBdr>
        <w:bottom w:val="single" w:sz="6" w:space="1" w:color="00000A"/>
      </w:pBdr>
      <w:rPr>
        <w:sz w:val="2"/>
        <w:sz w:val="2"/>
        <w:szCs w:val="2"/>
        <w:rFonts w:ascii="Calibri" w:hAnsi="Calibri" w:eastAsia="Calibri" w:cs="" w:asciiTheme="minorHAnsi" w:cstheme="minorBidi" w:eastAsiaTheme="minorHAnsi" w:hAnsiTheme="minorHAnsi"/>
        <w:color w:val="00000A"/>
        <w:lang w:val="pl-PL" w:eastAsia="en-US" w:bidi="ar-SA"/>
      </w:rPr>
    </w:pPr>
    <w:r>
      <w:rPr>
        <w:sz w:val="2"/>
        <w:szCs w:val="2"/>
        <w:lang w:val="pl-PL"/>
      </w:rPr>
    </w:r>
    <w:r/>
  </w:p>
  <w:p>
    <w:pPr>
      <w:pStyle w:val="Gwka"/>
      <w:rPr>
        <w:sz w:val="2"/>
        <w:sz w:val="2"/>
        <w:szCs w:val="2"/>
        <w:rFonts w:ascii="Calibri" w:hAnsi="Calibri" w:eastAsia="Calibri" w:cs="" w:asciiTheme="minorHAnsi" w:cstheme="minorBidi" w:eastAsiaTheme="minorHAnsi" w:hAnsiTheme="minorHAnsi"/>
        <w:color w:val="00000A"/>
        <w:lang w:val="pl-PL" w:eastAsia="en-US" w:bidi="ar-SA"/>
      </w:rPr>
    </w:pPr>
    <w:r>
      <w:rPr>
        <w:sz w:val="2"/>
        <w:szCs w:val="2"/>
        <w:lang w:val="pl-PL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3fd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4d7313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4d731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731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a746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a746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ee6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5a746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">
    <w:name w:val="Nagłówek"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basedOn w:val="Normal"/>
    <w:link w:val="HeaderChar"/>
    <w:uiPriority w:val="99"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FooterChar"/>
    <w:uiPriority w:val="99"/>
    <w:semiHidden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4d7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6c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Tabela">
    <w:name w:val="Tabela"/>
    <w:basedOn w:val="Caption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731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6FA5D-AA27-4168-8855-9EFE07F5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Application>LibreOffice/4.3.2.2$Linux_X86_64 LibreOffice_project/430m0$Build-2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2015-03-11T10:42:00Z</dcterms:created>
  <dc:creator>Szymon Dlugosz</dc:creator>
  <dc:language>pl-PL</dc:language>
  <dcterms:modified xsi:type="dcterms:W3CDTF">2015-03-24T10:49:09Z</dcterms:modified>
  <cp:revision>7</cp:revision>
</cp:coreProperties>
</file>