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09D4" w:rsidP="567FAA75" w:rsidRDefault="3CC2D54E" w14:paraId="30EEA60A" w14:textId="6D254ECF">
      <w:pPr>
        <w:rPr>
          <w:rFonts w:ascii="Aptos" w:hAnsi="Aptos" w:eastAsia="Aptos" w:cs="Aptos"/>
          <w:color w:val="000000" w:themeColor="text1"/>
        </w:rPr>
      </w:pPr>
      <w:proofErr w:type="spellStart"/>
      <w:r w:rsidRPr="567FAA75">
        <w:rPr>
          <w:rFonts w:ascii="Aptos" w:hAnsi="Aptos" w:eastAsia="Aptos" w:cs="Aptos"/>
          <w:b/>
          <w:bCs/>
          <w:color w:val="000000" w:themeColor="text1"/>
        </w:rPr>
        <w:t>VideoMed</w:t>
      </w:r>
      <w:proofErr w:type="spellEnd"/>
    </w:p>
    <w:p w:rsidR="001809D4" w:rsidP="5205A07D" w:rsidRDefault="3469E9F8" w14:paraId="5C73B2BE" w14:textId="1F79ED94">
      <w:pPr>
        <w:rPr>
          <w:rFonts w:ascii="Aptos" w:hAnsi="Aptos" w:eastAsia="Aptos" w:cs="Aptos"/>
          <w:color w:val="000000" w:themeColor="text1"/>
        </w:rPr>
      </w:pPr>
      <w:r w:rsidRPr="5205A07D">
        <w:rPr>
          <w:rFonts w:ascii="Aptos" w:hAnsi="Aptos" w:eastAsia="Aptos" w:cs="Aptos"/>
          <w:b/>
          <w:bCs/>
          <w:color w:val="000000" w:themeColor="text1"/>
        </w:rPr>
        <w:t>Doctor in a Pharmacy Contract</w:t>
      </w:r>
    </w:p>
    <w:p w:rsidR="001809D4" w:rsidP="5205A07D" w:rsidRDefault="001809D4" w14:paraId="4EE8D6DE" w14:textId="6DB4B490">
      <w:pPr>
        <w:rPr>
          <w:rFonts w:ascii="Aptos" w:hAnsi="Aptos" w:eastAsia="Aptos" w:cs="Aptos"/>
          <w:color w:val="000000" w:themeColor="text1"/>
        </w:rPr>
      </w:pPr>
    </w:p>
    <w:p w:rsidR="001809D4" w:rsidP="5205A07D" w:rsidRDefault="3469E9F8" w14:paraId="597413A3" w14:textId="4A714353">
      <w:pPr>
        <w:jc w:val="center"/>
        <w:rPr>
          <w:rFonts w:ascii="Aptos" w:hAnsi="Aptos" w:eastAsia="Aptos" w:cs="Aptos"/>
          <w:color w:val="000000" w:themeColor="text1"/>
        </w:rPr>
      </w:pPr>
      <w:r w:rsidRPr="5205A07D">
        <w:rPr>
          <w:rFonts w:ascii="Aptos" w:hAnsi="Aptos" w:eastAsia="Aptos" w:cs="Aptos"/>
          <w:color w:val="000000" w:themeColor="text1"/>
        </w:rPr>
        <w:t>This contract is entered into by and between</w:t>
      </w:r>
    </w:p>
    <w:p w:rsidR="001809D4" w:rsidP="5205A07D" w:rsidRDefault="001809D4" w14:paraId="2F657EA9" w14:textId="00465341">
      <w:pPr>
        <w:jc w:val="center"/>
        <w:rPr>
          <w:rFonts w:ascii="Aptos" w:hAnsi="Aptos" w:eastAsia="Aptos" w:cs="Aptos"/>
          <w:color w:val="000000" w:themeColor="text1"/>
        </w:rPr>
      </w:pPr>
    </w:p>
    <w:p w:rsidR="001809D4" w:rsidP="567FAA75" w:rsidRDefault="3CC2D54E" w14:paraId="1B0C2878" w14:textId="2E60A033">
      <w:pPr>
        <w:jc w:val="center"/>
        <w:rPr>
          <w:rFonts w:ascii="Aptos" w:hAnsi="Aptos" w:eastAsia="Aptos" w:cs="Aptos"/>
          <w:color w:val="000000" w:themeColor="text1"/>
        </w:rPr>
      </w:pPr>
      <w:proofErr w:type="spellStart"/>
      <w:r w:rsidRPr="567FAA75">
        <w:rPr>
          <w:rFonts w:ascii="Aptos" w:hAnsi="Aptos" w:eastAsia="Aptos" w:cs="Aptos"/>
          <w:color w:val="000000" w:themeColor="text1"/>
        </w:rPr>
        <w:t>VideoMed</w:t>
      </w:r>
      <w:proofErr w:type="spellEnd"/>
      <w:r w:rsidRPr="567FAA75" w:rsidR="3469E9F8">
        <w:rPr>
          <w:rFonts w:ascii="Aptos" w:hAnsi="Aptos" w:eastAsia="Aptos" w:cs="Aptos"/>
          <w:color w:val="000000" w:themeColor="text1"/>
        </w:rPr>
        <w:t xml:space="preserve"> (PTY) Ltd</w:t>
      </w:r>
      <w:r>
        <w:br/>
      </w:r>
      <w:r w:rsidRPr="567FAA75" w:rsidR="3469E9F8">
        <w:rPr>
          <w:rFonts w:ascii="Aptos" w:hAnsi="Aptos" w:eastAsia="Aptos" w:cs="Aptos"/>
          <w:color w:val="000000" w:themeColor="text1"/>
        </w:rPr>
        <w:t>(Registration number 2020/444911/07)</w:t>
      </w:r>
      <w:r>
        <w:br/>
      </w:r>
      <w:r w:rsidRPr="567FAA75" w:rsidR="3469E9F8">
        <w:rPr>
          <w:rFonts w:ascii="Aptos" w:hAnsi="Aptos" w:eastAsia="Aptos" w:cs="Aptos"/>
          <w:color w:val="000000" w:themeColor="text1"/>
        </w:rPr>
        <w:t>herein referred to as “</w:t>
      </w:r>
      <w:proofErr w:type="spellStart"/>
      <w:r w:rsidRPr="567FAA75">
        <w:rPr>
          <w:rFonts w:ascii="Aptos" w:hAnsi="Aptos" w:eastAsia="Aptos" w:cs="Aptos"/>
          <w:color w:val="000000" w:themeColor="text1"/>
        </w:rPr>
        <w:t>VideoMed</w:t>
      </w:r>
      <w:proofErr w:type="spellEnd"/>
      <w:r w:rsidRPr="567FAA75" w:rsidR="3469E9F8">
        <w:rPr>
          <w:rFonts w:ascii="Aptos" w:hAnsi="Aptos" w:eastAsia="Aptos" w:cs="Aptos"/>
          <w:color w:val="000000" w:themeColor="text1"/>
        </w:rPr>
        <w:t>” or “VM”</w:t>
      </w:r>
    </w:p>
    <w:p w:rsidR="001809D4" w:rsidP="5205A07D" w:rsidRDefault="001809D4" w14:paraId="5864E7D3" w14:textId="6B2F693F">
      <w:pPr>
        <w:jc w:val="center"/>
        <w:rPr>
          <w:rFonts w:ascii="Aptos" w:hAnsi="Aptos" w:eastAsia="Aptos" w:cs="Aptos"/>
          <w:color w:val="000000" w:themeColor="text1"/>
        </w:rPr>
      </w:pPr>
    </w:p>
    <w:p w:rsidR="001809D4" w:rsidP="5205A07D" w:rsidRDefault="3469E9F8" w14:paraId="14988C1D" w14:textId="07101B19">
      <w:pPr>
        <w:jc w:val="center"/>
        <w:rPr>
          <w:rFonts w:ascii="Aptos" w:hAnsi="Aptos" w:eastAsia="Aptos" w:cs="Aptos"/>
          <w:color w:val="000000" w:themeColor="text1"/>
        </w:rPr>
      </w:pPr>
      <w:r w:rsidRPr="5205A07D">
        <w:rPr>
          <w:rFonts w:ascii="Aptos" w:hAnsi="Aptos" w:eastAsia="Aptos" w:cs="Aptos"/>
          <w:color w:val="000000" w:themeColor="text1"/>
        </w:rPr>
        <w:t>and</w:t>
      </w:r>
    </w:p>
    <w:p w:rsidR="001809D4" w:rsidP="5205A07D" w:rsidRDefault="001809D4" w14:paraId="57DAACC4" w14:textId="2685486E">
      <w:pPr>
        <w:jc w:val="center"/>
        <w:rPr>
          <w:rFonts w:ascii="Aptos" w:hAnsi="Aptos" w:eastAsia="Aptos" w:cs="Aptos"/>
          <w:color w:val="000000" w:themeColor="text1"/>
        </w:rPr>
      </w:pPr>
    </w:p>
    <w:p w:rsidR="001809D4" w:rsidP="7D52EB30" w:rsidRDefault="340CF511" w14:paraId="09102BB5" w14:textId="548F42E3">
      <w:pPr>
        <w:jc w:val="center"/>
        <w:rPr>
          <w:rFonts w:ascii="Aptos" w:hAnsi="Aptos" w:eastAsia="Aptos" w:cs="Aptos"/>
          <w:color w:val="000000" w:themeColor="text1"/>
        </w:rPr>
      </w:pPr>
      <w:r>
        <w:t xml:space="preserve">Dr </w:t>
      </w:r>
      <w:r w:rsidR="00A12CFB">
        <w:t xml:space="preserve">Shannon Gerber </w:t>
      </w:r>
      <w:r>
        <w:br/>
      </w:r>
      <w:proofErr w:type="spellStart"/>
      <w:r w:rsidRPr="7D52EB30" w:rsidR="0A00C572">
        <w:rPr>
          <w:rFonts w:ascii="Aptos" w:hAnsi="Aptos" w:eastAsia="Aptos" w:cs="Aptos"/>
          <w:color w:val="000000" w:themeColor="text1"/>
        </w:rPr>
        <w:t>MP</w:t>
      </w:r>
      <w:r w:rsidR="00A12CFB">
        <w:rPr>
          <w:rFonts w:ascii="Aptos" w:hAnsi="Aptos" w:eastAsia="Aptos" w:cs="Aptos"/>
          <w:color w:val="000000" w:themeColor="text1"/>
        </w:rPr>
        <w:t>xxxxxxxxx</w:t>
      </w:r>
      <w:proofErr w:type="spellEnd"/>
      <w:r>
        <w:br/>
      </w:r>
      <w:r w:rsidRPr="7D52EB30" w:rsidR="3469E9F8">
        <w:rPr>
          <w:rFonts w:ascii="Aptos" w:hAnsi="Aptos" w:eastAsia="Aptos" w:cs="Aptos"/>
          <w:color w:val="000000" w:themeColor="text1"/>
        </w:rPr>
        <w:t>herein referred to as “the Service Provider”</w:t>
      </w:r>
    </w:p>
    <w:p w:rsidR="001809D4" w:rsidP="567FAA75" w:rsidRDefault="001809D4" w14:paraId="0DC7E3EE" w14:textId="4595F060">
      <w:pPr>
        <w:jc w:val="center"/>
        <w:rPr>
          <w:rFonts w:ascii="Aptos" w:hAnsi="Aptos" w:eastAsia="Aptos" w:cs="Aptos"/>
          <w:color w:val="000000" w:themeColor="text1"/>
        </w:rPr>
      </w:pPr>
    </w:p>
    <w:p w:rsidR="001809D4" w:rsidP="567FAA75" w:rsidRDefault="22F1EC39" w14:paraId="613E408D" w14:textId="65A500D5">
      <w:pPr>
        <w:pStyle w:val="Heading1"/>
        <w:numPr>
          <w:ilvl w:val="0"/>
          <w:numId w:val="10"/>
        </w:numPr>
        <w:spacing w:after="0" w:line="288" w:lineRule="auto"/>
        <w:ind w:hanging="720"/>
        <w:jc w:val="both"/>
        <w:rPr>
          <w:rFonts w:ascii="Arial" w:hAnsi="Arial" w:eastAsia="Arial" w:cs="Arial"/>
          <w:b/>
          <w:bCs/>
          <w:color w:val="000000" w:themeColor="text1"/>
          <w:sz w:val="20"/>
          <w:szCs w:val="20"/>
        </w:rPr>
      </w:pPr>
      <w:r w:rsidRPr="567FAA75">
        <w:rPr>
          <w:rFonts w:ascii="Arial" w:hAnsi="Arial" w:eastAsia="Arial" w:cs="Arial"/>
          <w:b/>
          <w:bCs/>
          <w:color w:val="000000" w:themeColor="text1"/>
          <w:sz w:val="20"/>
          <w:szCs w:val="20"/>
          <w:lang w:val="en-ZA"/>
        </w:rPr>
        <w:t>Introduction</w:t>
      </w:r>
    </w:p>
    <w:p w:rsidR="001809D4" w:rsidP="567FAA75" w:rsidRDefault="22F1EC39" w14:paraId="4BC45FF5" w14:textId="52013EB9">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Through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Telemedicine Platform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provides medical doctors access to a new means of providing medical advice to patients.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provides an innovative platform to enable in person and online consultations for non-urgent cases, primary care conditions.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aims to empower registered healthcare practitioners in providing high-quality and affordable care to patients in an innovative, secure and efficient manner.</w:t>
      </w:r>
    </w:p>
    <w:p w:rsidR="001809D4" w:rsidP="567FAA75" w:rsidRDefault="001809D4" w14:paraId="5DB53D4A" w14:textId="485E979A">
      <w:pPr>
        <w:spacing w:after="0" w:line="288" w:lineRule="auto"/>
        <w:jc w:val="both"/>
        <w:rPr>
          <w:rFonts w:ascii="Arial" w:hAnsi="Arial" w:eastAsia="Arial" w:cs="Arial"/>
          <w:color w:val="000000" w:themeColor="text1"/>
          <w:sz w:val="22"/>
          <w:szCs w:val="22"/>
        </w:rPr>
      </w:pPr>
    </w:p>
    <w:p w:rsidR="001809D4" w:rsidP="567FAA75" w:rsidRDefault="22F1EC39" w14:paraId="7F18872D" w14:textId="4D39FD67">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following healthcare practitioners are eligible to use </w:t>
      </w:r>
      <w:proofErr w:type="spellStart"/>
      <w:r w:rsidRPr="567FAA75">
        <w:rPr>
          <w:rFonts w:ascii="Arial" w:hAnsi="Arial" w:eastAsia="Arial" w:cs="Arial"/>
          <w:color w:val="000000" w:themeColor="text1"/>
          <w:sz w:val="22"/>
          <w:szCs w:val="22"/>
          <w:lang w:val="en-ZA"/>
        </w:rPr>
        <w:t>Video</w:t>
      </w:r>
      <w:r w:rsidRPr="567FAA75" w:rsidR="2BFF8A19">
        <w:rPr>
          <w:rFonts w:ascii="Arial" w:hAnsi="Arial" w:eastAsia="Arial" w:cs="Arial"/>
          <w:color w:val="000000" w:themeColor="text1"/>
          <w:sz w:val="22"/>
          <w:szCs w:val="22"/>
          <w:lang w:val="en-ZA"/>
        </w:rPr>
        <w:t>M</w:t>
      </w:r>
      <w:r w:rsidRPr="567FAA75">
        <w:rPr>
          <w:rFonts w:ascii="Arial" w:hAnsi="Arial" w:eastAsia="Arial" w:cs="Arial"/>
          <w:color w:val="000000" w:themeColor="text1"/>
          <w:sz w:val="22"/>
          <w:szCs w:val="22"/>
          <w:lang w:val="en-ZA"/>
        </w:rPr>
        <w:t>ed</w:t>
      </w:r>
      <w:proofErr w:type="spellEnd"/>
      <w:r w:rsidRPr="567FAA75">
        <w:rPr>
          <w:rFonts w:ascii="Arial" w:hAnsi="Arial" w:eastAsia="Arial" w:cs="Arial"/>
          <w:color w:val="000000" w:themeColor="text1"/>
          <w:sz w:val="22"/>
          <w:szCs w:val="22"/>
          <w:lang w:val="en-ZA"/>
        </w:rPr>
        <w:t>:</w:t>
      </w:r>
    </w:p>
    <w:p w:rsidR="001809D4" w:rsidP="567FAA75" w:rsidRDefault="22F1EC39" w14:paraId="35636918" w14:textId="2815F929">
      <w:pPr>
        <w:pStyle w:val="ListParagraph"/>
        <w:numPr>
          <w:ilvl w:val="0"/>
          <w:numId w:val="9"/>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Medical Doctors</w:t>
      </w:r>
    </w:p>
    <w:p w:rsidR="001809D4" w:rsidP="567FAA75" w:rsidRDefault="001809D4" w14:paraId="7A82034C" w14:textId="7FB2ED37">
      <w:pPr>
        <w:spacing w:after="0" w:line="240" w:lineRule="auto"/>
        <w:rPr>
          <w:rFonts w:ascii="Arial" w:hAnsi="Arial" w:eastAsia="Arial" w:cs="Arial"/>
          <w:color w:val="000000" w:themeColor="text1"/>
          <w:sz w:val="20"/>
          <w:szCs w:val="20"/>
        </w:rPr>
      </w:pPr>
    </w:p>
    <w:p w:rsidR="001809D4" w:rsidP="567FAA75" w:rsidRDefault="22F1EC39" w14:paraId="5C124209" w14:textId="3A71C589">
      <w:pPr>
        <w:pStyle w:val="Heading1"/>
        <w:numPr>
          <w:ilvl w:val="0"/>
          <w:numId w:val="10"/>
        </w:numPr>
        <w:spacing w:after="24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Definitions and Interpretation</w:t>
      </w:r>
    </w:p>
    <w:p w:rsidR="001809D4" w:rsidP="567FAA75" w:rsidRDefault="22F1EC39" w14:paraId="225A1F1C" w14:textId="209F8897">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definitions and rules of interpretation in this clause apply in this agreement.</w:t>
      </w:r>
    </w:p>
    <w:p w:rsidR="001809D4" w:rsidP="567FAA75" w:rsidRDefault="22F1EC39" w14:paraId="6D01FC20" w14:textId="4E5F1DEB">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Agreement</w:t>
      </w:r>
      <w:r w:rsidRPr="567FAA75">
        <w:rPr>
          <w:rFonts w:ascii="Arial" w:hAnsi="Arial" w:eastAsia="Arial" w:cs="Arial"/>
          <w:color w:val="000000" w:themeColor="text1"/>
          <w:sz w:val="22"/>
          <w:szCs w:val="22"/>
          <w:lang w:val="en-ZA"/>
        </w:rPr>
        <w:t>" means this service level agreement and any schedules and annexures thereto;</w:t>
      </w:r>
    </w:p>
    <w:p w:rsidR="001809D4" w:rsidP="567FAA75" w:rsidRDefault="22F1EC39" w14:paraId="6780077F" w14:textId="00651E9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w:t>
      </w:r>
      <w:r w:rsidRPr="567FAA75">
        <w:rPr>
          <w:rFonts w:ascii="Arial" w:hAnsi="Arial" w:eastAsia="Arial" w:cs="Arial"/>
          <w:b/>
          <w:bCs/>
          <w:color w:val="000000" w:themeColor="text1"/>
          <w:sz w:val="22"/>
          <w:szCs w:val="22"/>
          <w:lang w:val="en-ZA"/>
        </w:rPr>
        <w:t>Commencement Date</w:t>
      </w:r>
      <w:r w:rsidRPr="567FAA75">
        <w:rPr>
          <w:rFonts w:ascii="Arial" w:hAnsi="Arial" w:eastAsia="Arial" w:cs="Arial"/>
          <w:color w:val="000000" w:themeColor="text1"/>
          <w:sz w:val="22"/>
          <w:szCs w:val="22"/>
          <w:lang w:val="en-ZA"/>
        </w:rPr>
        <w:t>" means the date on which this Agreement is signed by the Service Provider;</w:t>
      </w:r>
    </w:p>
    <w:p w:rsidR="001809D4" w:rsidP="567FAA75" w:rsidRDefault="22F1EC39" w14:paraId="6FB35650" w14:textId="0DECA9AF">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Confidential Information</w:t>
      </w:r>
      <w:r w:rsidRPr="567FAA75">
        <w:rPr>
          <w:rFonts w:ascii="Arial" w:hAnsi="Arial" w:eastAsia="Arial" w:cs="Arial"/>
          <w:color w:val="000000" w:themeColor="text1"/>
          <w:sz w:val="22"/>
          <w:szCs w:val="22"/>
          <w:lang w:val="en-ZA"/>
        </w:rPr>
        <w:t>" means information that is proprietary or confidential and is either clearly labelled as such or identified as Confidential Information by a Party, or information which the receiving Party knows or reasonably should have known is of a proprietary or confidential nature;</w:t>
      </w:r>
    </w:p>
    <w:p w:rsidR="001809D4" w:rsidP="567FAA75" w:rsidRDefault="22F1EC39" w14:paraId="2DB0FC27" w14:textId="2C5ADDA7">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Intellectual Property Rights</w:t>
      </w:r>
      <w:r w:rsidRPr="567FAA75">
        <w:rPr>
          <w:rFonts w:ascii="Arial" w:hAnsi="Arial" w:eastAsia="Arial" w:cs="Arial"/>
          <w:color w:val="000000" w:themeColor="text1"/>
          <w:sz w:val="22"/>
          <w:szCs w:val="22"/>
          <w:lang w:val="en-ZA"/>
        </w:rPr>
        <w:t>" means all the rights in and to Intellectual Property including (without limitation) the rights in and to trademarks, logos, get-up, domain names, patents, provisional patents, inventions (whether patentable or not), know-how (including confidential industrial and commercial information and techniques in any form), registered and unregistered design rights, copyright, database rights, rights in respect of any new or existing compilation of any data or information not covered under any existing copyright, any structured analysis, reports, application and any resulting know-how, use or any other results originating or following from or as a consequence of data being made available in respect of any of the aforementioned or part thereof, and all similar proprietary rights which may subsist in any part of the world including, where such rights are obtained or enhanced by registration, any registration of such rights and applications and rights to apply for such registrations, as well as any Confidential Information or processes relating to that subject matter;</w:t>
      </w:r>
    </w:p>
    <w:p w:rsidR="001809D4" w:rsidP="567FAA75" w:rsidRDefault="22F1EC39" w14:paraId="1CC641B1" w14:textId="184D231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Party</w:t>
      </w:r>
      <w:r w:rsidRPr="567FAA75">
        <w:rPr>
          <w:rFonts w:ascii="Arial" w:hAnsi="Arial" w:eastAsia="Arial" w:cs="Arial"/>
          <w:color w:val="000000" w:themeColor="text1"/>
          <w:sz w:val="22"/>
          <w:szCs w:val="22"/>
          <w:lang w:val="en-ZA"/>
        </w:rPr>
        <w:t xml:space="preserve">" means either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or the Service Provider, and "Parties" means both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and the Service Provider ;</w:t>
      </w:r>
    </w:p>
    <w:p w:rsidR="001809D4" w:rsidP="567FAA75" w:rsidRDefault="22F1EC39" w14:paraId="6396BF83" w14:textId="778512A5">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Personal Information</w:t>
      </w:r>
      <w:r w:rsidRPr="567FAA75">
        <w:rPr>
          <w:rFonts w:ascii="Arial" w:hAnsi="Arial" w:eastAsia="Arial" w:cs="Arial"/>
          <w:color w:val="000000" w:themeColor="text1"/>
          <w:sz w:val="22"/>
          <w:szCs w:val="22"/>
          <w:lang w:val="en-ZA"/>
        </w:rPr>
        <w:t>" has the meaning ascribed to it in the Protection of Personal Information Act 4 of 2013 ("POPI"), and any applicable law in South Africa and/or in any other jurisdiction where the Software is used;</w:t>
      </w:r>
    </w:p>
    <w:p w:rsidR="001809D4" w:rsidP="567FAA75" w:rsidRDefault="22F1EC39" w14:paraId="2F0C1E85" w14:textId="0BF47306">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Services</w:t>
      </w:r>
      <w:r w:rsidRPr="567FAA75">
        <w:rPr>
          <w:rFonts w:ascii="Arial" w:hAnsi="Arial" w:eastAsia="Arial" w:cs="Arial"/>
          <w:color w:val="000000" w:themeColor="text1"/>
          <w:sz w:val="22"/>
          <w:szCs w:val="22"/>
          <w:lang w:val="en-ZA"/>
        </w:rPr>
        <w:t>" means the consultation services provided by the Service Provider, as more particularly described in Annexure A;</w:t>
      </w:r>
    </w:p>
    <w:p w:rsidR="001809D4" w:rsidP="567FAA75" w:rsidRDefault="22F1EC39" w14:paraId="7C3899AB" w14:textId="48AF172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Software</w:t>
      </w:r>
      <w:r w:rsidRPr="567FAA75">
        <w:rPr>
          <w:rFonts w:ascii="Arial" w:hAnsi="Arial" w:eastAsia="Arial" w:cs="Arial"/>
          <w:color w:val="000000" w:themeColor="text1"/>
          <w:sz w:val="22"/>
          <w:szCs w:val="22"/>
          <w:lang w:val="en-ZA"/>
        </w:rPr>
        <w:t xml:space="preserve">" means the online software applications, including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 provided by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which enable the Service Provider to conduct the Services;</w:t>
      </w:r>
    </w:p>
    <w:p w:rsidR="001809D4" w:rsidP="567FAA75" w:rsidRDefault="22F1EC39" w14:paraId="52F903DF" w14:textId="47ED2384">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t>
      </w:r>
      <w:r w:rsidRPr="567FAA75">
        <w:rPr>
          <w:rFonts w:ascii="Arial" w:hAnsi="Arial" w:eastAsia="Arial" w:cs="Arial"/>
          <w:b/>
          <w:bCs/>
          <w:color w:val="000000" w:themeColor="text1"/>
          <w:sz w:val="22"/>
          <w:szCs w:val="22"/>
          <w:lang w:val="en-ZA"/>
        </w:rPr>
        <w:t>Telemedicine</w:t>
      </w:r>
      <w:r w:rsidRPr="567FAA75">
        <w:rPr>
          <w:rFonts w:ascii="Arial" w:hAnsi="Arial" w:eastAsia="Arial" w:cs="Arial"/>
          <w:color w:val="000000" w:themeColor="text1"/>
          <w:sz w:val="22"/>
          <w:szCs w:val="22"/>
          <w:lang w:val="en-ZA"/>
        </w:rPr>
        <w:t>” means the practice of medicine using electronic communications, information technology or other electronic means between a healthcare practitioner in one location and a healthcare practitioner in another location for the purpose of facilitating, improving and enhancing clinical, educational and scientific healthcare and research;</w:t>
      </w:r>
    </w:p>
    <w:p w:rsidR="001809D4" w:rsidP="567FAA75" w:rsidRDefault="22F1EC39" w14:paraId="523241AB" w14:textId="60BC61D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w:t>
      </w:r>
      <w:proofErr w:type="spellStart"/>
      <w:r w:rsidRPr="567FAA75" w:rsidR="3CC2D54E">
        <w:rPr>
          <w:rFonts w:ascii="Arial" w:hAnsi="Arial" w:eastAsia="Arial" w:cs="Arial"/>
          <w:b/>
          <w:bCs/>
          <w:color w:val="000000" w:themeColor="text1"/>
          <w:sz w:val="22"/>
          <w:szCs w:val="22"/>
          <w:lang w:val="en-ZA"/>
        </w:rPr>
        <w:t>VideoMed</w:t>
      </w:r>
      <w:proofErr w:type="spellEnd"/>
      <w:r w:rsidRPr="567FAA75">
        <w:rPr>
          <w:rFonts w:ascii="Arial" w:hAnsi="Arial" w:eastAsia="Arial" w:cs="Arial"/>
          <w:b/>
          <w:bCs/>
          <w:color w:val="000000" w:themeColor="text1"/>
          <w:sz w:val="22"/>
          <w:szCs w:val="22"/>
          <w:lang w:val="en-ZA"/>
        </w:rPr>
        <w:t xml:space="preserve"> Platform"</w:t>
      </w:r>
      <w:r w:rsidRPr="567FAA75">
        <w:rPr>
          <w:rFonts w:ascii="Arial" w:hAnsi="Arial" w:eastAsia="Arial" w:cs="Arial"/>
          <w:color w:val="000000" w:themeColor="text1"/>
          <w:sz w:val="22"/>
          <w:szCs w:val="22"/>
          <w:lang w:val="en-ZA"/>
        </w:rPr>
        <w:t xml:space="preserve"> means the proprietary virtual consultation solution which facilitates the practice of Telemedicine.  </w:t>
      </w:r>
    </w:p>
    <w:p w:rsidR="001809D4" w:rsidP="567FAA75" w:rsidRDefault="22F1EC39" w14:paraId="3F17FF98" w14:textId="6B85C5E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 this Agreement:</w:t>
      </w:r>
    </w:p>
    <w:p w:rsidR="001809D4" w:rsidP="567FAA75" w:rsidRDefault="22F1EC39" w14:paraId="097CA229" w14:textId="3CF06F3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where any word is defined within the context of any particular clause in this Agreement, that word, unless it is clear from the clause in question that that word has limited application only to the relevant clause, shall bear the meaning ascribed to it for all </w:t>
      </w:r>
      <w:r w:rsidRPr="567FAA75">
        <w:rPr>
          <w:rFonts w:ascii="Arial" w:hAnsi="Arial" w:eastAsia="Arial" w:cs="Arial"/>
          <w:color w:val="000000" w:themeColor="text1"/>
          <w:sz w:val="22"/>
          <w:szCs w:val="22"/>
          <w:lang w:val="en-ZA"/>
        </w:rPr>
        <w:lastRenderedPageBreak/>
        <w:t>purposes in terms of this Agreement, notwithstanding that that word has not been defined in 2.1;</w:t>
      </w:r>
    </w:p>
    <w:p w:rsidR="001809D4" w:rsidP="567FAA75" w:rsidRDefault="22F1EC39" w14:paraId="55A1D3D4" w14:textId="7D6D866F">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words defined in this Agreement shall bear the same meanings in the Annexes to this Agreement unless such Annexes contain their own definitions of such words;</w:t>
      </w:r>
    </w:p>
    <w:p w:rsidR="001809D4" w:rsidP="567FAA75" w:rsidRDefault="22F1EC39" w14:paraId="41D2213F" w14:textId="03C6D6D0">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any provision in this Agreement which is or may become illegal, invalid or unenforceable in any jurisdiction affected by this Agreement shall, as to such jurisdiction, be ineffective to the extent of such prohibition or unenforceability and shall be treated as having not been written (</w:t>
      </w:r>
      <w:proofErr w:type="spellStart"/>
      <w:r w:rsidRPr="567FAA75">
        <w:rPr>
          <w:rFonts w:ascii="Arial" w:hAnsi="Arial" w:eastAsia="Arial" w:cs="Arial"/>
          <w:color w:val="000000" w:themeColor="text1"/>
          <w:sz w:val="22"/>
          <w:szCs w:val="22"/>
          <w:lang w:val="en-ZA"/>
        </w:rPr>
        <w:t>ie</w:t>
      </w:r>
      <w:proofErr w:type="spellEnd"/>
      <w:r w:rsidRPr="567FAA75">
        <w:rPr>
          <w:rFonts w:ascii="Arial" w:hAnsi="Arial" w:eastAsia="Arial" w:cs="Arial"/>
          <w:color w:val="000000" w:themeColor="text1"/>
          <w:sz w:val="22"/>
          <w:szCs w:val="22"/>
          <w:lang w:val="en-ZA"/>
        </w:rPr>
        <w:t xml:space="preserve"> </w:t>
      </w:r>
      <w:r w:rsidRPr="567FAA75">
        <w:rPr>
          <w:rFonts w:ascii="Arial" w:hAnsi="Arial" w:eastAsia="Arial" w:cs="Arial"/>
          <w:i/>
          <w:iCs/>
          <w:color w:val="000000" w:themeColor="text1"/>
          <w:sz w:val="22"/>
          <w:szCs w:val="22"/>
          <w:lang w:val="en-ZA"/>
        </w:rPr>
        <w:t xml:space="preserve">pro non </w:t>
      </w:r>
      <w:proofErr w:type="spellStart"/>
      <w:r w:rsidRPr="567FAA75">
        <w:rPr>
          <w:rFonts w:ascii="Arial" w:hAnsi="Arial" w:eastAsia="Arial" w:cs="Arial"/>
          <w:i/>
          <w:iCs/>
          <w:color w:val="000000" w:themeColor="text1"/>
          <w:sz w:val="22"/>
          <w:szCs w:val="22"/>
          <w:lang w:val="en-ZA"/>
        </w:rPr>
        <w:t>scripto</w:t>
      </w:r>
      <w:proofErr w:type="spellEnd"/>
      <w:r w:rsidRPr="567FAA75">
        <w:rPr>
          <w:rFonts w:ascii="Arial" w:hAnsi="Arial" w:eastAsia="Arial" w:cs="Arial"/>
          <w:color w:val="000000" w:themeColor="text1"/>
          <w:sz w:val="22"/>
          <w:szCs w:val="22"/>
          <w:lang w:val="en-ZA"/>
        </w:rPr>
        <w:t>) and severed from the balance of this Agreement, without invalidating the remaining provisions of this Agreement or affecting the validity or enforceability of such provision in any other jurisdiction;</w:t>
      </w:r>
    </w:p>
    <w:p w:rsidR="001809D4" w:rsidP="567FAA75" w:rsidRDefault="22F1EC39" w14:paraId="5165B8FD" w14:textId="6642BDD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expiration or termination of this Agreement shall not affect such of the provisions of this Agreement which are expressly provided to operate after any such expiration or termination, or which of necessity must continue to have effect after such expiration or termination, notwithstanding that the relevant provisions themselves do not provide for this.</w:t>
      </w:r>
    </w:p>
    <w:p w:rsidR="001809D4" w:rsidP="567FAA75" w:rsidRDefault="22F1EC39" w14:paraId="1553C939" w14:textId="4D319715">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Each of the provisions of this Agreement has been negotiated by the Parties and drafted for the benefit of the Parties, and accordingly the rule of construction that the contract shall be interpreted against or to the disadvantage of the Party responsible for the drafting or preparation of the Agreement (</w:t>
      </w:r>
      <w:proofErr w:type="spellStart"/>
      <w:r w:rsidRPr="567FAA75">
        <w:rPr>
          <w:rFonts w:ascii="Arial" w:hAnsi="Arial" w:eastAsia="Arial" w:cs="Arial"/>
          <w:color w:val="000000" w:themeColor="text1"/>
          <w:sz w:val="22"/>
          <w:szCs w:val="22"/>
          <w:lang w:val="en-ZA"/>
        </w:rPr>
        <w:t>ie</w:t>
      </w:r>
      <w:proofErr w:type="spellEnd"/>
      <w:r w:rsidRPr="567FAA75">
        <w:rPr>
          <w:rFonts w:ascii="Arial" w:hAnsi="Arial" w:eastAsia="Arial" w:cs="Arial"/>
          <w:color w:val="000000" w:themeColor="text1"/>
          <w:sz w:val="22"/>
          <w:szCs w:val="22"/>
          <w:lang w:val="en-ZA"/>
        </w:rPr>
        <w:t xml:space="preserve"> the </w:t>
      </w:r>
      <w:r w:rsidRPr="567FAA75">
        <w:rPr>
          <w:rFonts w:ascii="Arial" w:hAnsi="Arial" w:eastAsia="Arial" w:cs="Arial"/>
          <w:i/>
          <w:iCs/>
          <w:color w:val="000000" w:themeColor="text1"/>
          <w:sz w:val="22"/>
          <w:szCs w:val="22"/>
          <w:lang w:val="en-ZA"/>
        </w:rPr>
        <w:t>contra proferentem</w:t>
      </w:r>
      <w:r w:rsidRPr="567FAA75">
        <w:rPr>
          <w:rFonts w:ascii="Arial" w:hAnsi="Arial" w:eastAsia="Arial" w:cs="Arial"/>
          <w:color w:val="000000" w:themeColor="text1"/>
          <w:sz w:val="22"/>
          <w:szCs w:val="22"/>
          <w:lang w:val="en-ZA"/>
        </w:rPr>
        <w:t xml:space="preserve"> rule), shall not apply.</w:t>
      </w:r>
    </w:p>
    <w:p w:rsidR="001809D4" w:rsidP="567FAA75" w:rsidRDefault="001809D4" w14:paraId="6DE4827B" w14:textId="4AF6658B">
      <w:pPr>
        <w:spacing w:after="0" w:line="288" w:lineRule="auto"/>
        <w:ind w:left="720" w:hanging="360"/>
        <w:jc w:val="both"/>
        <w:rPr>
          <w:rFonts w:ascii="Arial" w:hAnsi="Arial" w:eastAsia="Arial" w:cs="Arial"/>
          <w:b/>
          <w:bCs/>
          <w:color w:val="000000" w:themeColor="text1"/>
          <w:sz w:val="22"/>
          <w:szCs w:val="22"/>
        </w:rPr>
      </w:pPr>
    </w:p>
    <w:p w:rsidR="001809D4" w:rsidP="567FAA75" w:rsidRDefault="22F1EC39" w14:paraId="79076CA1" w14:textId="3165398E">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Appointment </w:t>
      </w:r>
    </w:p>
    <w:p w:rsidR="001809D4" w:rsidP="567FAA75" w:rsidRDefault="22F1EC39" w14:paraId="73275017" w14:textId="1A8486EE">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With effect from the Commencement Date, VM hereby appoints the Service Provider on a non-exclusive basis to provide the Services as set out in Annexure A attached hereto, and the Service Provider agrees to provide the Services according to the terms and conditions recorded in this Agreement and its annexures. </w:t>
      </w:r>
    </w:p>
    <w:p w:rsidR="001809D4" w:rsidP="567FAA75" w:rsidRDefault="22F1EC39" w14:paraId="5F708BBA" w14:textId="4A418B60">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Service Provider agrees that it shall be a suspensive condition of this Agreement that the Service Provider provide proof of ongoing active Health Professions Council of South Africa (HPCSA) membership and active health profession indemnity insurance. </w:t>
      </w:r>
    </w:p>
    <w:p w:rsidR="001809D4" w:rsidP="567FAA75" w:rsidRDefault="001809D4" w14:paraId="04AF6720" w14:textId="350C6CFA">
      <w:pPr>
        <w:spacing w:after="0" w:line="288" w:lineRule="auto"/>
        <w:ind w:left="720" w:hanging="360"/>
        <w:jc w:val="both"/>
        <w:rPr>
          <w:rFonts w:ascii="Arial" w:hAnsi="Arial" w:eastAsia="Arial" w:cs="Arial"/>
          <w:b/>
          <w:bCs/>
          <w:color w:val="000000" w:themeColor="text1"/>
          <w:sz w:val="22"/>
          <w:szCs w:val="22"/>
        </w:rPr>
      </w:pPr>
    </w:p>
    <w:p w:rsidR="001809D4" w:rsidP="567FAA75" w:rsidRDefault="22F1EC39" w14:paraId="73675180" w14:textId="5249E308">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Relationship Between the Parties</w:t>
      </w:r>
    </w:p>
    <w:p w:rsidR="001809D4" w:rsidP="567FAA75" w:rsidRDefault="22F1EC39" w14:paraId="5E35AFDA" w14:textId="22E8B995">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Parties specifically record that the status of the Service Provider shall be that of an independent service provider and nothing in this Agreement shall be construed as creating a partnership or a contract of employment between VM and the Service Provider. </w:t>
      </w:r>
    </w:p>
    <w:p w:rsidR="001809D4" w:rsidP="567FAA75" w:rsidRDefault="22F1EC39" w14:paraId="7FFC54AF" w14:textId="7C3FC59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Service Provider will not be, or deemed to be, an agent of VM or hold itself out as having authority or power to bind VM in any way. </w:t>
      </w:r>
    </w:p>
    <w:p w:rsidR="001809D4" w:rsidP="567FAA75" w:rsidRDefault="001809D4" w14:paraId="5F640A6E" w14:textId="578EF0D3">
      <w:pPr>
        <w:spacing w:after="0" w:line="288" w:lineRule="auto"/>
        <w:ind w:left="720"/>
        <w:jc w:val="both"/>
        <w:rPr>
          <w:rFonts w:ascii="Arial" w:hAnsi="Arial" w:eastAsia="Arial" w:cs="Arial"/>
          <w:color w:val="000000" w:themeColor="text1"/>
          <w:sz w:val="22"/>
          <w:szCs w:val="22"/>
        </w:rPr>
      </w:pPr>
    </w:p>
    <w:p w:rsidR="001809D4" w:rsidP="567FAA75" w:rsidRDefault="22F1EC39" w14:paraId="75B6593E" w14:textId="4CA54636">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lastRenderedPageBreak/>
        <w:t xml:space="preserve">Period of Agreement </w:t>
      </w:r>
    </w:p>
    <w:p w:rsidR="001809D4" w:rsidP="567FAA75" w:rsidRDefault="001809D4" w14:paraId="413A6264" w14:textId="10AC149C">
      <w:pPr>
        <w:spacing w:after="0" w:line="288" w:lineRule="auto"/>
        <w:jc w:val="both"/>
        <w:rPr>
          <w:rFonts w:ascii="Arial" w:hAnsi="Arial" w:eastAsia="Arial" w:cs="Arial"/>
          <w:color w:val="000000" w:themeColor="text1"/>
          <w:sz w:val="22"/>
          <w:szCs w:val="22"/>
        </w:rPr>
      </w:pPr>
    </w:p>
    <w:p w:rsidR="001809D4" w:rsidP="7D52EB30" w:rsidRDefault="22F1EC39" w14:paraId="53DA1902" w14:textId="4F1E2524">
      <w:pPr>
        <w:spacing w:after="0" w:line="276" w:lineRule="auto"/>
        <w:ind w:left="720"/>
        <w:jc w:val="both"/>
        <w:rPr>
          <w:rFonts w:ascii="Arial" w:hAnsi="Arial" w:eastAsia="Arial" w:cs="Arial"/>
          <w:color w:val="000000" w:themeColor="text1"/>
          <w:sz w:val="22"/>
          <w:szCs w:val="22"/>
        </w:rPr>
      </w:pPr>
      <w:r w:rsidRPr="7D52EB30">
        <w:rPr>
          <w:rFonts w:ascii="Arial" w:hAnsi="Arial" w:eastAsia="Arial" w:cs="Arial"/>
          <w:color w:val="000000" w:themeColor="text1"/>
          <w:sz w:val="22"/>
          <w:szCs w:val="22"/>
          <w:lang w:val="en-ZA"/>
        </w:rPr>
        <w:t xml:space="preserve">The appointment of the Service Provider by VM in terms of this Agreement shall commence on </w:t>
      </w:r>
      <w:r w:rsidR="00A12CFB">
        <w:rPr>
          <w:rFonts w:ascii="Arial" w:hAnsi="Arial" w:eastAsia="Arial" w:cs="Arial"/>
          <w:color w:val="000000" w:themeColor="text1"/>
          <w:sz w:val="22"/>
          <w:szCs w:val="22"/>
          <w:lang w:val="en-ZA"/>
        </w:rPr>
        <w:t>9</w:t>
      </w:r>
      <w:r w:rsidRPr="7D52EB30" w:rsidR="4B161630">
        <w:rPr>
          <w:rFonts w:ascii="Arial" w:hAnsi="Arial" w:eastAsia="Arial" w:cs="Arial"/>
          <w:color w:val="000000" w:themeColor="text1"/>
          <w:sz w:val="22"/>
          <w:szCs w:val="22"/>
          <w:lang w:val="en-ZA"/>
        </w:rPr>
        <w:t xml:space="preserve"> </w:t>
      </w:r>
      <w:r w:rsidR="00301D04">
        <w:rPr>
          <w:rFonts w:ascii="Arial" w:hAnsi="Arial" w:eastAsia="Arial" w:cs="Arial"/>
          <w:color w:val="000000" w:themeColor="text1"/>
          <w:sz w:val="22"/>
          <w:szCs w:val="22"/>
          <w:lang w:val="en-ZA"/>
        </w:rPr>
        <w:t>February 2026</w:t>
      </w:r>
      <w:r w:rsidRPr="7D52EB30">
        <w:rPr>
          <w:rFonts w:ascii="Arial" w:hAnsi="Arial" w:eastAsia="Arial" w:cs="Arial"/>
          <w:color w:val="000000" w:themeColor="text1"/>
          <w:sz w:val="22"/>
          <w:szCs w:val="22"/>
          <w:lang w:val="en-ZA"/>
        </w:rPr>
        <w:t xml:space="preserve"> and shall remain in force until terminated by one or both Parties in accordance with clause 12. </w:t>
      </w:r>
    </w:p>
    <w:p w:rsidR="001809D4" w:rsidP="567FAA75" w:rsidRDefault="001809D4" w14:paraId="17FC1339" w14:textId="49942DE7">
      <w:pPr>
        <w:spacing w:after="0" w:line="240" w:lineRule="auto"/>
        <w:rPr>
          <w:rFonts w:ascii="Arial" w:hAnsi="Arial" w:eastAsia="Arial" w:cs="Arial"/>
          <w:color w:val="000000" w:themeColor="text1"/>
          <w:sz w:val="20"/>
          <w:szCs w:val="20"/>
        </w:rPr>
      </w:pPr>
    </w:p>
    <w:p w:rsidR="001809D4" w:rsidP="567FAA75" w:rsidRDefault="22F1EC39" w14:paraId="37F205B4" w14:textId="13BA9C78">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Rights and Obligations of </w:t>
      </w:r>
      <w:proofErr w:type="spellStart"/>
      <w:r w:rsidRPr="567FAA75" w:rsidR="3CC2D54E">
        <w:rPr>
          <w:rFonts w:ascii="Arial" w:hAnsi="Arial" w:eastAsia="Arial" w:cs="Arial"/>
          <w:b/>
          <w:bCs/>
          <w:color w:val="000000" w:themeColor="text1"/>
          <w:sz w:val="22"/>
          <w:szCs w:val="22"/>
          <w:lang w:val="en-ZA"/>
        </w:rPr>
        <w:t>VideoMed</w:t>
      </w:r>
      <w:proofErr w:type="spellEnd"/>
    </w:p>
    <w:p w:rsidR="001809D4" w:rsidP="567FAA75" w:rsidRDefault="001809D4" w14:paraId="0C6D0764" w14:textId="6F2A6258">
      <w:pPr>
        <w:spacing w:after="0" w:line="288" w:lineRule="auto"/>
        <w:jc w:val="both"/>
        <w:rPr>
          <w:rFonts w:ascii="Arial" w:hAnsi="Arial" w:eastAsia="Arial" w:cs="Arial"/>
          <w:color w:val="000000" w:themeColor="text1"/>
          <w:sz w:val="22"/>
          <w:szCs w:val="22"/>
        </w:rPr>
      </w:pPr>
    </w:p>
    <w:p w:rsidR="001809D4" w:rsidP="567FAA75" w:rsidRDefault="22F1EC39" w14:paraId="36A5135D" w14:textId="2299B34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VM undertakes to:</w:t>
      </w:r>
    </w:p>
    <w:p w:rsidR="001809D4" w:rsidP="567FAA75" w:rsidRDefault="22F1EC39" w14:paraId="1CA9A7DE" w14:textId="00775F9B">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remunerate the Service Provider for Services provided in accordance with clause</w:t>
      </w:r>
      <w:r w:rsidRPr="567FAA75">
        <w:rPr>
          <w:rFonts w:ascii="Calibri" w:hAnsi="Calibri" w:eastAsia="Calibri" w:cs="Calibri"/>
          <w:color w:val="000000" w:themeColor="text1"/>
          <w:sz w:val="22"/>
          <w:szCs w:val="22"/>
          <w:lang w:val="en-ZA"/>
        </w:rPr>
        <w:t xml:space="preserve">  </w:t>
      </w:r>
      <w:r w:rsidRPr="567FAA75">
        <w:rPr>
          <w:rFonts w:ascii="Arial" w:hAnsi="Arial" w:eastAsia="Arial" w:cs="Arial"/>
          <w:color w:val="000000" w:themeColor="text1"/>
          <w:sz w:val="22"/>
          <w:szCs w:val="22"/>
          <w:lang w:val="en-ZA"/>
        </w:rPr>
        <w:t xml:space="preserve">9; </w:t>
      </w:r>
    </w:p>
    <w:p w:rsidR="001809D4" w:rsidP="567FAA75" w:rsidRDefault="22F1EC39" w14:paraId="3AB2242F" w14:textId="63F74A26">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provide all necessary logistical IT system setup and support, as well as training to the Service Provider, as detailed in Annexure B, to enable the Service Provider to effectively render the Services; </w:t>
      </w:r>
    </w:p>
    <w:p w:rsidR="001809D4" w:rsidP="567FAA75" w:rsidRDefault="22F1EC39" w14:paraId="4666106F" w14:textId="07BD3299">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ensure that the Software, and each module or component and function thereof, shall be capable of operating fully and correctly in combination with the correct computer equipment.</w:t>
      </w:r>
    </w:p>
    <w:p w:rsidR="001809D4" w:rsidP="567FAA75" w:rsidRDefault="001809D4" w14:paraId="592E28B8" w14:textId="52A99C72">
      <w:pPr>
        <w:spacing w:after="0" w:line="288" w:lineRule="auto"/>
        <w:ind w:left="720" w:hanging="360"/>
        <w:jc w:val="both"/>
        <w:rPr>
          <w:rFonts w:ascii="Arial" w:hAnsi="Arial" w:eastAsia="Arial" w:cs="Arial"/>
          <w:b/>
          <w:bCs/>
          <w:color w:val="000000" w:themeColor="text1"/>
          <w:sz w:val="22"/>
          <w:szCs w:val="22"/>
        </w:rPr>
      </w:pPr>
    </w:p>
    <w:p w:rsidR="001809D4" w:rsidP="567FAA75" w:rsidRDefault="001809D4" w14:paraId="1594FC40" w14:textId="200D69D5">
      <w:pPr>
        <w:rPr>
          <w:rFonts w:ascii="Calibri" w:hAnsi="Calibri" w:eastAsia="Calibri" w:cs="Calibri"/>
          <w:color w:val="000000" w:themeColor="text1"/>
          <w:sz w:val="22"/>
          <w:szCs w:val="22"/>
        </w:rPr>
      </w:pPr>
    </w:p>
    <w:p w:rsidR="001809D4" w:rsidP="567FAA75" w:rsidRDefault="001809D4" w14:paraId="37EF1DED" w14:textId="39ECD4FA">
      <w:pPr>
        <w:rPr>
          <w:rFonts w:ascii="Calibri" w:hAnsi="Calibri" w:eastAsia="Calibri" w:cs="Calibri"/>
          <w:color w:val="000000" w:themeColor="text1"/>
          <w:sz w:val="22"/>
          <w:szCs w:val="22"/>
        </w:rPr>
      </w:pPr>
    </w:p>
    <w:p w:rsidR="001809D4" w:rsidP="567FAA75" w:rsidRDefault="001809D4" w14:paraId="78A95ABA" w14:textId="348C7E74">
      <w:pPr>
        <w:rPr>
          <w:rFonts w:ascii="Calibri" w:hAnsi="Calibri" w:eastAsia="Calibri" w:cs="Calibri"/>
          <w:color w:val="000000" w:themeColor="text1"/>
          <w:sz w:val="22"/>
          <w:szCs w:val="22"/>
        </w:rPr>
      </w:pPr>
    </w:p>
    <w:p w:rsidR="001809D4" w:rsidP="567FAA75" w:rsidRDefault="001809D4" w14:paraId="11DBB5CA" w14:textId="2106D784">
      <w:pPr>
        <w:spacing w:after="0" w:line="240" w:lineRule="auto"/>
        <w:rPr>
          <w:rFonts w:ascii="Arial" w:hAnsi="Arial" w:eastAsia="Arial" w:cs="Arial"/>
          <w:color w:val="000000" w:themeColor="text1"/>
        </w:rPr>
      </w:pPr>
    </w:p>
    <w:p w:rsidR="001809D4" w:rsidP="567FAA75" w:rsidRDefault="22F1EC39" w14:paraId="43EC4060" w14:textId="399A8A27">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Rights and Obligations of the Service Provider </w:t>
      </w:r>
    </w:p>
    <w:p w:rsidR="001809D4" w:rsidP="567FAA75" w:rsidRDefault="001809D4" w14:paraId="6A28B0A7" w14:textId="54D10E41">
      <w:pPr>
        <w:spacing w:after="0" w:line="240" w:lineRule="auto"/>
        <w:rPr>
          <w:rFonts w:ascii="Arial" w:hAnsi="Arial" w:eastAsia="Arial" w:cs="Arial"/>
          <w:color w:val="000000" w:themeColor="text1"/>
        </w:rPr>
      </w:pPr>
    </w:p>
    <w:p w:rsidR="001809D4" w:rsidP="567FAA75" w:rsidRDefault="22F1EC39" w14:paraId="4C14F80F" w14:textId="3C44E07A">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undertakes to:</w:t>
      </w:r>
    </w:p>
    <w:p w:rsidR="001809D4" w:rsidP="567FAA75" w:rsidRDefault="22F1EC39" w14:paraId="1556C512" w14:textId="1A0F4BFD">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devote the necessary time and attention to providing the Services for a quality patient experience; </w:t>
      </w:r>
    </w:p>
    <w:p w:rsidR="001809D4" w:rsidP="567FAA75" w:rsidRDefault="22F1EC39" w14:paraId="41722695" w14:textId="5B31746A">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co-operate with VM for purposes of facilitating a timeous and efficient delivery of the Services;</w:t>
      </w:r>
    </w:p>
    <w:p w:rsidR="001809D4" w:rsidP="567FAA75" w:rsidRDefault="22F1EC39" w14:paraId="5A872C70" w14:textId="61392717">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not do anything or allow anything to be done which does or is likely to prejudice the goodwill of VM;</w:t>
      </w:r>
    </w:p>
    <w:p w:rsidR="001809D4" w:rsidP="567FAA75" w:rsidRDefault="22F1EC39" w14:paraId="73C01E00" w14:textId="778BED99">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render the Services in accordance with the deliverables, timeframes and specifications, as set out in Annexure A hereto, which may be amended by written Agreement by the parties from time-to-time; </w:t>
      </w:r>
    </w:p>
    <w:p w:rsidR="001809D4" w:rsidP="567FAA75" w:rsidRDefault="22F1EC39" w14:paraId="67D10D07" w14:textId="2A9417BF">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respect and observe all applicable laws and the rules of the Board of Healthcare </w:t>
      </w:r>
    </w:p>
    <w:p w:rsidR="001809D4" w:rsidP="567FAA75" w:rsidRDefault="22F1EC39" w14:paraId="6B7316F0" w14:textId="101B8492">
      <w:pPr>
        <w:spacing w:after="0" w:line="288" w:lineRule="auto"/>
        <w:ind w:left="108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Funders (BHF), the HPCSA, and any other applicable professional regulatory body. </w:t>
      </w:r>
    </w:p>
    <w:p w:rsidR="001809D4" w:rsidP="567FAA75" w:rsidRDefault="22F1EC39" w14:paraId="1B445E7A" w14:textId="3420FBA9">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Service Provider is required to indicate availability to provide the Services in Annexure</w:t>
      </w:r>
      <w:r w:rsidRPr="567FAA75">
        <w:rPr>
          <w:rFonts w:ascii="Calibri" w:hAnsi="Calibri" w:eastAsia="Calibri" w:cs="Calibri"/>
          <w:color w:val="000000" w:themeColor="text1"/>
          <w:sz w:val="22"/>
          <w:szCs w:val="22"/>
          <w:lang w:val="en-ZA"/>
        </w:rPr>
        <w:t> </w:t>
      </w:r>
      <w:r w:rsidRPr="567FAA75">
        <w:rPr>
          <w:rFonts w:ascii="Arial" w:hAnsi="Arial" w:eastAsia="Arial" w:cs="Arial"/>
          <w:color w:val="000000" w:themeColor="text1"/>
          <w:sz w:val="22"/>
          <w:szCs w:val="22"/>
          <w:lang w:val="en-ZA"/>
        </w:rPr>
        <w:t>B hereto. Time slots available will be from Monday to Friday 09h00 to 17h00, Saturday 09h00 to 13h00 and Sunday is optional</w:t>
      </w:r>
    </w:p>
    <w:p w:rsidR="001809D4" w:rsidP="567FAA75" w:rsidRDefault="001809D4" w14:paraId="2C0B197F" w14:textId="2A1A7805">
      <w:pPr>
        <w:rPr>
          <w:rFonts w:ascii="Calibri" w:hAnsi="Calibri" w:eastAsia="Calibri" w:cs="Calibri"/>
          <w:color w:val="000000" w:themeColor="text1"/>
          <w:sz w:val="22"/>
          <w:szCs w:val="22"/>
        </w:rPr>
      </w:pPr>
    </w:p>
    <w:p w:rsidR="001809D4" w:rsidP="567FAA75" w:rsidRDefault="22F1EC39" w14:paraId="07732B3F" w14:textId="1D36490F">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Intellectual Property </w:t>
      </w:r>
    </w:p>
    <w:p w:rsidR="001809D4" w:rsidP="567FAA75" w:rsidRDefault="001809D4" w14:paraId="6285EF36" w14:textId="16C41396">
      <w:pPr>
        <w:spacing w:after="0" w:line="276" w:lineRule="auto"/>
        <w:ind w:left="720"/>
        <w:jc w:val="both"/>
        <w:rPr>
          <w:rFonts w:ascii="Arial" w:hAnsi="Arial" w:eastAsia="Arial" w:cs="Arial"/>
          <w:color w:val="000000" w:themeColor="text1"/>
          <w:sz w:val="22"/>
          <w:szCs w:val="22"/>
        </w:rPr>
      </w:pPr>
    </w:p>
    <w:p w:rsidR="001809D4" w:rsidP="567FAA75" w:rsidRDefault="22F1EC39" w14:paraId="2CA59276" w14:textId="45B2604A">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All Intellectual Property Rights of whatsoever nature and howsoever arising from the provision of the Services (including all intellectual property rights in and to any documents produced or compiled by the Service Provider in terms of this Agreement and/or in relation to the Services) shall vest exclusively in VM (and to the extent required, the Service Provider hereby cedes and assigns all such rights to VM), provided that VM has made payment for the Services in accordance with the provisions of this Agreement.</w:t>
      </w:r>
    </w:p>
    <w:p w:rsidR="001809D4" w:rsidP="567FAA75" w:rsidRDefault="22F1EC39" w14:paraId="7319125A" w14:textId="78F1C144">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VM retains all title to and ownership of the Software and all enhancements, modifications, and updates of the Software. </w:t>
      </w:r>
    </w:p>
    <w:p w:rsidR="001809D4" w:rsidP="567FAA75" w:rsidRDefault="22F1EC39" w14:paraId="377E0A38" w14:textId="7FC0BABD">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Service Provider will make no efforts to reverse engineer the Software or make any modifications or enhancements without VM's express written consent. </w:t>
      </w:r>
    </w:p>
    <w:p w:rsidRPr="001249B6" w:rsidR="001809D4" w:rsidP="567FAA75" w:rsidRDefault="22F1EC39" w14:paraId="4B8BE834" w14:textId="31A36685">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Doctor shall be restrained from establishing or operating any medical practice within a 1 (one) kilometre radius of the Pharmacy or any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practice for a period of 12 (twelve) months following the termination of this agreement.</w:t>
      </w:r>
    </w:p>
    <w:p w:rsidR="001249B6" w:rsidP="567FAA75" w:rsidRDefault="001249B6" w14:paraId="0DC98691" w14:textId="3E7921B5">
      <w:pPr>
        <w:pStyle w:val="ListParagraph"/>
        <w:numPr>
          <w:ilvl w:val="1"/>
          <w:numId w:val="10"/>
        </w:numPr>
        <w:spacing w:after="0" w:line="288" w:lineRule="auto"/>
        <w:ind w:hanging="720"/>
        <w:jc w:val="both"/>
        <w:rPr>
          <w:rFonts w:ascii="Arial" w:hAnsi="Arial" w:eastAsia="Arial" w:cs="Arial"/>
          <w:color w:val="000000" w:themeColor="text1"/>
          <w:sz w:val="22"/>
          <w:szCs w:val="22"/>
        </w:rPr>
      </w:pPr>
      <w:r>
        <w:rPr>
          <w:rFonts w:ascii="Arial" w:hAnsi="Arial" w:eastAsia="Arial" w:cs="Arial"/>
          <w:color w:val="000000" w:themeColor="text1"/>
          <w:sz w:val="22"/>
          <w:szCs w:val="22"/>
          <w:lang w:val="en-ZA"/>
        </w:rPr>
        <w:t xml:space="preserve">The Drs own BHF number will not be used during </w:t>
      </w:r>
      <w:proofErr w:type="spellStart"/>
      <w:r>
        <w:rPr>
          <w:rFonts w:ascii="Arial" w:hAnsi="Arial" w:eastAsia="Arial" w:cs="Arial"/>
          <w:color w:val="000000" w:themeColor="text1"/>
          <w:sz w:val="22"/>
          <w:szCs w:val="22"/>
          <w:lang w:val="en-ZA"/>
        </w:rPr>
        <w:t>Videomed</w:t>
      </w:r>
      <w:proofErr w:type="spellEnd"/>
      <w:r>
        <w:rPr>
          <w:rFonts w:ascii="Arial" w:hAnsi="Arial" w:eastAsia="Arial" w:cs="Arial"/>
          <w:color w:val="000000" w:themeColor="text1"/>
          <w:sz w:val="22"/>
          <w:szCs w:val="22"/>
          <w:lang w:val="en-ZA"/>
        </w:rPr>
        <w:t xml:space="preserve"> consultation only the </w:t>
      </w:r>
      <w:proofErr w:type="spellStart"/>
      <w:r>
        <w:rPr>
          <w:rFonts w:ascii="Arial" w:hAnsi="Arial" w:eastAsia="Arial" w:cs="Arial"/>
          <w:color w:val="000000" w:themeColor="text1"/>
          <w:sz w:val="22"/>
          <w:szCs w:val="22"/>
          <w:lang w:val="en-ZA"/>
        </w:rPr>
        <w:t>Videomed</w:t>
      </w:r>
      <w:proofErr w:type="spellEnd"/>
      <w:r>
        <w:rPr>
          <w:rFonts w:ascii="Arial" w:hAnsi="Arial" w:eastAsia="Arial" w:cs="Arial"/>
          <w:color w:val="000000" w:themeColor="text1"/>
          <w:sz w:val="22"/>
          <w:szCs w:val="22"/>
          <w:lang w:val="en-ZA"/>
        </w:rPr>
        <w:t xml:space="preserve"> group practice number can be used for patient claims </w:t>
      </w:r>
    </w:p>
    <w:p w:rsidR="001809D4" w:rsidP="567FAA75" w:rsidRDefault="001809D4" w14:paraId="65F1E5B5" w14:textId="0FCA38CB">
      <w:pPr>
        <w:spacing w:after="0" w:line="288" w:lineRule="auto"/>
        <w:ind w:left="360" w:hanging="360"/>
        <w:jc w:val="both"/>
        <w:rPr>
          <w:rFonts w:ascii="Arial" w:hAnsi="Arial" w:eastAsia="Arial" w:cs="Arial"/>
          <w:b/>
          <w:bCs/>
          <w:color w:val="000000" w:themeColor="text1"/>
          <w:sz w:val="22"/>
          <w:szCs w:val="22"/>
        </w:rPr>
      </w:pPr>
    </w:p>
    <w:p w:rsidR="001809D4" w:rsidP="567FAA75" w:rsidRDefault="001809D4" w14:paraId="1B66236F" w14:textId="46735452">
      <w:pPr>
        <w:rPr>
          <w:rFonts w:ascii="Calibri" w:hAnsi="Calibri" w:eastAsia="Calibri" w:cs="Calibri"/>
          <w:color w:val="000000" w:themeColor="text1"/>
          <w:sz w:val="22"/>
          <w:szCs w:val="22"/>
        </w:rPr>
      </w:pPr>
    </w:p>
    <w:p w:rsidR="001809D4" w:rsidP="567FAA75" w:rsidRDefault="001809D4" w14:paraId="2C63DEF6" w14:textId="37ACF53E">
      <w:pPr>
        <w:rPr>
          <w:rFonts w:ascii="Calibri" w:hAnsi="Calibri" w:eastAsia="Calibri" w:cs="Calibri"/>
          <w:color w:val="000000" w:themeColor="text1"/>
          <w:sz w:val="22"/>
          <w:szCs w:val="22"/>
        </w:rPr>
      </w:pPr>
    </w:p>
    <w:p w:rsidR="001809D4" w:rsidP="567FAA75" w:rsidRDefault="001809D4" w14:paraId="0D7B7367" w14:textId="21010293">
      <w:pPr>
        <w:spacing w:after="0" w:line="240" w:lineRule="auto"/>
        <w:rPr>
          <w:rFonts w:ascii="Arial" w:hAnsi="Arial" w:eastAsia="Arial" w:cs="Arial"/>
          <w:color w:val="000000" w:themeColor="text1"/>
          <w:sz w:val="20"/>
          <w:szCs w:val="20"/>
        </w:rPr>
      </w:pPr>
    </w:p>
    <w:p w:rsidR="001809D4" w:rsidP="567FAA75" w:rsidRDefault="22F1EC39" w14:paraId="5B062F9B" w14:textId="7D766461">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Financial Provisions </w:t>
      </w:r>
    </w:p>
    <w:p w:rsidR="001809D4" w:rsidP="567FAA75" w:rsidRDefault="22F1EC39" w14:paraId="791073E0" w14:textId="3EE372F1">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During the term of this Agreement and in return for the Services provided by the Service Provider, VM will pay the Service Provider the fees as specified in the payment schedule attached hereto as Annexure B. </w:t>
      </w:r>
    </w:p>
    <w:p w:rsidR="001809D4" w:rsidP="567FAA75" w:rsidRDefault="22F1EC39" w14:paraId="0370DE51" w14:textId="7B5EC7B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per-service compensation payable by VM to the Service Provider in terms of this clause 9 shall be paid on the first Tuesday following the end of each month, in respect of the Services rendered by the Service Provider on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 into a bank account nominated in writing by the Service Provider </w:t>
      </w:r>
    </w:p>
    <w:p w:rsidR="001809D4" w:rsidP="567FAA75" w:rsidRDefault="22F1EC39" w14:paraId="6B413B17" w14:textId="1232005E">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It is recorded that no other benefits shall be payable by VM to the Service Provider for the rendering of services by the Service Provider in terms of this Agreement. </w:t>
      </w:r>
    </w:p>
    <w:p w:rsidR="001809D4" w:rsidP="567FAA75" w:rsidRDefault="001809D4" w14:paraId="5AC72C85" w14:textId="15D21938">
      <w:pPr>
        <w:spacing w:after="0" w:line="288" w:lineRule="auto"/>
        <w:ind w:left="720"/>
        <w:jc w:val="both"/>
        <w:rPr>
          <w:rFonts w:ascii="Arial" w:hAnsi="Arial" w:eastAsia="Arial" w:cs="Arial"/>
          <w:color w:val="000000" w:themeColor="text1"/>
          <w:sz w:val="22"/>
          <w:szCs w:val="22"/>
        </w:rPr>
      </w:pPr>
    </w:p>
    <w:p w:rsidR="001809D4" w:rsidP="567FAA75" w:rsidRDefault="22F1EC39" w14:paraId="1CF42AE3" w14:textId="0B7A905E">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lastRenderedPageBreak/>
        <w:t>Warranties and Representations</w:t>
      </w:r>
    </w:p>
    <w:p w:rsidR="001809D4" w:rsidP="567FAA75" w:rsidRDefault="001809D4" w14:paraId="3C565976" w14:textId="3DC2841C">
      <w:pPr>
        <w:spacing w:line="276" w:lineRule="auto"/>
        <w:rPr>
          <w:rFonts w:ascii="Calibri" w:hAnsi="Calibri" w:eastAsia="Calibri" w:cs="Calibri"/>
          <w:color w:val="000000" w:themeColor="text1"/>
          <w:sz w:val="22"/>
          <w:szCs w:val="22"/>
        </w:rPr>
      </w:pPr>
    </w:p>
    <w:p w:rsidR="001809D4" w:rsidP="567FAA75" w:rsidRDefault="22F1EC39" w14:paraId="091A4B3B" w14:textId="5A99F3D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provides the following warranties to and in favour of VM:</w:t>
      </w:r>
    </w:p>
    <w:p w:rsidR="001809D4" w:rsidP="567FAA75" w:rsidRDefault="22F1EC39" w14:paraId="13BF3FE6" w14:textId="1450D27D">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will perform the Services according to good industry practice and with the highest degree of care, diligence, and commitment to quality patient outcomes;</w:t>
      </w:r>
    </w:p>
    <w:p w:rsidR="001809D4" w:rsidP="567FAA75" w:rsidRDefault="22F1EC39" w14:paraId="590759A6" w14:textId="2A963928">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has the necessary competence, qualification, skill, expertise, experience and ability to perform the Services;</w:t>
      </w:r>
    </w:p>
    <w:p w:rsidR="001809D4" w:rsidP="567FAA75" w:rsidRDefault="22F1EC39" w14:paraId="578E468A" w14:textId="3ACD7E84">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will perform its duties to its patients as required by the National Health Act No 61 of 2003 and the SA National Patients’ Rights Charter;</w:t>
      </w:r>
    </w:p>
    <w:p w:rsidR="001809D4" w:rsidP="567FAA75" w:rsidRDefault="22F1EC39" w14:paraId="3ACDBBF1" w14:textId="4FCF6F4B">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provisions of the Agreement are legally binding on the Service Provider and the execution and performance of all rights and obligations imposed on the Service Provider pursuant to the Agreement constitute legal, valid, binding and enforceable rights and obligations of the Service Provider;</w:t>
      </w:r>
    </w:p>
    <w:p w:rsidR="001809D4" w:rsidP="567FAA75" w:rsidRDefault="22F1EC39" w14:paraId="3E2758BE" w14:textId="6867B38B">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Services shall be supplied in accordance with the requirements of this Agreement.</w:t>
      </w:r>
    </w:p>
    <w:p w:rsidR="001809D4" w:rsidP="567FAA75" w:rsidRDefault="22F1EC39" w14:paraId="688BF0D7" w14:textId="16E92AA7">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warranties and representations set out in clause 10.1 are given as at the Commencement Date and every day for the duration of this Agreement and are deemed to be material. Each warranty and each representation is deemed to be a representation of fact inducing VM to enter into the Agreement.</w:t>
      </w:r>
    </w:p>
    <w:p w:rsidR="001809D4" w:rsidP="567FAA75" w:rsidRDefault="001809D4" w14:paraId="5DBEE204" w14:textId="4654486A">
      <w:pPr>
        <w:spacing w:after="0" w:line="288" w:lineRule="auto"/>
        <w:jc w:val="both"/>
        <w:rPr>
          <w:rFonts w:ascii="Arial" w:hAnsi="Arial" w:eastAsia="Arial" w:cs="Arial"/>
          <w:color w:val="000000" w:themeColor="text1"/>
          <w:sz w:val="22"/>
          <w:szCs w:val="22"/>
        </w:rPr>
      </w:pPr>
    </w:p>
    <w:p w:rsidR="001809D4" w:rsidP="567FAA75" w:rsidRDefault="22F1EC39" w14:paraId="4C7F2D29" w14:textId="2036FB60">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Indemnity </w:t>
      </w:r>
    </w:p>
    <w:p w:rsidR="001809D4" w:rsidP="567FAA75" w:rsidRDefault="001809D4" w14:paraId="58DD3719" w14:textId="2DE0FF84">
      <w:pPr>
        <w:spacing w:after="0" w:line="288" w:lineRule="auto"/>
        <w:jc w:val="both"/>
        <w:rPr>
          <w:rFonts w:ascii="Arial" w:hAnsi="Arial" w:eastAsia="Arial" w:cs="Arial"/>
          <w:color w:val="000000" w:themeColor="text1"/>
          <w:sz w:val="22"/>
          <w:szCs w:val="22"/>
        </w:rPr>
      </w:pPr>
    </w:p>
    <w:p w:rsidR="001809D4" w:rsidP="567FAA75" w:rsidRDefault="22F1EC39" w14:paraId="271D5B7E" w14:textId="30168988">
      <w:pPr>
        <w:spacing w:after="0" w:line="288" w:lineRule="auto"/>
        <w:ind w:left="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Service Provider hereby indemnifies VM, its partners, officers, employees, representatives and agents and holds them harmless and keeps them so indemnified and harmless in full against any claim (including but not limited to legal costs incurred in defending any third party claims or enforcing this indemnity) by any third party against VM, attributable to or arising (whether directly or indirectly) from the Service Provider’s fault or negligence or default by the Service Provider in respect of any of its obligations in terms of this Agreement and/or its annexures or attributable to or arising from any act or omission on the part of the Service Provider. </w:t>
      </w:r>
    </w:p>
    <w:p w:rsidR="001809D4" w:rsidP="567FAA75" w:rsidRDefault="001809D4" w14:paraId="2F1C51B8" w14:textId="1BA9D7FC">
      <w:pPr>
        <w:spacing w:after="0" w:line="288" w:lineRule="auto"/>
        <w:ind w:left="720"/>
        <w:jc w:val="both"/>
        <w:rPr>
          <w:rFonts w:ascii="Arial" w:hAnsi="Arial" w:eastAsia="Arial" w:cs="Arial"/>
          <w:color w:val="000000" w:themeColor="text1"/>
          <w:sz w:val="22"/>
          <w:szCs w:val="22"/>
        </w:rPr>
      </w:pPr>
    </w:p>
    <w:p w:rsidR="001809D4" w:rsidP="567FAA75" w:rsidRDefault="22F1EC39" w14:paraId="449ECCB1" w14:textId="0D23E015">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Termination</w:t>
      </w:r>
    </w:p>
    <w:p w:rsidR="001809D4" w:rsidP="567FAA75" w:rsidRDefault="001809D4" w14:paraId="46B78483" w14:textId="5357084A">
      <w:pPr>
        <w:rPr>
          <w:rFonts w:ascii="Calibri" w:hAnsi="Calibri" w:eastAsia="Calibri" w:cs="Calibri"/>
          <w:color w:val="000000" w:themeColor="text1"/>
          <w:sz w:val="22"/>
          <w:szCs w:val="22"/>
        </w:rPr>
      </w:pPr>
    </w:p>
    <w:p w:rsidR="001809D4" w:rsidP="567FAA75" w:rsidRDefault="22F1EC39" w14:paraId="6370A96B" w14:textId="198CBB33">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This contract may be terminated by either party upon no less than 2 weeks’ notice in writing to the other Party, without cause, unless a lesser time is mutually agreed upon in writing by both Parties.</w:t>
      </w:r>
    </w:p>
    <w:p w:rsidR="001809D4" w:rsidP="567FAA75" w:rsidRDefault="22F1EC39" w14:paraId="016050BA" w14:textId="2618B01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The termination of this Agreement shall not affect such of the provisions of this Agreement which are expressly provided to operate after any such expiration or termination, or which of necessity must continue to have effect after such expiration or termination, notwithstanding that the relevant provisions themselves do not provide for this. Without derogating from or limiting the foregoing, the following provisions shall continue indefinitely and shall survive the termination or expiry of this Agreement for any reason whatsoever: clauses 8, 11, 12, 14 and 15.</w:t>
      </w:r>
    </w:p>
    <w:p w:rsidR="001809D4" w:rsidP="567FAA75" w:rsidRDefault="001809D4" w14:paraId="00D09508" w14:textId="3D1F7AA9">
      <w:pPr>
        <w:spacing w:after="0" w:line="288" w:lineRule="auto"/>
        <w:ind w:left="720"/>
        <w:jc w:val="both"/>
        <w:rPr>
          <w:rFonts w:ascii="Arial" w:hAnsi="Arial" w:eastAsia="Arial" w:cs="Arial"/>
          <w:color w:val="000000" w:themeColor="text1"/>
          <w:sz w:val="22"/>
          <w:szCs w:val="22"/>
        </w:rPr>
      </w:pPr>
    </w:p>
    <w:p w:rsidR="001809D4" w:rsidP="567FAA75" w:rsidRDefault="22F1EC39" w14:paraId="4779906B" w14:textId="4EB9AA11">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Breach of Contract </w:t>
      </w:r>
    </w:p>
    <w:p w:rsidR="001809D4" w:rsidP="567FAA75" w:rsidRDefault="001809D4" w14:paraId="5E7999DD" w14:textId="733A473E">
      <w:pPr>
        <w:spacing w:after="0" w:line="288" w:lineRule="auto"/>
        <w:jc w:val="both"/>
        <w:rPr>
          <w:rFonts w:ascii="Arial" w:hAnsi="Arial" w:eastAsia="Arial" w:cs="Arial"/>
          <w:color w:val="000000" w:themeColor="text1"/>
          <w:sz w:val="22"/>
          <w:szCs w:val="22"/>
        </w:rPr>
      </w:pPr>
    </w:p>
    <w:p w:rsidR="001809D4" w:rsidP="567FAA75" w:rsidRDefault="22F1EC39" w14:paraId="506053BE" w14:textId="1EC18123">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Should the Service Provider commit any breach of any term or condition of this Agreement and fail to remedy such breach within 7 (SEVEN) days of receipt of a notice from VM calling upon the Service Provider to rectify such breach, VM shall, without prejudice to any other rights which it may have, be entitled to immediately terminate this Agreement. </w:t>
      </w:r>
    </w:p>
    <w:p w:rsidR="001809D4" w:rsidP="567FAA75" w:rsidRDefault="001809D4" w14:paraId="189F24A6" w14:textId="5367ADAE">
      <w:pPr>
        <w:spacing w:after="0" w:line="288" w:lineRule="auto"/>
        <w:jc w:val="both"/>
        <w:rPr>
          <w:rFonts w:ascii="Arial" w:hAnsi="Arial" w:eastAsia="Arial" w:cs="Arial"/>
          <w:color w:val="000000" w:themeColor="text1"/>
          <w:sz w:val="22"/>
          <w:szCs w:val="22"/>
        </w:rPr>
      </w:pPr>
    </w:p>
    <w:p w:rsidR="001809D4" w:rsidP="567FAA75" w:rsidRDefault="22F1EC39" w14:paraId="170BA001" w14:textId="543FBB8A">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In the event of the Service Provider’s breach being of such a nature that it is not possible to remedy same, VM shall be entitled to forthwith cancel and terminate the Agreement. </w:t>
      </w:r>
    </w:p>
    <w:p w:rsidR="001809D4" w:rsidP="567FAA75" w:rsidRDefault="001809D4" w14:paraId="43B8CCBB" w14:textId="79492AEA">
      <w:pPr>
        <w:spacing w:after="0" w:line="288" w:lineRule="auto"/>
        <w:jc w:val="both"/>
        <w:rPr>
          <w:rFonts w:ascii="Arial" w:hAnsi="Arial" w:eastAsia="Arial" w:cs="Arial"/>
          <w:color w:val="000000" w:themeColor="text1"/>
          <w:sz w:val="22"/>
          <w:szCs w:val="22"/>
        </w:rPr>
      </w:pPr>
    </w:p>
    <w:p w:rsidR="001809D4" w:rsidP="567FAA75" w:rsidRDefault="22F1EC39" w14:paraId="1E54190E" w14:textId="745D6722">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Confidentiality </w:t>
      </w:r>
    </w:p>
    <w:p w:rsidR="001809D4" w:rsidP="567FAA75" w:rsidRDefault="001809D4" w14:paraId="1ABC0719" w14:textId="519112B9">
      <w:pPr>
        <w:spacing w:after="0" w:line="288" w:lineRule="auto"/>
        <w:jc w:val="both"/>
        <w:rPr>
          <w:rFonts w:ascii="Arial" w:hAnsi="Arial" w:eastAsia="Arial" w:cs="Arial"/>
          <w:color w:val="000000" w:themeColor="text1"/>
          <w:sz w:val="22"/>
          <w:szCs w:val="22"/>
        </w:rPr>
      </w:pPr>
    </w:p>
    <w:p w:rsidR="001809D4" w:rsidP="567FAA75" w:rsidRDefault="22F1EC39" w14:paraId="3431E889" w14:textId="57C9CE8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Service Provider acknowledges that it may, in the course of the performance of the Services, gain access to and become acquainted with Confidential Information of VM. </w:t>
      </w:r>
    </w:p>
    <w:p w:rsidR="001809D4" w:rsidP="567FAA75" w:rsidRDefault="22F1EC39" w14:paraId="50C0C8FA" w14:textId="5A2C087B">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accordingly undertakes, for the duration of this Agreement as well as after the termination thereof, not to directly or indirectly, utilize, disclose or make public to any third party any Confidential Information of VM and to keep any Confidential Information secret and confidential at all times, unless such disclosures takes place in the ordinary course of the rendering of the Services in terms of this Agreement.</w:t>
      </w:r>
    </w:p>
    <w:p w:rsidR="001809D4" w:rsidP="567FAA75" w:rsidRDefault="22F1EC39" w14:paraId="301D99F6" w14:textId="73058C3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Confidential Information shall not include:</w:t>
      </w:r>
    </w:p>
    <w:p w:rsidR="001809D4" w:rsidP="567FAA75" w:rsidRDefault="22F1EC39" w14:paraId="32343D00" w14:textId="676D5258">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information which was known to the Service Provider prior to its receipt from VM;</w:t>
      </w:r>
    </w:p>
    <w:p w:rsidR="001809D4" w:rsidP="567FAA75" w:rsidRDefault="22F1EC39" w14:paraId="59902361" w14:textId="5942B2D7">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information which is or lawfully becomes generally available to the public;</w:t>
      </w:r>
    </w:p>
    <w:p w:rsidR="001809D4" w:rsidP="567FAA75" w:rsidRDefault="001809D4" w14:paraId="01CFACF1" w14:textId="4CA35BD5">
      <w:pPr>
        <w:spacing w:after="0" w:line="288" w:lineRule="auto"/>
        <w:ind w:left="720"/>
        <w:jc w:val="both"/>
        <w:rPr>
          <w:rFonts w:ascii="Arial" w:hAnsi="Arial" w:eastAsia="Arial" w:cs="Arial"/>
          <w:color w:val="000000" w:themeColor="text1"/>
          <w:sz w:val="22"/>
          <w:szCs w:val="22"/>
        </w:rPr>
      </w:pPr>
    </w:p>
    <w:p w:rsidR="001809D4" w:rsidP="567FAA75" w:rsidRDefault="22F1EC39" w14:paraId="1B806DFD" w14:textId="4CE09170">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information which is lawfully acquired from third parties who have a right to disclose such information;</w:t>
      </w:r>
    </w:p>
    <w:p w:rsidR="001809D4" w:rsidP="567FAA75" w:rsidRDefault="22F1EC39" w14:paraId="2908291A" w14:textId="396890A4">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information which by mutual agreement is released from confidential status; and </w:t>
      </w:r>
    </w:p>
    <w:p w:rsidR="001809D4" w:rsidP="567FAA75" w:rsidRDefault="22F1EC39" w14:paraId="1AE11DC7" w14:textId="5F2C1E36">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information which is required to be disclosed in response to a valid order of court or other governmental agency or if disclosure is otherwise required by law and the Service </w:t>
      </w:r>
      <w:r w:rsidRPr="567FAA75">
        <w:rPr>
          <w:rFonts w:ascii="Arial" w:hAnsi="Arial" w:eastAsia="Arial" w:cs="Arial"/>
          <w:color w:val="000000" w:themeColor="text1"/>
          <w:sz w:val="22"/>
          <w:szCs w:val="22"/>
          <w:lang w:val="en-ZA"/>
        </w:rPr>
        <w:lastRenderedPageBreak/>
        <w:t xml:space="preserve">Provider will provide VM with prompt written notice if such disclosure is required and shall limit the disclosure to the minimum necessary to comply with the law. </w:t>
      </w:r>
    </w:p>
    <w:p w:rsidR="001809D4" w:rsidP="567FAA75" w:rsidRDefault="001809D4" w14:paraId="4EE37601" w14:textId="0D939ACF">
      <w:pPr>
        <w:spacing w:after="0" w:line="240" w:lineRule="auto"/>
        <w:rPr>
          <w:rFonts w:ascii="Arial" w:hAnsi="Arial" w:eastAsia="Arial" w:cs="Arial"/>
          <w:color w:val="000000" w:themeColor="text1"/>
          <w:sz w:val="20"/>
          <w:szCs w:val="20"/>
        </w:rPr>
      </w:pPr>
    </w:p>
    <w:p w:rsidR="001809D4" w:rsidP="567FAA75" w:rsidRDefault="22F1EC39" w14:paraId="03B68C6E" w14:textId="0AC41B0C">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 xml:space="preserve">Personal Information </w:t>
      </w:r>
    </w:p>
    <w:p w:rsidR="001809D4" w:rsidP="567FAA75" w:rsidRDefault="001809D4" w14:paraId="06A688E4" w14:textId="53DA18AC">
      <w:pPr>
        <w:spacing w:after="0" w:line="288" w:lineRule="auto"/>
        <w:ind w:left="720"/>
        <w:jc w:val="both"/>
        <w:rPr>
          <w:rFonts w:ascii="Arial" w:hAnsi="Arial" w:eastAsia="Arial" w:cs="Arial"/>
          <w:color w:val="000000" w:themeColor="text1"/>
          <w:sz w:val="22"/>
          <w:szCs w:val="22"/>
        </w:rPr>
      </w:pPr>
    </w:p>
    <w:p w:rsidR="001809D4" w:rsidP="567FAA75" w:rsidRDefault="22F1EC39" w14:paraId="1B8C2785" w14:textId="56E2E691">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It is recorded that for the duration of this Agreement the Service Provider will be processing personal information relating to patients accessing the VM platform, VM itself and any of its clients to whom the Services relates to. The Service Provider acknowledges that he/she may process such personal information only for the purpose of rendering the Service in terms of this Agreement. </w:t>
      </w:r>
    </w:p>
    <w:p w:rsidR="001809D4" w:rsidP="567FAA75" w:rsidRDefault="22F1EC39" w14:paraId="4B45369A" w14:textId="113776B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Service Provider further agrees to: </w:t>
      </w:r>
    </w:p>
    <w:p w:rsidR="001809D4" w:rsidP="567FAA75" w:rsidRDefault="22F1EC39" w14:paraId="6B576E8F" w14:textId="318D947A">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deal promptly and properly with all reasonable enquiries from VM relating to its processing of personal information and to co-operate with any supervisory authority during its enquiry; </w:t>
      </w:r>
    </w:p>
    <w:p w:rsidR="001809D4" w:rsidP="567FAA75" w:rsidRDefault="22F1EC39" w14:paraId="39047A29" w14:textId="228F9B8C">
      <w:pPr>
        <w:pStyle w:val="ListParagraph"/>
        <w:numPr>
          <w:ilvl w:val="2"/>
          <w:numId w:val="10"/>
        </w:numPr>
        <w:spacing w:after="0" w:line="288" w:lineRule="auto"/>
        <w:ind w:left="720" w:firstLine="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secure the integrity of personal information in its possession or under its control by taking appropriate, reasonable, technical, and organisational measures to prevent loss of or damage to; unlawful accessing to; or unauthorised processing of personal information. </w:t>
      </w:r>
    </w:p>
    <w:p w:rsidR="001809D4" w:rsidP="567FAA75" w:rsidRDefault="22F1EC39" w14:paraId="736E211D" w14:textId="590ABB6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Service Provider undertakes to establish and maintain appropriate safeguards to protect the personal information in its possession. </w:t>
      </w:r>
    </w:p>
    <w:p w:rsidR="001809D4" w:rsidP="567FAA75" w:rsidRDefault="22F1EC39" w14:paraId="04B461E8" w14:textId="68E4434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Upon termination of this Agreement or upon request of VM, the Service Provider shall return any material containing, pertaining, or relating to the personal information disclosed pursuant to this Agreement. Alternatively, the Service Provider shall at the insistence of VM, destroy such material. In the event of legislation preventing the Service Provider from returning or destroying all or part of the personal information the Service Provider warrants and guarantees that it will not process the personal information any further. </w:t>
      </w:r>
    </w:p>
    <w:p w:rsidR="001809D4" w:rsidP="7D52EB30" w:rsidRDefault="001809D4" w14:paraId="08D30EB6" w14:textId="40D3E200">
      <w:pPr>
        <w:spacing w:after="0" w:line="288" w:lineRule="auto"/>
        <w:ind w:left="360"/>
        <w:jc w:val="both"/>
        <w:rPr>
          <w:rFonts w:ascii="Arial" w:hAnsi="Arial" w:eastAsia="Arial" w:cs="Arial"/>
          <w:b/>
          <w:bCs/>
          <w:color w:val="000000" w:themeColor="text1"/>
          <w:sz w:val="22"/>
          <w:szCs w:val="22"/>
        </w:rPr>
      </w:pPr>
    </w:p>
    <w:p w:rsidR="001809D4" w:rsidP="567FAA75" w:rsidRDefault="22F1EC39" w14:paraId="65558502" w14:textId="34A5964F">
      <w:pPr>
        <w:pStyle w:val="Heading1"/>
        <w:numPr>
          <w:ilvl w:val="0"/>
          <w:numId w:val="10"/>
        </w:numPr>
        <w:spacing w:after="0" w:line="288" w:lineRule="auto"/>
        <w:ind w:hanging="720"/>
        <w:jc w:val="both"/>
        <w:rPr>
          <w:rFonts w:ascii="Arial" w:hAnsi="Arial" w:eastAsia="Arial" w:cs="Arial"/>
          <w:b/>
          <w:bCs/>
          <w:color w:val="000000" w:themeColor="text1"/>
          <w:sz w:val="22"/>
          <w:szCs w:val="22"/>
        </w:rPr>
      </w:pPr>
      <w:r w:rsidRPr="567FAA75">
        <w:rPr>
          <w:rFonts w:ascii="Arial" w:hAnsi="Arial" w:eastAsia="Arial" w:cs="Arial"/>
          <w:b/>
          <w:bCs/>
          <w:color w:val="000000" w:themeColor="text1"/>
          <w:sz w:val="22"/>
          <w:szCs w:val="22"/>
          <w:lang w:val="en-ZA"/>
        </w:rPr>
        <w:t>Miscellaneous Matters</w:t>
      </w:r>
    </w:p>
    <w:p w:rsidR="001809D4" w:rsidP="567FAA75" w:rsidRDefault="001809D4" w14:paraId="15DF6C02" w14:textId="12EDD639">
      <w:pPr>
        <w:rPr>
          <w:rFonts w:ascii="Calibri" w:hAnsi="Calibri" w:eastAsia="Calibri" w:cs="Calibri"/>
          <w:color w:val="000000" w:themeColor="text1"/>
          <w:sz w:val="22"/>
          <w:szCs w:val="22"/>
        </w:rPr>
      </w:pPr>
    </w:p>
    <w:p w:rsidR="001809D4" w:rsidP="567FAA75" w:rsidRDefault="22F1EC39" w14:paraId="7DA47164" w14:textId="0D068A29">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Postal Address</w:t>
      </w:r>
    </w:p>
    <w:p w:rsidR="001809D4" w:rsidP="567FAA75" w:rsidRDefault="22F1EC39" w14:paraId="160FD162" w14:textId="050AC335">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Parties choose the following physical addresses at which documents in legal proceedings and any written notice in connection with this Agreement may be served (</w:t>
      </w:r>
      <w:proofErr w:type="spellStart"/>
      <w:r w:rsidRPr="567FAA75">
        <w:rPr>
          <w:rFonts w:ascii="Arial" w:hAnsi="Arial" w:eastAsia="Arial" w:cs="Arial"/>
          <w:color w:val="000000" w:themeColor="text1"/>
          <w:sz w:val="22"/>
          <w:szCs w:val="22"/>
          <w:lang w:val="en-ZA"/>
        </w:rPr>
        <w:t>ie</w:t>
      </w:r>
      <w:proofErr w:type="spellEnd"/>
      <w:r w:rsidRPr="567FAA75">
        <w:rPr>
          <w:rFonts w:ascii="Arial" w:hAnsi="Arial" w:eastAsia="Arial" w:cs="Arial"/>
          <w:color w:val="000000" w:themeColor="text1"/>
          <w:sz w:val="22"/>
          <w:szCs w:val="22"/>
          <w:lang w:val="en-ZA"/>
        </w:rPr>
        <w:t xml:space="preserve"> their </w:t>
      </w:r>
      <w:proofErr w:type="spellStart"/>
      <w:r w:rsidRPr="567FAA75">
        <w:rPr>
          <w:rFonts w:ascii="Arial" w:hAnsi="Arial" w:eastAsia="Arial" w:cs="Arial"/>
          <w:i/>
          <w:iCs/>
          <w:color w:val="000000" w:themeColor="text1"/>
          <w:sz w:val="22"/>
          <w:szCs w:val="22"/>
          <w:lang w:val="en-ZA"/>
        </w:rPr>
        <w:t>domicilia</w:t>
      </w:r>
      <w:proofErr w:type="spellEnd"/>
      <w:r w:rsidRPr="567FAA75">
        <w:rPr>
          <w:rFonts w:ascii="Arial" w:hAnsi="Arial" w:eastAsia="Arial" w:cs="Arial"/>
          <w:i/>
          <w:iCs/>
          <w:color w:val="000000" w:themeColor="text1"/>
          <w:sz w:val="22"/>
          <w:szCs w:val="22"/>
          <w:lang w:val="en-ZA"/>
        </w:rPr>
        <w:t xml:space="preserve"> </w:t>
      </w:r>
      <w:proofErr w:type="spellStart"/>
      <w:r w:rsidRPr="567FAA75">
        <w:rPr>
          <w:rFonts w:ascii="Arial" w:hAnsi="Arial" w:eastAsia="Arial" w:cs="Arial"/>
          <w:i/>
          <w:iCs/>
          <w:color w:val="000000" w:themeColor="text1"/>
          <w:sz w:val="22"/>
          <w:szCs w:val="22"/>
          <w:lang w:val="en-ZA"/>
        </w:rPr>
        <w:t>citandi</w:t>
      </w:r>
      <w:proofErr w:type="spellEnd"/>
      <w:r w:rsidRPr="567FAA75">
        <w:rPr>
          <w:rFonts w:ascii="Arial" w:hAnsi="Arial" w:eastAsia="Arial" w:cs="Arial"/>
          <w:i/>
          <w:iCs/>
          <w:color w:val="000000" w:themeColor="text1"/>
          <w:sz w:val="22"/>
          <w:szCs w:val="22"/>
          <w:lang w:val="en-ZA"/>
        </w:rPr>
        <w:t xml:space="preserve"> et </w:t>
      </w:r>
      <w:proofErr w:type="spellStart"/>
      <w:r w:rsidRPr="567FAA75">
        <w:rPr>
          <w:rFonts w:ascii="Arial" w:hAnsi="Arial" w:eastAsia="Arial" w:cs="Arial"/>
          <w:i/>
          <w:iCs/>
          <w:color w:val="000000" w:themeColor="text1"/>
          <w:sz w:val="22"/>
          <w:szCs w:val="22"/>
          <w:lang w:val="en-ZA"/>
        </w:rPr>
        <w:t>executandi</w:t>
      </w:r>
      <w:proofErr w:type="spellEnd"/>
      <w:r w:rsidRPr="567FAA75">
        <w:rPr>
          <w:rFonts w:ascii="Arial" w:hAnsi="Arial" w:eastAsia="Arial" w:cs="Arial"/>
          <w:color w:val="000000" w:themeColor="text1"/>
          <w:sz w:val="22"/>
          <w:szCs w:val="22"/>
          <w:lang w:val="en-ZA"/>
        </w:rPr>
        <w:t>):</w:t>
      </w:r>
    </w:p>
    <w:p w:rsidR="001809D4" w:rsidP="567FAA75" w:rsidRDefault="001809D4" w14:paraId="7F1ED741" w14:textId="1022701A">
      <w:pPr>
        <w:spacing w:after="0" w:line="288" w:lineRule="auto"/>
        <w:ind w:left="720"/>
        <w:jc w:val="both"/>
        <w:rPr>
          <w:rFonts w:ascii="Arial" w:hAnsi="Arial" w:eastAsia="Arial" w:cs="Arial"/>
          <w:color w:val="000000" w:themeColor="text1"/>
          <w:sz w:val="22"/>
          <w:szCs w:val="22"/>
        </w:rPr>
      </w:pPr>
    </w:p>
    <w:p w:rsidR="001809D4" w:rsidP="567FAA75" w:rsidRDefault="22F1EC39" w14:paraId="1ED3F205" w14:textId="1D2CFC5A">
      <w:pPr>
        <w:pStyle w:val="ListParagraph"/>
        <w:numPr>
          <w:ilvl w:val="3"/>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 the case of VM to:</w:t>
      </w:r>
    </w:p>
    <w:p w:rsidR="001809D4" w:rsidP="07653670" w:rsidRDefault="22F1EC39" w14:paraId="24DD08C0" w14:textId="4D0AB703">
      <w:pPr>
        <w:pStyle w:val="WWBodyText5"/>
        <w:spacing w:after="120" w:line="240" w:lineRule="auto"/>
        <w:rPr>
          <w:rFonts w:ascii="Arial" w:hAnsi="Arial" w:eastAsia="Arial" w:cs="Arial"/>
          <w:color w:val="000000" w:themeColor="text1"/>
          <w:lang w:val="en-ZA"/>
        </w:rPr>
      </w:pPr>
      <w:r w:rsidRPr="07653670">
        <w:rPr>
          <w:rFonts w:ascii="Arial" w:hAnsi="Arial" w:eastAsia="Arial" w:cs="Arial"/>
          <w:color w:val="000000" w:themeColor="text1"/>
          <w:lang w:val="en-ZA"/>
        </w:rPr>
        <w:t>address</w:t>
      </w:r>
      <w:r>
        <w:tab/>
      </w:r>
      <w:r w:rsidRPr="07653670">
        <w:rPr>
          <w:rFonts w:ascii="Arial" w:hAnsi="Arial" w:eastAsia="Arial" w:cs="Arial"/>
          <w:color w:val="000000" w:themeColor="text1"/>
          <w:lang w:val="en-ZA"/>
        </w:rPr>
        <w:t>:</w:t>
      </w:r>
      <w:r>
        <w:tab/>
      </w:r>
      <w:r w:rsidRPr="07653670" w:rsidR="2DBAA26C">
        <w:rPr>
          <w:rFonts w:ascii="Arial" w:hAnsi="Arial" w:eastAsia="Arial" w:cs="Arial"/>
          <w:color w:val="000000" w:themeColor="text1"/>
          <w:lang w:val="en-ZA"/>
        </w:rPr>
        <w:t xml:space="preserve">Venture Workspace Riverlands, Building #4, Riverlands Mall, 51 </w:t>
      </w:r>
      <w:proofErr w:type="spellStart"/>
      <w:r w:rsidRPr="07653670" w:rsidR="2DBAA26C">
        <w:rPr>
          <w:rFonts w:ascii="Arial" w:hAnsi="Arial" w:eastAsia="Arial" w:cs="Arial"/>
          <w:color w:val="000000" w:themeColor="text1"/>
          <w:lang w:val="en-ZA"/>
        </w:rPr>
        <w:t>Gogosoa</w:t>
      </w:r>
      <w:proofErr w:type="spellEnd"/>
      <w:r w:rsidRPr="07653670" w:rsidR="2DBAA26C">
        <w:rPr>
          <w:rFonts w:ascii="Arial" w:hAnsi="Arial" w:eastAsia="Arial" w:cs="Arial"/>
          <w:color w:val="000000" w:themeColor="text1"/>
          <w:lang w:val="en-ZA"/>
        </w:rPr>
        <w:t xml:space="preserve"> Street, Observatory</w:t>
      </w:r>
    </w:p>
    <w:p w:rsidR="001809D4" w:rsidP="7D52EB30" w:rsidRDefault="22F1EC39" w14:paraId="1EA7C6F8" w14:textId="40DB4FD9">
      <w:pPr>
        <w:pStyle w:val="WWBodyText5"/>
        <w:spacing w:after="120" w:line="240" w:lineRule="auto"/>
        <w:rPr>
          <w:rFonts w:ascii="Arial" w:hAnsi="Arial" w:eastAsia="Arial" w:cs="Arial"/>
          <w:color w:val="000000" w:themeColor="text1"/>
          <w:lang w:val="en-US"/>
        </w:rPr>
      </w:pPr>
      <w:r w:rsidRPr="7D52EB30">
        <w:rPr>
          <w:rFonts w:ascii="Arial" w:hAnsi="Arial" w:eastAsia="Arial" w:cs="Arial"/>
          <w:color w:val="000000" w:themeColor="text1"/>
          <w:lang w:val="en-ZA"/>
        </w:rPr>
        <w:t>email</w:t>
      </w:r>
      <w:r>
        <w:tab/>
      </w:r>
      <w:r>
        <w:tab/>
      </w:r>
      <w:r w:rsidRPr="7D52EB30">
        <w:rPr>
          <w:rFonts w:ascii="Arial" w:hAnsi="Arial" w:eastAsia="Arial" w:cs="Arial"/>
          <w:color w:val="000000" w:themeColor="text1"/>
          <w:lang w:val="en-ZA"/>
        </w:rPr>
        <w:t>:</w:t>
      </w:r>
      <w:r>
        <w:tab/>
      </w:r>
      <w:hyperlink r:id="rId10">
        <w:r w:rsidRPr="7D52EB30">
          <w:rPr>
            <w:rStyle w:val="Hyperlink"/>
            <w:rFonts w:ascii="Arial" w:hAnsi="Arial" w:eastAsia="Arial" w:cs="Arial"/>
            <w:lang w:val="en-ZA"/>
          </w:rPr>
          <w:t>info@</w:t>
        </w:r>
        <w:r w:rsidRPr="7D52EB30" w:rsidR="3CC2D54E">
          <w:rPr>
            <w:rStyle w:val="Hyperlink"/>
            <w:rFonts w:ascii="Arial" w:hAnsi="Arial" w:eastAsia="Arial" w:cs="Arial"/>
            <w:lang w:val="en-ZA"/>
          </w:rPr>
          <w:t>VideoMed</w:t>
        </w:r>
        <w:r w:rsidRPr="7D52EB30">
          <w:rPr>
            <w:rStyle w:val="Hyperlink"/>
            <w:rFonts w:ascii="Arial" w:hAnsi="Arial" w:eastAsia="Arial" w:cs="Arial"/>
            <w:lang w:val="en-ZA"/>
          </w:rPr>
          <w:t>.co.za</w:t>
        </w:r>
      </w:hyperlink>
      <w:r w:rsidRPr="7D52EB30">
        <w:rPr>
          <w:rFonts w:ascii="Arial" w:hAnsi="Arial" w:eastAsia="Arial" w:cs="Arial"/>
          <w:color w:val="000000" w:themeColor="text1"/>
          <w:lang w:val="en-ZA"/>
        </w:rPr>
        <w:t xml:space="preserve"> </w:t>
      </w:r>
    </w:p>
    <w:p w:rsidR="001809D4" w:rsidP="567FAA75" w:rsidRDefault="001809D4" w14:paraId="5B60D496" w14:textId="7CE06D2C">
      <w:pPr>
        <w:spacing w:after="120" w:line="240" w:lineRule="auto"/>
        <w:ind w:left="2835"/>
        <w:jc w:val="both"/>
        <w:rPr>
          <w:rFonts w:ascii="Arial" w:hAnsi="Arial" w:eastAsia="Arial" w:cs="Arial"/>
          <w:color w:val="000000" w:themeColor="text1"/>
          <w:sz w:val="22"/>
          <w:szCs w:val="22"/>
        </w:rPr>
      </w:pPr>
    </w:p>
    <w:p w:rsidR="001809D4" w:rsidP="567FAA75" w:rsidRDefault="22F1EC39" w14:paraId="2F092DEF" w14:textId="3AF98149">
      <w:pPr>
        <w:pStyle w:val="ListParagraph"/>
        <w:numPr>
          <w:ilvl w:val="3"/>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 the case of the Service Provider to:</w:t>
      </w:r>
    </w:p>
    <w:p w:rsidR="001809D4" w:rsidP="7D52EB30" w:rsidRDefault="22F1EC39" w14:paraId="7BEFACE7" w14:textId="7931C9D0">
      <w:pPr>
        <w:pStyle w:val="WWBodyText5"/>
        <w:spacing w:after="120" w:line="240" w:lineRule="auto"/>
        <w:rPr>
          <w:rFonts w:ascii="Arial" w:hAnsi="Arial" w:eastAsia="Arial" w:cs="Arial"/>
          <w:color w:val="000000" w:themeColor="text1"/>
        </w:rPr>
      </w:pPr>
      <w:r w:rsidRPr="7D52EB30">
        <w:rPr>
          <w:rFonts w:ascii="Arial" w:hAnsi="Arial" w:eastAsia="Arial" w:cs="Arial"/>
          <w:color w:val="000000" w:themeColor="text1"/>
        </w:rPr>
        <w:t>address</w:t>
      </w:r>
      <w:r>
        <w:tab/>
      </w:r>
      <w:r w:rsidRPr="7D52EB30">
        <w:rPr>
          <w:rFonts w:ascii="Arial" w:hAnsi="Arial" w:eastAsia="Arial" w:cs="Arial"/>
          <w:color w:val="000000" w:themeColor="text1"/>
        </w:rPr>
        <w:t>:</w:t>
      </w:r>
    </w:p>
    <w:p w:rsidR="001809D4" w:rsidP="567FAA75" w:rsidRDefault="001809D4" w14:paraId="47C05FAB" w14:textId="4491C899">
      <w:pPr>
        <w:spacing w:after="120" w:line="240" w:lineRule="auto"/>
        <w:ind w:left="4320" w:firstLine="720"/>
        <w:jc w:val="both"/>
        <w:rPr>
          <w:rFonts w:ascii="Arial" w:hAnsi="Arial" w:eastAsia="Arial" w:cs="Arial"/>
          <w:color w:val="000000" w:themeColor="text1"/>
          <w:sz w:val="22"/>
          <w:szCs w:val="22"/>
        </w:rPr>
      </w:pPr>
    </w:p>
    <w:p w:rsidR="001809D4" w:rsidP="7D52EB30" w:rsidRDefault="22F1EC39" w14:paraId="415EC63C" w14:textId="1100EFAB">
      <w:pPr>
        <w:pStyle w:val="WWBodyText5"/>
        <w:spacing w:after="120" w:line="240" w:lineRule="auto"/>
        <w:rPr>
          <w:rFonts w:ascii="Arial" w:hAnsi="Arial" w:eastAsia="Arial" w:cs="Arial"/>
          <w:color w:val="000000" w:themeColor="text1"/>
          <w:lang w:val="en-ZA"/>
        </w:rPr>
      </w:pPr>
      <w:r w:rsidRPr="7D52EB30">
        <w:rPr>
          <w:rFonts w:ascii="Arial" w:hAnsi="Arial" w:eastAsia="Arial" w:cs="Arial"/>
          <w:color w:val="000000" w:themeColor="text1"/>
          <w:lang w:val="en-ZA"/>
        </w:rPr>
        <w:t>email</w:t>
      </w:r>
      <w:r>
        <w:tab/>
      </w:r>
      <w:r>
        <w:tab/>
      </w:r>
      <w:r w:rsidRPr="7D52EB30" w:rsidR="04182F49">
        <w:rPr>
          <w:rFonts w:ascii="Arial" w:hAnsi="Arial" w:eastAsia="Arial" w:cs="Arial"/>
          <w:color w:val="000000" w:themeColor="text1"/>
          <w:lang w:val="en-ZA"/>
        </w:rPr>
        <w:t>:</w:t>
      </w:r>
    </w:p>
    <w:p w:rsidR="001809D4" w:rsidP="567FAA75" w:rsidRDefault="001809D4" w14:paraId="07A83144" w14:textId="5A20212D">
      <w:pPr>
        <w:spacing w:after="240" w:line="240" w:lineRule="auto"/>
        <w:ind w:left="2835"/>
        <w:jc w:val="both"/>
        <w:rPr>
          <w:rFonts w:ascii="Arial" w:hAnsi="Arial" w:eastAsia="Arial" w:cs="Arial"/>
          <w:color w:val="000000" w:themeColor="text1"/>
          <w:sz w:val="22"/>
          <w:szCs w:val="22"/>
        </w:rPr>
      </w:pPr>
    </w:p>
    <w:p w:rsidR="001809D4" w:rsidP="567FAA75" w:rsidRDefault="22F1EC39" w14:paraId="21A80CCF" w14:textId="55335F8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Entire Contract</w:t>
      </w:r>
    </w:p>
    <w:p w:rsidR="001809D4" w:rsidP="567FAA75" w:rsidRDefault="22F1EC39" w14:paraId="3C6E0BBB" w14:textId="4A1C2EC2">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This Agreement contains all the express provisions agreed on by the Parties with regard to the subject matter of the Agreement and the Parties waive the right to rely on any alleged provision not expressly contained in this Agreement.</w:t>
      </w:r>
    </w:p>
    <w:p w:rsidR="001809D4" w:rsidP="567FAA75" w:rsidRDefault="22F1EC39" w14:paraId="2C7C76C9" w14:textId="79AC1087">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This Agreement supersedes and novates all previous Agreements or letters of appointment between the Parties with regard to the subject matter of the Agreement prior to the signature date. </w:t>
      </w:r>
    </w:p>
    <w:p w:rsidR="001809D4" w:rsidP="567FAA75" w:rsidRDefault="001809D4" w14:paraId="577D332D" w14:textId="22121235">
      <w:pPr>
        <w:spacing w:after="0" w:line="288" w:lineRule="auto"/>
        <w:ind w:left="1080"/>
        <w:jc w:val="both"/>
        <w:rPr>
          <w:rFonts w:ascii="Arial" w:hAnsi="Arial" w:eastAsia="Arial" w:cs="Arial"/>
          <w:color w:val="000000" w:themeColor="text1"/>
          <w:sz w:val="22"/>
          <w:szCs w:val="22"/>
        </w:rPr>
      </w:pPr>
    </w:p>
    <w:p w:rsidR="001809D4" w:rsidP="567FAA75" w:rsidRDefault="22F1EC39" w14:paraId="705C0F88" w14:textId="4A3F3BFC">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Variation, Cancellation and Waiver</w:t>
      </w:r>
    </w:p>
    <w:p w:rsidR="001809D4" w:rsidP="567FAA75" w:rsidRDefault="22F1EC39" w14:paraId="704E9668" w14:textId="21D04846">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No contract varying, adding to, deleting from or cancelling this Agreement, and no waiver of any right under this Agreement, shall be effective unless reduced to writing and signed by or on behalf of the Parties.</w:t>
      </w:r>
    </w:p>
    <w:p w:rsidR="001809D4" w:rsidP="567FAA75" w:rsidRDefault="22F1EC39" w14:paraId="0EC85914" w14:textId="179C552A">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Indulgences</w:t>
      </w:r>
    </w:p>
    <w:p w:rsidR="001809D4" w:rsidP="567FAA75" w:rsidRDefault="22F1EC39" w14:paraId="11D5C5F4" w14:textId="7B96FA9D">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 xml:space="preserve">The grant of any indulgence by a Party under this Agreement shall not constitute a waiver of any right by the grantor or prevent or adversely affect the exercise by the grantor of any existing or future right of the grantor. </w:t>
      </w:r>
    </w:p>
    <w:p w:rsidR="001809D4" w:rsidP="567FAA75" w:rsidRDefault="22F1EC39" w14:paraId="24C47D79" w14:textId="5885438F">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Cession and Delegation</w:t>
      </w:r>
    </w:p>
    <w:p w:rsidR="001809D4" w:rsidP="567FAA75" w:rsidRDefault="22F1EC39" w14:paraId="18BC9C65" w14:textId="6B2C885A">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A Party may not cede any or all of that Party's rights or delegate any or all of that Party's obligations under this Agreement.</w:t>
      </w:r>
    </w:p>
    <w:p w:rsidR="001809D4" w:rsidP="567FAA75" w:rsidRDefault="22F1EC39" w14:paraId="32F22EBE" w14:textId="68815DA4">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Applicable Law</w:t>
      </w:r>
    </w:p>
    <w:p w:rsidR="001809D4" w:rsidP="567FAA75" w:rsidRDefault="22F1EC39" w14:paraId="21FCAD78" w14:textId="7128D51F">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This Agreement is to be governed, interpreted and implemented in accordance with the laws of the Republic of South Africa.</w:t>
      </w:r>
    </w:p>
    <w:p w:rsidR="001809D4" w:rsidP="567FAA75" w:rsidRDefault="22F1EC39" w14:paraId="0A9836B9" w14:textId="26A67C12">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Jurisdiction of South African Courts</w:t>
      </w:r>
    </w:p>
    <w:p w:rsidR="001809D4" w:rsidP="567FAA75" w:rsidRDefault="22F1EC39" w14:paraId="7A36517B" w14:textId="3BDAAAF4">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The Parties consent to the non-exclusive jurisdiction of the Western Cape High Court of South Africa, Cape Town, for any applicable proceedings.</w:t>
      </w:r>
    </w:p>
    <w:p w:rsidR="001809D4" w:rsidP="567FAA75" w:rsidRDefault="22F1EC39" w14:paraId="7E20701E" w14:textId="71B4AC8E">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Independent Advice</w:t>
      </w:r>
    </w:p>
    <w:p w:rsidR="001809D4" w:rsidP="567FAA75" w:rsidRDefault="22F1EC39" w14:paraId="4A756D0F" w14:textId="7C2A120D">
      <w:pPr>
        <w:pStyle w:val="WWBodyText2"/>
        <w:rPr>
          <w:rFonts w:ascii="Arial" w:hAnsi="Arial" w:eastAsia="Arial" w:cs="Arial"/>
          <w:color w:val="000000" w:themeColor="text1"/>
          <w:lang w:val="en-US"/>
        </w:rPr>
      </w:pPr>
      <w:r w:rsidRPr="567FAA75">
        <w:rPr>
          <w:rFonts w:ascii="Arial" w:hAnsi="Arial" w:eastAsia="Arial" w:cs="Arial"/>
          <w:color w:val="000000" w:themeColor="text1"/>
          <w:lang w:val="en-ZA"/>
        </w:rPr>
        <w:t>Each of the Parties hereby respectively agrees and acknowledges that:</w:t>
      </w:r>
    </w:p>
    <w:p w:rsidR="001809D4" w:rsidP="567FAA75" w:rsidRDefault="22F1EC39" w14:paraId="5459A70B" w14:textId="6321AF93">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it has been free to secure independent legal advice as to the nature and effect of each provision of this Agreement and that it has either taken such independent legal advice or has dispensed with the necessity of doing so; and</w:t>
      </w:r>
    </w:p>
    <w:p w:rsidR="001809D4" w:rsidP="567FAA75" w:rsidRDefault="22F1EC39" w14:paraId="70BE79A5" w14:textId="1030C60C">
      <w:pPr>
        <w:pStyle w:val="ListParagraph"/>
        <w:numPr>
          <w:ilvl w:val="2"/>
          <w:numId w:val="10"/>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each provision of this Agreement (and each provision of the Annexes) is fair and reasonable in all the circumstances and is part of the overall intention of the Parties in connection with this Agreement.</w:t>
      </w:r>
    </w:p>
    <w:p w:rsidR="001809D4" w:rsidP="567FAA75" w:rsidRDefault="001809D4" w14:paraId="176DFB9A" w14:textId="6800AF5C">
      <w:pPr>
        <w:spacing w:after="0" w:line="288" w:lineRule="auto"/>
        <w:ind w:left="1080"/>
        <w:jc w:val="both"/>
        <w:rPr>
          <w:rFonts w:ascii="Arial" w:hAnsi="Arial" w:eastAsia="Arial" w:cs="Arial"/>
          <w:color w:val="000000" w:themeColor="text1"/>
          <w:sz w:val="22"/>
          <w:szCs w:val="22"/>
        </w:rPr>
      </w:pPr>
    </w:p>
    <w:p w:rsidR="001809D4" w:rsidP="567FAA75" w:rsidRDefault="22F1EC39" w14:paraId="08DDE6F7" w14:textId="245F6BDD">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Good Faith</w:t>
      </w:r>
    </w:p>
    <w:p w:rsidR="001809D4" w:rsidP="567FAA75" w:rsidRDefault="22F1EC39" w14:paraId="0FDB2B2D" w14:textId="6E8894D1">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The Parties shall at all times act in good faith towards each other and shall not bring any of the other Parties into disrepute.</w:t>
      </w:r>
    </w:p>
    <w:p w:rsidR="001809D4" w:rsidP="567FAA75" w:rsidRDefault="22F1EC39" w14:paraId="771924E6" w14:textId="53B8198E">
      <w:pPr>
        <w:pStyle w:val="ListParagraph"/>
        <w:numPr>
          <w:ilvl w:val="1"/>
          <w:numId w:val="10"/>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Co-operation</w:t>
      </w:r>
    </w:p>
    <w:p w:rsidR="001809D4" w:rsidP="567FAA75" w:rsidRDefault="22F1EC39" w14:paraId="6CDD516C" w14:textId="0C8FD0F9">
      <w:pPr>
        <w:pStyle w:val="WWBodyText2"/>
        <w:spacing w:line="276" w:lineRule="auto"/>
        <w:rPr>
          <w:rFonts w:ascii="Arial" w:hAnsi="Arial" w:eastAsia="Arial" w:cs="Arial"/>
          <w:color w:val="000000" w:themeColor="text1"/>
          <w:lang w:val="en-US"/>
        </w:rPr>
      </w:pPr>
      <w:r w:rsidRPr="567FAA75">
        <w:rPr>
          <w:rFonts w:ascii="Arial" w:hAnsi="Arial" w:eastAsia="Arial" w:cs="Arial"/>
          <w:color w:val="000000" w:themeColor="text1"/>
          <w:lang w:val="en-ZA"/>
        </w:rPr>
        <w:t>Each of the Parties undertakes at all times to do all such things, perform all such acts and take all such steps, and to procure the doing of all such things, within its power and control, as may be open to it and necessary for and incidental to the putting into effect or maintenance of the terms, conditions and import of this Agreement.</w:t>
      </w:r>
    </w:p>
    <w:p w:rsidR="001809D4" w:rsidP="567FAA75" w:rsidRDefault="001809D4" w14:paraId="5CE21809" w14:textId="78B3D201">
      <w:pPr>
        <w:rPr>
          <w:rFonts w:ascii="Arial" w:hAnsi="Arial" w:eastAsia="Arial" w:cs="Arial"/>
          <w:color w:val="000000" w:themeColor="text1"/>
          <w:sz w:val="22"/>
          <w:szCs w:val="22"/>
        </w:rPr>
      </w:pPr>
    </w:p>
    <w:p w:rsidR="001809D4" w:rsidP="7D52EB30" w:rsidRDefault="001809D4" w14:paraId="48DC27B5" w14:textId="187E28A7">
      <w:pPr>
        <w:spacing w:after="0" w:line="288" w:lineRule="auto"/>
        <w:jc w:val="both"/>
        <w:rPr>
          <w:rFonts w:ascii="Arial" w:hAnsi="Arial" w:eastAsia="Arial" w:cs="Arial"/>
          <w:color w:val="000000" w:themeColor="text1"/>
          <w:sz w:val="22"/>
          <w:szCs w:val="22"/>
        </w:rPr>
      </w:pPr>
    </w:p>
    <w:p w:rsidR="7D52EB30" w:rsidP="7D52EB30" w:rsidRDefault="7D52EB30" w14:paraId="397D42D8" w14:textId="005FD40E">
      <w:pPr>
        <w:spacing w:after="0" w:line="288" w:lineRule="auto"/>
        <w:jc w:val="both"/>
        <w:rPr>
          <w:rFonts w:ascii="Arial" w:hAnsi="Arial" w:eastAsia="Arial" w:cs="Arial"/>
          <w:color w:val="000000" w:themeColor="text1"/>
          <w:sz w:val="22"/>
          <w:szCs w:val="22"/>
        </w:rPr>
      </w:pPr>
    </w:p>
    <w:p w:rsidR="7D52EB30" w:rsidP="7D52EB30" w:rsidRDefault="7D52EB30" w14:paraId="22CC7B27" w14:textId="150BBC6C">
      <w:pPr>
        <w:spacing w:after="0" w:line="288" w:lineRule="auto"/>
        <w:jc w:val="both"/>
        <w:rPr>
          <w:rFonts w:ascii="Arial" w:hAnsi="Arial" w:eastAsia="Arial" w:cs="Arial"/>
          <w:color w:val="000000" w:themeColor="text1"/>
          <w:sz w:val="22"/>
          <w:szCs w:val="22"/>
        </w:rPr>
      </w:pPr>
    </w:p>
    <w:p w:rsidR="7D52EB30" w:rsidP="7D52EB30" w:rsidRDefault="7D52EB30" w14:paraId="61BE3700" w14:textId="495B7BAC">
      <w:pPr>
        <w:spacing w:after="0" w:line="288" w:lineRule="auto"/>
        <w:jc w:val="both"/>
        <w:rPr>
          <w:rFonts w:ascii="Arial" w:hAnsi="Arial" w:eastAsia="Arial" w:cs="Arial"/>
          <w:color w:val="000000" w:themeColor="text1"/>
          <w:sz w:val="22"/>
          <w:szCs w:val="22"/>
        </w:rPr>
      </w:pPr>
    </w:p>
    <w:p w:rsidR="7D52EB30" w:rsidP="7D52EB30" w:rsidRDefault="7D52EB30" w14:paraId="029E9FE0" w14:textId="2136A5E9">
      <w:pPr>
        <w:spacing w:after="0" w:line="288" w:lineRule="auto"/>
        <w:jc w:val="both"/>
        <w:rPr>
          <w:rFonts w:ascii="Arial" w:hAnsi="Arial" w:eastAsia="Arial" w:cs="Arial"/>
          <w:color w:val="000000" w:themeColor="text1"/>
          <w:sz w:val="22"/>
          <w:szCs w:val="22"/>
        </w:rPr>
      </w:pPr>
    </w:p>
    <w:p w:rsidR="7D52EB30" w:rsidP="7D52EB30" w:rsidRDefault="7D52EB30" w14:paraId="0C3B23DC" w14:textId="274CBF62">
      <w:pPr>
        <w:spacing w:after="0" w:line="288" w:lineRule="auto"/>
        <w:jc w:val="both"/>
        <w:rPr>
          <w:rFonts w:ascii="Arial" w:hAnsi="Arial" w:eastAsia="Arial" w:cs="Arial"/>
          <w:color w:val="000000" w:themeColor="text1"/>
          <w:sz w:val="22"/>
          <w:szCs w:val="22"/>
        </w:rPr>
      </w:pPr>
    </w:p>
    <w:p w:rsidR="001809D4" w:rsidP="567FAA75" w:rsidRDefault="001809D4" w14:paraId="5A3BB967" w14:textId="3B3E52A1">
      <w:pPr>
        <w:spacing w:after="0" w:line="288" w:lineRule="auto"/>
        <w:jc w:val="both"/>
        <w:rPr>
          <w:rFonts w:ascii="Arial" w:hAnsi="Arial" w:eastAsia="Arial" w:cs="Arial"/>
          <w:color w:val="000000" w:themeColor="text1"/>
          <w:sz w:val="22"/>
          <w:szCs w:val="22"/>
        </w:rPr>
      </w:pPr>
    </w:p>
    <w:p w:rsidR="001809D4" w:rsidP="567FAA75" w:rsidRDefault="22F1EC39" w14:paraId="5A37DF17" w14:textId="275D065D">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This done and signed at _______________ on this _____ day of ________________ 20___</w:t>
      </w:r>
    </w:p>
    <w:p w:rsidR="001809D4" w:rsidP="567FAA75" w:rsidRDefault="001809D4" w14:paraId="057F6EBA" w14:textId="2A41CCFC">
      <w:pPr>
        <w:spacing w:after="0" w:line="288" w:lineRule="auto"/>
        <w:jc w:val="both"/>
        <w:rPr>
          <w:rFonts w:ascii="Arial" w:hAnsi="Arial" w:eastAsia="Arial" w:cs="Arial"/>
          <w:color w:val="000000" w:themeColor="text1"/>
          <w:sz w:val="22"/>
          <w:szCs w:val="22"/>
        </w:rPr>
      </w:pPr>
    </w:p>
    <w:p w:rsidR="22F1EC39" w:rsidP="7D52EB30" w:rsidRDefault="22F1EC39" w14:paraId="22FF0DB2" w14:textId="5A7DC0F6">
      <w:pPr>
        <w:keepNext/>
        <w:tabs>
          <w:tab w:val="left" w:pos="4962"/>
        </w:tabs>
        <w:ind w:left="4962" w:hanging="4962"/>
        <w:rPr>
          <w:rFonts w:ascii="Arial" w:hAnsi="Arial" w:eastAsia="Arial" w:cs="Arial"/>
          <w:color w:val="000000" w:themeColor="text1"/>
          <w:sz w:val="22"/>
          <w:szCs w:val="22"/>
        </w:rPr>
      </w:pPr>
      <w:r w:rsidRPr="7D52EB30">
        <w:rPr>
          <w:rFonts w:ascii="Arial" w:hAnsi="Arial" w:eastAsia="Arial" w:cs="Arial"/>
          <w:b/>
          <w:bCs/>
          <w:color w:val="000000" w:themeColor="text1"/>
          <w:sz w:val="22"/>
          <w:szCs w:val="22"/>
          <w:lang w:val="en-GB"/>
        </w:rPr>
        <w:t>the Service Provider</w:t>
      </w:r>
      <w:r>
        <w:tab/>
      </w:r>
      <w:r w:rsidRPr="7D52EB30">
        <w:rPr>
          <w:rFonts w:ascii="Arial" w:hAnsi="Arial" w:eastAsia="Arial" w:cs="Arial"/>
          <w:b/>
          <w:bCs/>
          <w:color w:val="000000" w:themeColor="text1"/>
          <w:sz w:val="22"/>
          <w:szCs w:val="22"/>
          <w:lang w:val="en-GB"/>
        </w:rPr>
        <w:t>Witness</w:t>
      </w:r>
    </w:p>
    <w:p w:rsidR="001809D4" w:rsidP="567FAA75" w:rsidRDefault="001809D4" w14:paraId="7C719E84" w14:textId="0E85CA8C">
      <w:pPr>
        <w:spacing w:after="0" w:line="288" w:lineRule="auto"/>
        <w:jc w:val="both"/>
        <w:rPr>
          <w:rFonts w:ascii="Arial" w:hAnsi="Arial" w:eastAsia="Arial" w:cs="Arial"/>
          <w:color w:val="000000" w:themeColor="text1"/>
          <w:sz w:val="22"/>
          <w:szCs w:val="22"/>
        </w:rPr>
      </w:pPr>
    </w:p>
    <w:p w:rsidR="001809D4" w:rsidP="567FAA75" w:rsidRDefault="001809D4" w14:paraId="18EC329A" w14:textId="4293E2E8">
      <w:pPr>
        <w:spacing w:after="0" w:line="240" w:lineRule="auto"/>
        <w:rPr>
          <w:rFonts w:ascii="Arial" w:hAnsi="Arial" w:eastAsia="Arial" w:cs="Arial"/>
          <w:color w:val="000000" w:themeColor="text1"/>
          <w:sz w:val="20"/>
          <w:szCs w:val="20"/>
        </w:rPr>
      </w:pPr>
    </w:p>
    <w:p w:rsidR="001809D4" w:rsidP="567FAA75" w:rsidRDefault="22F1EC39" w14:paraId="7B8B67F5" w14:textId="3FF4F667">
      <w:pPr>
        <w:spacing w:after="0" w:line="288" w:lineRule="auto"/>
        <w:jc w:val="both"/>
        <w:rPr>
          <w:rFonts w:ascii="Arial" w:hAnsi="Arial" w:eastAsia="Arial" w:cs="Arial"/>
          <w:color w:val="000000" w:themeColor="text1"/>
          <w:sz w:val="22"/>
          <w:szCs w:val="22"/>
        </w:rPr>
      </w:pPr>
      <w:r w:rsidRPr="567FAA75">
        <w:rPr>
          <w:rFonts w:ascii="Arial" w:hAnsi="Arial" w:eastAsia="Arial" w:cs="Arial"/>
          <w:b/>
          <w:bCs/>
          <w:color w:val="000000" w:themeColor="text1"/>
          <w:sz w:val="22"/>
          <w:szCs w:val="22"/>
          <w:lang w:val="en-ZA"/>
        </w:rPr>
        <w:t>Service Provider Banking Information (please send proof of Bank Account)</w:t>
      </w:r>
    </w:p>
    <w:p w:rsidR="001809D4" w:rsidP="567FAA75" w:rsidRDefault="001809D4" w14:paraId="44985423" w14:textId="318A3E25">
      <w:pPr>
        <w:spacing w:after="0" w:line="288" w:lineRule="auto"/>
        <w:jc w:val="both"/>
        <w:rPr>
          <w:rFonts w:ascii="Arial" w:hAnsi="Arial" w:eastAsia="Arial" w:cs="Arial"/>
          <w:color w:val="000000" w:themeColor="text1"/>
          <w:sz w:val="22"/>
          <w:szCs w:val="22"/>
        </w:rPr>
      </w:pPr>
    </w:p>
    <w:p w:rsidR="001809D4" w:rsidP="567FAA75" w:rsidRDefault="22F1EC39" w14:paraId="3CF46C7F" w14:textId="195FC1DC">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Name of Account ___________________________</w:t>
      </w:r>
    </w:p>
    <w:p w:rsidR="001809D4" w:rsidP="567FAA75" w:rsidRDefault="001809D4" w14:paraId="4B0EE9AA" w14:textId="4E71E20D">
      <w:pPr>
        <w:spacing w:after="0" w:line="288" w:lineRule="auto"/>
        <w:jc w:val="both"/>
        <w:rPr>
          <w:rFonts w:ascii="Arial" w:hAnsi="Arial" w:eastAsia="Arial" w:cs="Arial"/>
          <w:color w:val="000000" w:themeColor="text1"/>
          <w:sz w:val="22"/>
          <w:szCs w:val="22"/>
        </w:rPr>
      </w:pPr>
    </w:p>
    <w:p w:rsidR="001809D4" w:rsidP="567FAA75" w:rsidRDefault="22F1EC39" w14:paraId="6FE955EC" w14:textId="2855711F">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Name of Bank______________________________</w:t>
      </w:r>
    </w:p>
    <w:p w:rsidR="001809D4" w:rsidP="567FAA75" w:rsidRDefault="001809D4" w14:paraId="59151FF2" w14:textId="08280DBF">
      <w:pPr>
        <w:spacing w:after="0" w:line="288" w:lineRule="auto"/>
        <w:jc w:val="both"/>
        <w:rPr>
          <w:rFonts w:ascii="Arial" w:hAnsi="Arial" w:eastAsia="Arial" w:cs="Arial"/>
          <w:color w:val="000000" w:themeColor="text1"/>
          <w:sz w:val="22"/>
          <w:szCs w:val="22"/>
        </w:rPr>
      </w:pPr>
    </w:p>
    <w:p w:rsidR="001809D4" w:rsidP="567FAA75" w:rsidRDefault="22F1EC39" w14:paraId="4E22E2BB" w14:textId="479A68B1">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Bank Account Number _________________________</w:t>
      </w:r>
    </w:p>
    <w:p w:rsidR="001809D4" w:rsidP="567FAA75" w:rsidRDefault="001809D4" w14:paraId="2C158269" w14:textId="016D922E">
      <w:pPr>
        <w:spacing w:after="0" w:line="288" w:lineRule="auto"/>
        <w:jc w:val="both"/>
        <w:rPr>
          <w:rFonts w:ascii="Arial" w:hAnsi="Arial" w:eastAsia="Arial" w:cs="Arial"/>
          <w:color w:val="000000" w:themeColor="text1"/>
          <w:sz w:val="22"/>
          <w:szCs w:val="22"/>
        </w:rPr>
      </w:pPr>
    </w:p>
    <w:p w:rsidR="001809D4" w:rsidP="567FAA75" w:rsidRDefault="22F1EC39" w14:paraId="4B871EA4" w14:textId="60580ACE">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Bank Branch Name ____________________________</w:t>
      </w:r>
    </w:p>
    <w:p w:rsidR="001809D4" w:rsidP="567FAA75" w:rsidRDefault="001809D4" w14:paraId="0A9A7FDE" w14:textId="33FAC592">
      <w:pPr>
        <w:spacing w:after="0" w:line="288" w:lineRule="auto"/>
        <w:jc w:val="both"/>
        <w:rPr>
          <w:rFonts w:ascii="Arial" w:hAnsi="Arial" w:eastAsia="Arial" w:cs="Arial"/>
          <w:color w:val="000000" w:themeColor="text1"/>
          <w:sz w:val="22"/>
          <w:szCs w:val="22"/>
        </w:rPr>
      </w:pPr>
    </w:p>
    <w:p w:rsidR="001809D4" w:rsidP="567FAA75" w:rsidRDefault="22F1EC39" w14:paraId="64D26F88" w14:textId="4E5D522D">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Bank Branch Code ______________________________</w:t>
      </w:r>
    </w:p>
    <w:p w:rsidR="001809D4" w:rsidP="567FAA75" w:rsidRDefault="001809D4" w14:paraId="1F8CD8CE" w14:textId="0DDF06B9">
      <w:pPr>
        <w:spacing w:after="0" w:line="288" w:lineRule="auto"/>
        <w:jc w:val="both"/>
        <w:rPr>
          <w:rFonts w:ascii="Arial" w:hAnsi="Arial" w:eastAsia="Arial" w:cs="Arial"/>
          <w:color w:val="000000" w:themeColor="text1"/>
          <w:sz w:val="22"/>
          <w:szCs w:val="22"/>
        </w:rPr>
      </w:pPr>
    </w:p>
    <w:p w:rsidR="001809D4" w:rsidP="567FAA75" w:rsidRDefault="001809D4" w14:paraId="7009248B" w14:textId="1DC7B367">
      <w:pPr>
        <w:spacing w:after="0" w:line="288" w:lineRule="auto"/>
        <w:jc w:val="both"/>
        <w:rPr>
          <w:rFonts w:ascii="Arial" w:hAnsi="Arial" w:eastAsia="Arial" w:cs="Arial"/>
          <w:color w:val="000000" w:themeColor="text1"/>
          <w:sz w:val="22"/>
          <w:szCs w:val="22"/>
        </w:rPr>
      </w:pPr>
    </w:p>
    <w:p w:rsidR="001809D4" w:rsidP="7D52EB30" w:rsidRDefault="001809D4" w14:paraId="4F433589" w14:textId="39B02DE2">
      <w:pPr>
        <w:rPr>
          <w:rFonts w:ascii="Arial" w:hAnsi="Arial" w:eastAsia="Arial" w:cs="Arial"/>
          <w:color w:val="C00000"/>
        </w:rPr>
      </w:pPr>
    </w:p>
    <w:p w:rsidR="7D52EB30" w:rsidP="7D52EB30" w:rsidRDefault="7D52EB30" w14:paraId="3E80973F" w14:textId="4A2DC149">
      <w:pPr>
        <w:rPr>
          <w:rFonts w:ascii="Arial" w:hAnsi="Arial" w:eastAsia="Arial" w:cs="Arial"/>
          <w:color w:val="C00000"/>
        </w:rPr>
      </w:pPr>
    </w:p>
    <w:p w:rsidR="7D52EB30" w:rsidP="7D52EB30" w:rsidRDefault="7D52EB30" w14:paraId="0BC61E56" w14:textId="3E874E5D">
      <w:pPr>
        <w:rPr>
          <w:rFonts w:ascii="Arial" w:hAnsi="Arial" w:eastAsia="Arial" w:cs="Arial"/>
          <w:color w:val="C00000"/>
        </w:rPr>
      </w:pPr>
    </w:p>
    <w:p w:rsidR="7D52EB30" w:rsidP="7D52EB30" w:rsidRDefault="7D52EB30" w14:paraId="4EE3FCCB" w14:textId="6F6A06D0">
      <w:pPr>
        <w:rPr>
          <w:rFonts w:ascii="Arial" w:hAnsi="Arial" w:eastAsia="Arial" w:cs="Arial"/>
          <w:color w:val="C00000"/>
        </w:rPr>
      </w:pPr>
    </w:p>
    <w:p w:rsidR="7D52EB30" w:rsidP="7D52EB30" w:rsidRDefault="7D52EB30" w14:paraId="361AF96A" w14:textId="44DD8F9C">
      <w:pPr>
        <w:rPr>
          <w:rFonts w:ascii="Arial" w:hAnsi="Arial" w:eastAsia="Arial" w:cs="Arial"/>
          <w:color w:val="C00000"/>
        </w:rPr>
      </w:pPr>
    </w:p>
    <w:p w:rsidR="7D52EB30" w:rsidP="7D52EB30" w:rsidRDefault="7D52EB30" w14:paraId="4E4D36F0" w14:textId="3020ACF7">
      <w:pPr>
        <w:rPr>
          <w:rFonts w:ascii="Arial" w:hAnsi="Arial" w:eastAsia="Arial" w:cs="Arial"/>
          <w:color w:val="C00000"/>
        </w:rPr>
      </w:pPr>
    </w:p>
    <w:p w:rsidR="7D52EB30" w:rsidP="7D52EB30" w:rsidRDefault="7D52EB30" w14:paraId="39CE1412" w14:textId="52353890">
      <w:pPr>
        <w:rPr>
          <w:rFonts w:ascii="Arial" w:hAnsi="Arial" w:eastAsia="Arial" w:cs="Arial"/>
          <w:color w:val="C00000"/>
        </w:rPr>
      </w:pPr>
    </w:p>
    <w:p w:rsidR="7D52EB30" w:rsidP="7D52EB30" w:rsidRDefault="7D52EB30" w14:paraId="75161F3F" w14:textId="1378574A">
      <w:pPr>
        <w:rPr>
          <w:rFonts w:ascii="Arial" w:hAnsi="Arial" w:eastAsia="Arial" w:cs="Arial"/>
          <w:color w:val="C00000"/>
        </w:rPr>
      </w:pPr>
    </w:p>
    <w:p w:rsidR="7D52EB30" w:rsidP="7D52EB30" w:rsidRDefault="7D52EB30" w14:paraId="0293A818" w14:textId="69935554">
      <w:pPr>
        <w:rPr>
          <w:rFonts w:ascii="Arial" w:hAnsi="Arial" w:eastAsia="Arial" w:cs="Arial"/>
          <w:color w:val="C00000"/>
        </w:rPr>
      </w:pPr>
    </w:p>
    <w:p w:rsidR="7D52EB30" w:rsidP="7D52EB30" w:rsidRDefault="7D52EB30" w14:paraId="25CEEFD2" w14:textId="77885C3F">
      <w:pPr>
        <w:rPr>
          <w:rFonts w:ascii="Arial" w:hAnsi="Arial" w:eastAsia="Arial" w:cs="Arial"/>
          <w:color w:val="C00000"/>
        </w:rPr>
      </w:pPr>
    </w:p>
    <w:p w:rsidR="7D52EB30" w:rsidP="7D52EB30" w:rsidRDefault="7D52EB30" w14:paraId="3657F2A9" w14:textId="4914DECB">
      <w:pPr>
        <w:rPr>
          <w:rFonts w:ascii="Arial" w:hAnsi="Arial" w:eastAsia="Arial" w:cs="Arial"/>
          <w:color w:val="C00000"/>
        </w:rPr>
      </w:pPr>
    </w:p>
    <w:p w:rsidR="7D52EB30" w:rsidP="7D52EB30" w:rsidRDefault="7D52EB30" w14:paraId="208940BE" w14:textId="108239B3">
      <w:pPr>
        <w:rPr>
          <w:rFonts w:ascii="Arial" w:hAnsi="Arial" w:eastAsia="Arial" w:cs="Arial"/>
          <w:color w:val="C00000"/>
        </w:rPr>
      </w:pPr>
    </w:p>
    <w:p w:rsidR="7D52EB30" w:rsidP="7D52EB30" w:rsidRDefault="7D52EB30" w14:paraId="3BA25463" w14:textId="2276D068">
      <w:pPr>
        <w:rPr>
          <w:rFonts w:ascii="Arial" w:hAnsi="Arial" w:eastAsia="Arial" w:cs="Arial"/>
          <w:color w:val="C00000"/>
        </w:rPr>
      </w:pPr>
    </w:p>
    <w:p w:rsidR="001809D4" w:rsidP="567FAA75" w:rsidRDefault="22F1EC39" w14:paraId="151E1842" w14:textId="3FDB90E3">
      <w:pPr>
        <w:spacing w:after="0" w:line="288" w:lineRule="auto"/>
        <w:jc w:val="both"/>
        <w:rPr>
          <w:rFonts w:ascii="Arial" w:hAnsi="Arial" w:eastAsia="Arial" w:cs="Arial"/>
          <w:color w:val="000000" w:themeColor="text1"/>
        </w:rPr>
      </w:pPr>
      <w:r w:rsidRPr="567FAA75">
        <w:rPr>
          <w:rFonts w:ascii="Arial" w:hAnsi="Arial" w:eastAsia="Arial" w:cs="Arial"/>
          <w:b/>
          <w:bCs/>
          <w:color w:val="000000" w:themeColor="text1"/>
          <w:lang w:val="en-ZA"/>
        </w:rPr>
        <w:t>Annexure A</w:t>
      </w:r>
    </w:p>
    <w:p w:rsidR="001809D4" w:rsidP="567FAA75" w:rsidRDefault="22F1EC39" w14:paraId="275EB5FE" w14:textId="36872BE0">
      <w:pPr>
        <w:spacing w:after="0" w:line="288" w:lineRule="auto"/>
        <w:jc w:val="both"/>
        <w:rPr>
          <w:rFonts w:ascii="Arial" w:hAnsi="Arial" w:eastAsia="Arial" w:cs="Arial"/>
          <w:color w:val="000000" w:themeColor="text1"/>
        </w:rPr>
      </w:pPr>
      <w:r w:rsidRPr="567FAA75">
        <w:rPr>
          <w:rFonts w:ascii="Arial" w:hAnsi="Arial" w:eastAsia="Arial" w:cs="Arial"/>
          <w:b/>
          <w:bCs/>
          <w:color w:val="000000" w:themeColor="text1"/>
          <w:lang w:val="en-ZA"/>
        </w:rPr>
        <w:t>Service description</w:t>
      </w:r>
    </w:p>
    <w:p w:rsidR="001809D4" w:rsidP="567FAA75" w:rsidRDefault="001809D4" w14:paraId="2B6DC667" w14:textId="3A6826E5">
      <w:pPr>
        <w:spacing w:after="0" w:line="288" w:lineRule="auto"/>
        <w:jc w:val="both"/>
        <w:rPr>
          <w:rFonts w:ascii="Arial" w:hAnsi="Arial" w:eastAsia="Arial" w:cs="Arial"/>
          <w:color w:val="000000" w:themeColor="text1"/>
          <w:sz w:val="22"/>
          <w:szCs w:val="22"/>
        </w:rPr>
      </w:pPr>
    </w:p>
    <w:p w:rsidR="001809D4" w:rsidP="567FAA75" w:rsidRDefault="22F1EC39" w14:paraId="5A6D948D" w14:textId="5372F361">
      <w:pPr>
        <w:pStyle w:val="ListParagraph"/>
        <w:numPr>
          <w:ilvl w:val="0"/>
          <w:numId w:val="7"/>
        </w:numPr>
        <w:spacing w:after="0" w:line="288" w:lineRule="auto"/>
        <w:ind w:left="426" w:hanging="426"/>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Definitions</w:t>
      </w:r>
    </w:p>
    <w:p w:rsidR="001809D4" w:rsidP="567FAA75" w:rsidRDefault="001809D4" w14:paraId="7C2C0EFA" w14:textId="7AF2E3B4">
      <w:pPr>
        <w:spacing w:after="0" w:line="288" w:lineRule="auto"/>
        <w:jc w:val="both"/>
        <w:rPr>
          <w:rFonts w:ascii="Arial" w:hAnsi="Arial" w:eastAsia="Arial" w:cs="Arial"/>
          <w:color w:val="000000" w:themeColor="text1"/>
          <w:sz w:val="22"/>
          <w:szCs w:val="22"/>
        </w:rPr>
      </w:pPr>
    </w:p>
    <w:p w:rsidR="001809D4" w:rsidP="567FAA75" w:rsidRDefault="22F1EC39" w14:paraId="1DC1BE82" w14:textId="4F4E9FDA">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 Provider will provide healthcare advice as the “Servicing Healthcare Practitioner” (a healthcare practitioner who offers advice or intervention or patient information from a remote location) to a Requesting Patient, in the presence of a “Consulting Healthcare Practitioner” (the healthcare practitioner who conducts a face-to-face interview or examination with the patient or refers a patient’s information to a remote location for further advice or intervention), as defined in the HPCSA General Ethical Guidelines For Good Practice In Telemedicine (Booklet No: 10 - August 2014).</w:t>
      </w:r>
    </w:p>
    <w:p w:rsidR="001809D4" w:rsidP="567FAA75" w:rsidRDefault="001809D4" w14:paraId="516B651B" w14:textId="5F4F98C0">
      <w:pPr>
        <w:spacing w:after="0" w:line="288" w:lineRule="auto"/>
        <w:jc w:val="both"/>
        <w:rPr>
          <w:rFonts w:ascii="Arial" w:hAnsi="Arial" w:eastAsia="Arial" w:cs="Arial"/>
          <w:color w:val="000000" w:themeColor="text1"/>
          <w:sz w:val="22"/>
          <w:szCs w:val="22"/>
        </w:rPr>
      </w:pPr>
    </w:p>
    <w:p w:rsidR="001809D4" w:rsidP="567FAA75" w:rsidRDefault="22F1EC39" w14:paraId="013B23A3" w14:textId="5737162E">
      <w:pPr>
        <w:pStyle w:val="ListParagraph"/>
        <w:numPr>
          <w:ilvl w:val="0"/>
          <w:numId w:val="7"/>
        </w:numPr>
        <w:spacing w:after="0" w:line="288" w:lineRule="auto"/>
        <w:ind w:left="426" w:hanging="426"/>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 xml:space="preserve">Common conditions treated on the </w:t>
      </w:r>
      <w:proofErr w:type="spellStart"/>
      <w:r w:rsidRPr="567FAA75" w:rsidR="3CC2D54E">
        <w:rPr>
          <w:rFonts w:ascii="Arial" w:hAnsi="Arial" w:eastAsia="Arial" w:cs="Arial"/>
          <w:color w:val="000000" w:themeColor="text1"/>
          <w:sz w:val="22"/>
          <w:szCs w:val="22"/>
          <w:u w:val="single"/>
          <w:lang w:val="en-ZA"/>
        </w:rPr>
        <w:t>VideoMed</w:t>
      </w:r>
      <w:proofErr w:type="spellEnd"/>
      <w:r w:rsidRPr="567FAA75">
        <w:rPr>
          <w:rFonts w:ascii="Arial" w:hAnsi="Arial" w:eastAsia="Arial" w:cs="Arial"/>
          <w:color w:val="000000" w:themeColor="text1"/>
          <w:sz w:val="22"/>
          <w:szCs w:val="22"/>
          <w:u w:val="single"/>
          <w:lang w:val="en-ZA"/>
        </w:rPr>
        <w:t xml:space="preserve"> Platform</w:t>
      </w:r>
    </w:p>
    <w:p w:rsidR="001809D4" w:rsidP="567FAA75" w:rsidRDefault="22F1EC39" w14:paraId="4AFA6DB0" w14:textId="43A6AC9D">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The services rendered by the Service Provider to and on behalf of VM</w:t>
      </w:r>
      <w:r w:rsidRPr="567FAA75">
        <w:rPr>
          <w:rFonts w:ascii="Arial" w:hAnsi="Arial" w:eastAsia="Arial" w:cs="Arial"/>
          <w:b/>
          <w:bCs/>
          <w:color w:val="000000" w:themeColor="text1"/>
          <w:sz w:val="22"/>
          <w:szCs w:val="22"/>
          <w:lang w:val="en-ZA"/>
        </w:rPr>
        <w:t xml:space="preserve"> </w:t>
      </w:r>
      <w:r w:rsidRPr="567FAA75">
        <w:rPr>
          <w:rFonts w:ascii="Arial" w:hAnsi="Arial" w:eastAsia="Arial" w:cs="Arial"/>
          <w:color w:val="000000" w:themeColor="text1"/>
          <w:sz w:val="22"/>
          <w:szCs w:val="22"/>
          <w:lang w:val="en-ZA"/>
        </w:rPr>
        <w:t xml:space="preserve">in accordance with the Agreement shall inter alia include but not be limited to: </w:t>
      </w:r>
    </w:p>
    <w:p w:rsidR="001809D4" w:rsidP="567FAA75" w:rsidRDefault="001809D4" w14:paraId="03069C33" w14:textId="4A632A4D">
      <w:pPr>
        <w:spacing w:after="0" w:line="288" w:lineRule="auto"/>
        <w:jc w:val="both"/>
        <w:rPr>
          <w:rFonts w:ascii="Arial" w:hAnsi="Arial" w:eastAsia="Arial" w:cs="Arial"/>
          <w:color w:val="000000" w:themeColor="text1"/>
          <w:sz w:val="22"/>
          <w:szCs w:val="22"/>
        </w:rPr>
      </w:pPr>
    </w:p>
    <w:p w:rsidR="001809D4" w:rsidP="567FAA75" w:rsidRDefault="22F1EC39" w14:paraId="273E8F8B" w14:textId="2B73B242">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Allergies</w:t>
      </w:r>
    </w:p>
    <w:p w:rsidR="001809D4" w:rsidP="567FAA75" w:rsidRDefault="22F1EC39" w14:paraId="3B8DF973" w14:textId="76D4E766">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Arthritic Pain</w:t>
      </w:r>
    </w:p>
    <w:p w:rsidR="001809D4" w:rsidP="567FAA75" w:rsidRDefault="22F1EC39" w14:paraId="33E6E4F8" w14:textId="2BDE1874">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Asthma</w:t>
      </w:r>
    </w:p>
    <w:p w:rsidR="001809D4" w:rsidP="567FAA75" w:rsidRDefault="22F1EC39" w14:paraId="3BC45FCD" w14:textId="384519D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Bronchitis</w:t>
      </w:r>
    </w:p>
    <w:p w:rsidR="001809D4" w:rsidP="567FAA75" w:rsidRDefault="22F1EC39" w14:paraId="329B75A5" w14:textId="331ED8AA">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Colds and Flu</w:t>
      </w:r>
    </w:p>
    <w:p w:rsidR="001809D4" w:rsidP="567FAA75" w:rsidRDefault="22F1EC39" w14:paraId="2DAFB099" w14:textId="17E1A566">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Diarrhoea</w:t>
      </w:r>
    </w:p>
    <w:p w:rsidR="001809D4" w:rsidP="567FAA75" w:rsidRDefault="22F1EC39" w14:paraId="232013F8" w14:textId="09FE4382">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Family Planning</w:t>
      </w:r>
    </w:p>
    <w:p w:rsidR="001809D4" w:rsidP="567FAA75" w:rsidRDefault="22F1EC39" w14:paraId="4E449AF0" w14:textId="76AF040D">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Infections</w:t>
      </w:r>
    </w:p>
    <w:p w:rsidR="001809D4" w:rsidP="567FAA75" w:rsidRDefault="22F1EC39" w14:paraId="44F6F265" w14:textId="03A7E49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Insect Bites</w:t>
      </w:r>
    </w:p>
    <w:p w:rsidR="001809D4" w:rsidP="567FAA75" w:rsidRDefault="22F1EC39" w14:paraId="46D72B87" w14:textId="6A16D52F">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Pharyngitis</w:t>
      </w:r>
    </w:p>
    <w:p w:rsidR="001809D4" w:rsidP="567FAA75" w:rsidRDefault="22F1EC39" w14:paraId="3D151635" w14:textId="0A0F2B81">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Conjunctivitis</w:t>
      </w:r>
    </w:p>
    <w:p w:rsidR="001809D4" w:rsidP="567FAA75" w:rsidRDefault="22F1EC39" w14:paraId="27D5D3BC" w14:textId="683063F7">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Rashes</w:t>
      </w:r>
    </w:p>
    <w:p w:rsidR="001809D4" w:rsidP="567FAA75" w:rsidRDefault="22F1EC39" w14:paraId="79C1B3DD" w14:textId="4D01968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Respiratory Infections</w:t>
      </w:r>
    </w:p>
    <w:p w:rsidR="001809D4" w:rsidP="567FAA75" w:rsidRDefault="22F1EC39" w14:paraId="7F97365E" w14:textId="246501CD">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Sinusitis</w:t>
      </w:r>
    </w:p>
    <w:p w:rsidR="001809D4" w:rsidP="567FAA75" w:rsidRDefault="22F1EC39" w14:paraId="4AECF8F8" w14:textId="0E21059E">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Skin Inflammations</w:t>
      </w:r>
    </w:p>
    <w:p w:rsidR="001809D4" w:rsidP="567FAA75" w:rsidRDefault="22F1EC39" w14:paraId="535C8473" w14:textId="38C512EE">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Cellulitis</w:t>
      </w:r>
    </w:p>
    <w:p w:rsidR="001809D4" w:rsidP="567FAA75" w:rsidRDefault="22F1EC39" w14:paraId="74879F14" w14:textId="05291B5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Sore Throats</w:t>
      </w:r>
    </w:p>
    <w:p w:rsidR="001809D4" w:rsidP="567FAA75" w:rsidRDefault="22F1EC39" w14:paraId="63D24604" w14:textId="03CB4A6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Sprains &amp; Strains</w:t>
      </w:r>
    </w:p>
    <w:p w:rsidR="001809D4" w:rsidP="567FAA75" w:rsidRDefault="22F1EC39" w14:paraId="3F726EC5" w14:textId="1AEEE270">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Bladder Infections</w:t>
      </w:r>
    </w:p>
    <w:p w:rsidR="001809D4" w:rsidP="567FAA75" w:rsidRDefault="22F1EC39" w14:paraId="3E634E92" w14:textId="3ECD9869">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UTIs</w:t>
      </w:r>
    </w:p>
    <w:p w:rsidR="001809D4" w:rsidP="567FAA75" w:rsidRDefault="22F1EC39" w14:paraId="1A1DFCFF" w14:textId="1DE4971E">
      <w:pPr>
        <w:pStyle w:val="ListParagraph"/>
        <w:numPr>
          <w:ilvl w:val="0"/>
          <w:numId w:val="6"/>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Vomiting</w:t>
      </w:r>
    </w:p>
    <w:p w:rsidR="001809D4" w:rsidP="7D52EB30" w:rsidRDefault="22F1EC39" w14:paraId="13BE3C91" w14:textId="232B1623">
      <w:pPr>
        <w:pStyle w:val="ListParagraph"/>
        <w:numPr>
          <w:ilvl w:val="0"/>
          <w:numId w:val="6"/>
        </w:numPr>
        <w:spacing w:after="0" w:line="288" w:lineRule="auto"/>
        <w:jc w:val="both"/>
        <w:rPr>
          <w:rFonts w:ascii="Arial" w:hAnsi="Arial" w:eastAsia="Arial" w:cs="Arial"/>
          <w:color w:val="000000" w:themeColor="text1"/>
          <w:sz w:val="22"/>
          <w:szCs w:val="22"/>
        </w:rPr>
      </w:pPr>
      <w:r w:rsidRPr="7D52EB30">
        <w:rPr>
          <w:rFonts w:ascii="Arial" w:hAnsi="Arial" w:eastAsia="Arial" w:cs="Arial"/>
          <w:color w:val="000000" w:themeColor="text1"/>
          <w:sz w:val="22"/>
          <w:szCs w:val="22"/>
          <w:lang w:val="en-ZA"/>
        </w:rPr>
        <w:t>Chronic disease conditions, subject to pre-existing relationship</w:t>
      </w:r>
    </w:p>
    <w:p w:rsidR="001809D4" w:rsidP="567FAA75" w:rsidRDefault="22F1EC39" w14:paraId="2A11DC27" w14:textId="2FF5A04F">
      <w:pPr>
        <w:pStyle w:val="ListParagraph"/>
        <w:numPr>
          <w:ilvl w:val="0"/>
          <w:numId w:val="7"/>
        </w:numPr>
        <w:spacing w:after="0" w:line="288" w:lineRule="auto"/>
        <w:ind w:left="426" w:hanging="426"/>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When to prescribe</w:t>
      </w:r>
    </w:p>
    <w:p w:rsidR="001809D4" w:rsidP="567FAA75" w:rsidRDefault="22F1EC39" w14:paraId="5F99678D" w14:textId="202E9C0A">
      <w:pPr>
        <w:spacing w:after="0" w:line="288" w:lineRule="auto"/>
        <w:jc w:val="both"/>
        <w:rPr>
          <w:rFonts w:ascii="Arial" w:hAnsi="Arial" w:eastAsia="Arial" w:cs="Arial"/>
          <w:color w:val="000000" w:themeColor="text1"/>
          <w:sz w:val="22"/>
          <w:szCs w:val="22"/>
          <w:lang w:val="en-ZA"/>
        </w:rPr>
      </w:pPr>
      <w:r w:rsidRPr="567FAA75">
        <w:rPr>
          <w:rFonts w:ascii="Arial" w:hAnsi="Arial" w:eastAsia="Arial" w:cs="Arial"/>
          <w:color w:val="000000" w:themeColor="text1"/>
          <w:sz w:val="22"/>
          <w:szCs w:val="22"/>
          <w:lang w:val="en-ZA"/>
        </w:rPr>
        <w:t>Prescribing is acceptable for live-video sessions, where the session can substitute for an in-person exam</w:t>
      </w:r>
      <w:r w:rsidRPr="567FAA75" w:rsidR="19ED5387">
        <w:rPr>
          <w:rFonts w:ascii="Arial" w:hAnsi="Arial" w:eastAsia="Arial" w:cs="Arial"/>
          <w:color w:val="000000" w:themeColor="text1"/>
          <w:sz w:val="22"/>
          <w:szCs w:val="22"/>
          <w:lang w:val="en-ZA"/>
        </w:rPr>
        <w:t>, both in the case of pre-existing relationship and new patient initiation</w:t>
      </w:r>
      <w:r w:rsidRPr="567FAA75">
        <w:rPr>
          <w:rFonts w:ascii="Arial" w:hAnsi="Arial" w:eastAsia="Arial" w:cs="Arial"/>
          <w:color w:val="000000" w:themeColor="text1"/>
          <w:sz w:val="22"/>
          <w:szCs w:val="22"/>
          <w:lang w:val="en-ZA"/>
        </w:rPr>
        <w:t>.</w:t>
      </w:r>
    </w:p>
    <w:p w:rsidR="001809D4" w:rsidP="567FAA75" w:rsidRDefault="001809D4" w14:paraId="2FE06171" w14:textId="0BB40834">
      <w:pPr>
        <w:spacing w:after="0" w:line="288" w:lineRule="auto"/>
        <w:jc w:val="both"/>
        <w:rPr>
          <w:rFonts w:ascii="Arial" w:hAnsi="Arial" w:eastAsia="Arial" w:cs="Arial"/>
          <w:color w:val="000000" w:themeColor="text1"/>
          <w:sz w:val="22"/>
          <w:szCs w:val="22"/>
        </w:rPr>
      </w:pPr>
    </w:p>
    <w:p w:rsidR="001809D4" w:rsidP="567FAA75" w:rsidRDefault="22F1EC39" w14:paraId="0BFE2619" w14:textId="106C5028">
      <w:pPr>
        <w:pStyle w:val="ListParagraph"/>
        <w:numPr>
          <w:ilvl w:val="0"/>
          <w:numId w:val="7"/>
        </w:numPr>
        <w:spacing w:after="0" w:line="288" w:lineRule="auto"/>
        <w:ind w:left="426" w:hanging="426"/>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Recurring or Routine consultations</w:t>
      </w:r>
    </w:p>
    <w:p w:rsidR="001809D4" w:rsidP="567FAA75" w:rsidRDefault="001809D4" w14:paraId="0ABF302C" w14:textId="6204DB91">
      <w:pPr>
        <w:spacing w:after="0" w:line="288" w:lineRule="auto"/>
        <w:jc w:val="both"/>
        <w:rPr>
          <w:rFonts w:ascii="Arial" w:hAnsi="Arial" w:eastAsia="Arial" w:cs="Arial"/>
          <w:color w:val="000000" w:themeColor="text1"/>
          <w:sz w:val="22"/>
          <w:szCs w:val="22"/>
        </w:rPr>
      </w:pPr>
    </w:p>
    <w:p w:rsidR="001809D4" w:rsidP="567FAA75" w:rsidRDefault="22F1EC39" w14:paraId="37D6822C" w14:textId="26AC2D46">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A Requesting Patient may request to engage directly with a particular Servicing Healthcare Practitioner via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 where there is a previously existing healthcare-patient relationship which enables the Service Provider to gather sufficient knowledge of the Requesting Patient’s clinical condition to be able to render a proper and clinically justifiable diagnosis, treatment or recommendation and where treatment is sought exclusively for the same condition(s) as previously treated by the same Service Provider.</w:t>
      </w:r>
    </w:p>
    <w:p w:rsidR="001809D4" w:rsidP="567FAA75" w:rsidRDefault="001809D4" w14:paraId="68F85254" w14:textId="4948E52F">
      <w:pPr>
        <w:spacing w:after="0" w:line="288" w:lineRule="auto"/>
        <w:jc w:val="both"/>
        <w:rPr>
          <w:rFonts w:ascii="Arial" w:hAnsi="Arial" w:eastAsia="Arial" w:cs="Arial"/>
          <w:color w:val="000000" w:themeColor="text1"/>
          <w:sz w:val="22"/>
          <w:szCs w:val="22"/>
        </w:rPr>
      </w:pPr>
    </w:p>
    <w:p w:rsidR="001809D4" w:rsidP="567FAA75" w:rsidRDefault="001809D4" w14:paraId="23754B33" w14:textId="243D54E3">
      <w:pPr>
        <w:spacing w:after="0" w:line="288" w:lineRule="auto"/>
        <w:jc w:val="both"/>
        <w:rPr>
          <w:rFonts w:ascii="Arial" w:hAnsi="Arial" w:eastAsia="Arial" w:cs="Arial"/>
          <w:color w:val="000000" w:themeColor="text1"/>
          <w:sz w:val="22"/>
          <w:szCs w:val="22"/>
        </w:rPr>
      </w:pPr>
    </w:p>
    <w:p w:rsidR="001809D4" w:rsidP="567FAA75" w:rsidRDefault="22F1EC39" w14:paraId="50EE1C3B" w14:textId="30C08D14">
      <w:pPr>
        <w:pStyle w:val="ListParagraph"/>
        <w:numPr>
          <w:ilvl w:val="0"/>
          <w:numId w:val="7"/>
        </w:numPr>
        <w:spacing w:after="0" w:line="288" w:lineRule="auto"/>
        <w:ind w:left="426" w:hanging="426"/>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 xml:space="preserve">Guidelines for Services: </w:t>
      </w:r>
    </w:p>
    <w:p w:rsidR="001809D4" w:rsidP="567FAA75" w:rsidRDefault="001809D4" w14:paraId="6495FACC" w14:textId="4D548663">
      <w:pPr>
        <w:spacing w:after="0" w:line="288" w:lineRule="auto"/>
        <w:jc w:val="both"/>
        <w:rPr>
          <w:rFonts w:ascii="Arial" w:hAnsi="Arial" w:eastAsia="Arial" w:cs="Arial"/>
          <w:color w:val="000000" w:themeColor="text1"/>
          <w:sz w:val="22"/>
          <w:szCs w:val="22"/>
        </w:rPr>
      </w:pPr>
    </w:p>
    <w:p w:rsidR="001809D4" w:rsidP="567FAA75" w:rsidRDefault="22F1EC39" w14:paraId="4B91DD0E" w14:textId="31A03AF2">
      <w:pPr>
        <w:pStyle w:val="ListParagraph"/>
        <w:numPr>
          <w:ilvl w:val="0"/>
          <w:numId w:val="4"/>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No Schedule 6 or higher medication will be prescribed on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w:t>
      </w:r>
      <w:r w:rsidRPr="567FAA75" w:rsidR="127E77D4">
        <w:rPr>
          <w:rFonts w:ascii="Arial" w:hAnsi="Arial" w:eastAsia="Arial" w:cs="Arial"/>
          <w:color w:val="000000" w:themeColor="text1"/>
          <w:sz w:val="22"/>
          <w:szCs w:val="22"/>
          <w:lang w:val="en-ZA"/>
        </w:rPr>
        <w:t xml:space="preserve"> In the event of an in-person patient requiring a schedule 6 or higher medication, the Service Provider is permitted to create a physical, non-digital script that must be stamped with their personal stamp.</w:t>
      </w:r>
    </w:p>
    <w:p w:rsidR="001809D4" w:rsidP="567FAA75" w:rsidRDefault="001809D4" w14:paraId="47360351" w14:textId="5C16A3FD">
      <w:pPr>
        <w:ind w:left="720"/>
        <w:rPr>
          <w:rFonts w:ascii="Arial" w:hAnsi="Arial" w:eastAsia="Arial" w:cs="Arial"/>
          <w:color w:val="000000" w:themeColor="text1"/>
          <w:sz w:val="22"/>
          <w:szCs w:val="22"/>
        </w:rPr>
      </w:pPr>
    </w:p>
    <w:p w:rsidR="001809D4" w:rsidP="567FAA75" w:rsidRDefault="22F1EC39" w14:paraId="212D80F8" w14:textId="75C2F140">
      <w:pPr>
        <w:pStyle w:val="ListParagraph"/>
        <w:numPr>
          <w:ilvl w:val="0"/>
          <w:numId w:val="4"/>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consent form is to be read, explained, and consented to by the patient, without exception, before a consultation can commence. It is important for the healthcare practitioner to ensure that the patient provides informed consent to perform a video consultation and to access their electronic health record.</w:t>
      </w:r>
    </w:p>
    <w:p w:rsidR="001809D4" w:rsidP="567FAA75" w:rsidRDefault="001809D4" w14:paraId="183FFEFB" w14:textId="73480C00">
      <w:pPr>
        <w:ind w:left="720"/>
        <w:rPr>
          <w:rFonts w:ascii="Arial" w:hAnsi="Arial" w:eastAsia="Arial" w:cs="Arial"/>
          <w:color w:val="000000" w:themeColor="text1"/>
          <w:sz w:val="22"/>
          <w:szCs w:val="22"/>
        </w:rPr>
      </w:pPr>
    </w:p>
    <w:p w:rsidR="001809D4" w:rsidP="567FAA75" w:rsidRDefault="22F1EC39" w14:paraId="6EE16565" w14:textId="20F491D6">
      <w:pPr>
        <w:spacing w:after="0" w:line="288" w:lineRule="auto"/>
        <w:ind w:left="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 xml:space="preserve">SPECIAL CONSENT TO </w:t>
      </w:r>
      <w:r w:rsidRPr="567FAA75" w:rsidR="3CC2D54E">
        <w:rPr>
          <w:rFonts w:ascii="Arial" w:hAnsi="Arial" w:eastAsia="Arial" w:cs="Arial"/>
          <w:color w:val="000000" w:themeColor="text1"/>
          <w:sz w:val="22"/>
          <w:szCs w:val="22"/>
          <w:u w:val="single"/>
          <w:lang w:val="en-ZA"/>
        </w:rPr>
        <w:t>VIDEOMED</w:t>
      </w:r>
      <w:r w:rsidRPr="567FAA75">
        <w:rPr>
          <w:rFonts w:ascii="Arial" w:hAnsi="Arial" w:eastAsia="Arial" w:cs="Arial"/>
          <w:color w:val="000000" w:themeColor="text1"/>
          <w:sz w:val="22"/>
          <w:szCs w:val="22"/>
          <w:u w:val="single"/>
          <w:lang w:val="en-ZA"/>
        </w:rPr>
        <w:t xml:space="preserve"> SERVICES</w:t>
      </w:r>
    </w:p>
    <w:p w:rsidR="001809D4" w:rsidP="567FAA75" w:rsidRDefault="22F1EC39" w14:paraId="709615F6" w14:textId="525EB724">
      <w:pPr>
        <w:spacing w:after="0" w:line="288" w:lineRule="auto"/>
        <w:ind w:left="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patient must expressly understand and confirm that he/she agrees that the healthcare practitioners will engage via a telemedicine consultation.</w:t>
      </w:r>
    </w:p>
    <w:p w:rsidR="001809D4" w:rsidP="567FAA75" w:rsidRDefault="22F1EC39" w14:paraId="7E07A439" w14:textId="1BDD460D">
      <w:pPr>
        <w:spacing w:after="0" w:line="288" w:lineRule="auto"/>
        <w:ind w:left="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Telemedicine involves the delivery of healthcare services using electronic communications, information technology, or other electronic means between a healthcare provider and a patient who are not in the same physical location. Telemedicine may be used for diagnosis, treatment, follow-up, and/or related patient education, and may include, but is not limited to:</w:t>
      </w:r>
    </w:p>
    <w:p w:rsidR="001809D4" w:rsidP="567FAA75" w:rsidRDefault="22F1EC39" w14:paraId="1FA3D6A7" w14:textId="66FFFDE0">
      <w:pPr>
        <w:pStyle w:val="ListParagraph"/>
        <w:numPr>
          <w:ilvl w:val="0"/>
          <w:numId w:val="3"/>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Electronic transmission of medical records, photo images, personal health information, or other data between a patient and healthcare provider;</w:t>
      </w:r>
    </w:p>
    <w:p w:rsidR="001809D4" w:rsidP="567FAA75" w:rsidRDefault="22F1EC39" w14:paraId="7CD271BB" w14:textId="5BA04C0F">
      <w:pPr>
        <w:pStyle w:val="ListParagraph"/>
        <w:numPr>
          <w:ilvl w:val="0"/>
          <w:numId w:val="3"/>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Interactions between a patient and healthcare provider via audio, video, and/or data communications; and</w:t>
      </w:r>
    </w:p>
    <w:p w:rsidR="001809D4" w:rsidP="567FAA75" w:rsidRDefault="22F1EC39" w14:paraId="5BCFEF6D" w14:textId="223B661B">
      <w:pPr>
        <w:pStyle w:val="ListParagraph"/>
        <w:numPr>
          <w:ilvl w:val="0"/>
          <w:numId w:val="3"/>
        </w:num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Use of output data from medical devices, sound, and video files.</w:t>
      </w:r>
    </w:p>
    <w:p w:rsidR="001809D4" w:rsidP="567FAA75" w:rsidRDefault="001809D4" w14:paraId="01C2A76F" w14:textId="755ADB8B">
      <w:pPr>
        <w:spacing w:after="0" w:line="288" w:lineRule="auto"/>
        <w:ind w:left="1440"/>
        <w:jc w:val="both"/>
        <w:rPr>
          <w:rFonts w:ascii="Arial" w:hAnsi="Arial" w:eastAsia="Arial" w:cs="Arial"/>
          <w:color w:val="000000" w:themeColor="text1"/>
          <w:sz w:val="22"/>
          <w:szCs w:val="22"/>
        </w:rPr>
      </w:pPr>
    </w:p>
    <w:p w:rsidR="001809D4" w:rsidP="567FAA75" w:rsidRDefault="22F1EC39" w14:paraId="11E06A25" w14:textId="170ABA6B">
      <w:pPr>
        <w:pStyle w:val="ListParagraph"/>
        <w:numPr>
          <w:ilvl w:val="0"/>
          <w:numId w:val="4"/>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Changes to Software will be version stamped, uniquely identified, and controlled. No software change will be performed to live operational systems without first proving through a testing and quality assurance process completed by both VM and a Service Provider.</w:t>
      </w:r>
    </w:p>
    <w:p w:rsidR="001809D4" w:rsidP="567FAA75" w:rsidRDefault="001809D4" w14:paraId="5E2079EA" w14:textId="5AB7AB34">
      <w:pPr>
        <w:ind w:left="720"/>
        <w:rPr>
          <w:rFonts w:ascii="Arial" w:hAnsi="Arial" w:eastAsia="Arial" w:cs="Arial"/>
          <w:color w:val="000000" w:themeColor="text1"/>
          <w:sz w:val="22"/>
          <w:szCs w:val="22"/>
        </w:rPr>
      </w:pPr>
    </w:p>
    <w:p w:rsidR="001809D4" w:rsidP="567FAA75" w:rsidRDefault="22F1EC39" w14:paraId="15AEAA45" w14:textId="1DA34291">
      <w:pPr>
        <w:pStyle w:val="ListParagraph"/>
        <w:numPr>
          <w:ilvl w:val="0"/>
          <w:numId w:val="4"/>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Software repairs and bug fixes may be required from time to time. Problems which may result in a bug fix are to be formally logged with the VM Help Desk via an email sent to </w:t>
      </w:r>
      <w:hyperlink r:id="rId11">
        <w:r w:rsidRPr="567FAA75">
          <w:rPr>
            <w:rStyle w:val="Hyperlink"/>
            <w:rFonts w:ascii="Arial" w:hAnsi="Arial" w:eastAsia="Arial" w:cs="Arial"/>
            <w:sz w:val="22"/>
            <w:szCs w:val="22"/>
            <w:lang w:val="en-ZA"/>
          </w:rPr>
          <w:t>info@</w:t>
        </w:r>
        <w:r w:rsidRPr="567FAA75" w:rsidR="3CC2D54E">
          <w:rPr>
            <w:rStyle w:val="Hyperlink"/>
            <w:rFonts w:ascii="Arial" w:hAnsi="Arial" w:eastAsia="Arial" w:cs="Arial"/>
            <w:sz w:val="22"/>
            <w:szCs w:val="22"/>
            <w:lang w:val="en-ZA"/>
          </w:rPr>
          <w:t>VideoMed</w:t>
        </w:r>
        <w:r w:rsidRPr="567FAA75">
          <w:rPr>
            <w:rStyle w:val="Hyperlink"/>
            <w:rFonts w:ascii="Arial" w:hAnsi="Arial" w:eastAsia="Arial" w:cs="Arial"/>
            <w:sz w:val="22"/>
            <w:szCs w:val="22"/>
            <w:lang w:val="en-ZA"/>
          </w:rPr>
          <w:t>.co.za</w:t>
        </w:r>
      </w:hyperlink>
      <w:r w:rsidRPr="567FAA75">
        <w:rPr>
          <w:rFonts w:ascii="Arial" w:hAnsi="Arial" w:eastAsia="Arial" w:cs="Arial"/>
          <w:color w:val="000000" w:themeColor="text1"/>
          <w:sz w:val="22"/>
          <w:szCs w:val="22"/>
          <w:lang w:val="en-ZA"/>
        </w:rPr>
        <w:t>. Service Provider is to provide a description of the problem and the appropriate evidence.</w:t>
      </w:r>
    </w:p>
    <w:p w:rsidR="001809D4" w:rsidP="567FAA75" w:rsidRDefault="001809D4" w14:paraId="798DE126" w14:textId="54E36AB2">
      <w:pPr>
        <w:ind w:left="720"/>
        <w:rPr>
          <w:rFonts w:ascii="Arial" w:hAnsi="Arial" w:eastAsia="Arial" w:cs="Arial"/>
          <w:color w:val="000000" w:themeColor="text1"/>
          <w:sz w:val="22"/>
          <w:szCs w:val="22"/>
        </w:rPr>
      </w:pPr>
    </w:p>
    <w:p w:rsidR="001809D4" w:rsidP="567FAA75" w:rsidRDefault="22F1EC39" w14:paraId="4A0B3782" w14:textId="6FC2E64D">
      <w:pPr>
        <w:pStyle w:val="ListParagraph"/>
        <w:numPr>
          <w:ilvl w:val="0"/>
          <w:numId w:val="4"/>
        </w:numPr>
        <w:spacing w:after="0" w:line="288" w:lineRule="auto"/>
        <w:ind w:hanging="72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lastRenderedPageBreak/>
        <w:t>The health and wellness resources made available through our services are not a substitute for direct in-person health care services in all cases. The decision to focus on diagnosis, treatment recommendations, or both, rests with you as the health care provider.</w:t>
      </w:r>
    </w:p>
    <w:p w:rsidR="001809D4" w:rsidP="567FAA75" w:rsidRDefault="001809D4" w14:paraId="62080A4C" w14:textId="444FC23F">
      <w:pPr>
        <w:spacing w:after="0" w:line="288" w:lineRule="auto"/>
        <w:jc w:val="both"/>
        <w:rPr>
          <w:rFonts w:ascii="Arial" w:hAnsi="Arial" w:eastAsia="Arial" w:cs="Arial"/>
          <w:color w:val="000000" w:themeColor="text1"/>
          <w:sz w:val="22"/>
          <w:szCs w:val="22"/>
        </w:rPr>
      </w:pPr>
    </w:p>
    <w:p w:rsidR="001809D4" w:rsidP="567FAA75" w:rsidRDefault="001809D4" w14:paraId="5B985B33" w14:textId="541EFA70">
      <w:pPr>
        <w:spacing w:after="0" w:line="288" w:lineRule="auto"/>
        <w:jc w:val="both"/>
        <w:rPr>
          <w:rFonts w:ascii="Arial" w:hAnsi="Arial" w:eastAsia="Arial" w:cs="Arial"/>
          <w:color w:val="000000" w:themeColor="text1"/>
          <w:sz w:val="22"/>
          <w:szCs w:val="22"/>
        </w:rPr>
      </w:pPr>
    </w:p>
    <w:p w:rsidR="001809D4" w:rsidP="567FAA75" w:rsidRDefault="001809D4" w14:paraId="3C16DF9D" w14:textId="1E5A0CF3">
      <w:pPr>
        <w:spacing w:after="0" w:line="288" w:lineRule="auto"/>
        <w:jc w:val="both"/>
        <w:rPr>
          <w:rFonts w:ascii="Arial" w:hAnsi="Arial" w:eastAsia="Arial" w:cs="Arial"/>
          <w:color w:val="000000" w:themeColor="text1"/>
          <w:sz w:val="22"/>
          <w:szCs w:val="22"/>
        </w:rPr>
      </w:pPr>
    </w:p>
    <w:p w:rsidR="001809D4" w:rsidP="567FAA75" w:rsidRDefault="22F1EC39" w14:paraId="4183BC5A" w14:textId="5C759B57">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I, ………………………………………………………. have perused Annexure A: Service Description and understand all information provided. Any questions raised have been fully explained and I am comfortable and able to execute my obligations as detailed in this Agreement.</w:t>
      </w:r>
    </w:p>
    <w:p w:rsidR="001809D4" w:rsidP="567FAA75" w:rsidRDefault="001809D4" w14:paraId="2F03B1B3" w14:textId="3CEBB850">
      <w:pPr>
        <w:spacing w:after="0" w:line="288" w:lineRule="auto"/>
        <w:jc w:val="both"/>
        <w:rPr>
          <w:rFonts w:ascii="Arial" w:hAnsi="Arial" w:eastAsia="Arial" w:cs="Arial"/>
          <w:color w:val="000000" w:themeColor="text1"/>
          <w:sz w:val="22"/>
          <w:szCs w:val="22"/>
        </w:rPr>
      </w:pPr>
    </w:p>
    <w:p w:rsidR="001809D4" w:rsidP="567FAA75" w:rsidRDefault="001809D4" w14:paraId="29FAD63F" w14:textId="2B607634">
      <w:pPr>
        <w:spacing w:after="0" w:line="288" w:lineRule="auto"/>
        <w:jc w:val="both"/>
        <w:rPr>
          <w:rFonts w:ascii="Arial" w:hAnsi="Arial" w:eastAsia="Arial" w:cs="Arial"/>
          <w:color w:val="000000" w:themeColor="text1"/>
          <w:sz w:val="22"/>
          <w:szCs w:val="22"/>
        </w:rPr>
      </w:pPr>
    </w:p>
    <w:p w:rsidR="001809D4" w:rsidP="567FAA75" w:rsidRDefault="001809D4" w14:paraId="1F8605D6" w14:textId="3E07E4E4">
      <w:pPr>
        <w:spacing w:after="0" w:line="288" w:lineRule="auto"/>
        <w:jc w:val="both"/>
        <w:rPr>
          <w:rFonts w:ascii="Arial" w:hAnsi="Arial" w:eastAsia="Arial" w:cs="Arial"/>
          <w:color w:val="000000" w:themeColor="text1"/>
          <w:sz w:val="22"/>
          <w:szCs w:val="22"/>
        </w:rPr>
      </w:pPr>
    </w:p>
    <w:p w:rsidR="001809D4" w:rsidP="567FAA75" w:rsidRDefault="22F1EC39" w14:paraId="39E779A8" w14:textId="33E06554">
      <w:pPr>
        <w:pBdr>
          <w:bottom w:val="single" w:color="auto" w:sz="4" w:space="1"/>
        </w:pBd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Signature </w:t>
      </w:r>
    </w:p>
    <w:p w:rsidR="001809D4" w:rsidP="567FAA75" w:rsidRDefault="001809D4" w14:paraId="425A9EF6" w14:textId="182BFBF1">
      <w:pPr>
        <w:spacing w:after="0" w:line="288" w:lineRule="auto"/>
        <w:jc w:val="both"/>
        <w:rPr>
          <w:rFonts w:ascii="Arial" w:hAnsi="Arial" w:eastAsia="Arial" w:cs="Arial"/>
          <w:color w:val="000000" w:themeColor="text1"/>
          <w:sz w:val="22"/>
          <w:szCs w:val="22"/>
        </w:rPr>
      </w:pPr>
    </w:p>
    <w:p w:rsidR="001809D4" w:rsidP="567FAA75" w:rsidRDefault="001809D4" w14:paraId="1DFD7A87" w14:textId="053009C8">
      <w:pPr>
        <w:spacing w:after="0" w:line="288" w:lineRule="auto"/>
        <w:jc w:val="both"/>
        <w:rPr>
          <w:rFonts w:ascii="Arial" w:hAnsi="Arial" w:eastAsia="Arial" w:cs="Arial"/>
          <w:color w:val="000000" w:themeColor="text1"/>
          <w:sz w:val="22"/>
          <w:szCs w:val="22"/>
        </w:rPr>
      </w:pPr>
    </w:p>
    <w:p w:rsidR="001809D4" w:rsidP="567FAA75" w:rsidRDefault="22F1EC39" w14:paraId="4402BF55" w14:textId="0A466D97">
      <w:pPr>
        <w:pBdr>
          <w:bottom w:val="single" w:color="auto" w:sz="4" w:space="1"/>
        </w:pBd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Email </w:t>
      </w:r>
    </w:p>
    <w:p w:rsidR="001809D4" w:rsidP="567FAA75" w:rsidRDefault="001809D4" w14:paraId="19512AD5" w14:textId="3102A1A4">
      <w:pPr>
        <w:spacing w:after="0" w:line="288" w:lineRule="auto"/>
        <w:jc w:val="both"/>
        <w:rPr>
          <w:rFonts w:ascii="Arial" w:hAnsi="Arial" w:eastAsia="Arial" w:cs="Arial"/>
          <w:color w:val="000000" w:themeColor="text1"/>
          <w:sz w:val="22"/>
          <w:szCs w:val="22"/>
        </w:rPr>
      </w:pPr>
    </w:p>
    <w:p w:rsidR="001809D4" w:rsidP="567FAA75" w:rsidRDefault="001809D4" w14:paraId="2FE4F5DE" w14:textId="3DA3852D">
      <w:pPr>
        <w:spacing w:after="0" w:line="288" w:lineRule="auto"/>
        <w:jc w:val="both"/>
        <w:rPr>
          <w:rFonts w:ascii="Arial" w:hAnsi="Arial" w:eastAsia="Arial" w:cs="Arial"/>
          <w:color w:val="000000" w:themeColor="text1"/>
          <w:sz w:val="22"/>
          <w:szCs w:val="22"/>
        </w:rPr>
      </w:pPr>
    </w:p>
    <w:p w:rsidR="001809D4" w:rsidP="567FAA75" w:rsidRDefault="22F1EC39" w14:paraId="45B22CA9" w14:textId="443FE474">
      <w:pPr>
        <w:pBdr>
          <w:bottom w:val="single" w:color="auto" w:sz="4" w:space="1"/>
        </w:pBd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Mobile number </w:t>
      </w:r>
    </w:p>
    <w:p w:rsidR="001809D4" w:rsidP="567FAA75" w:rsidRDefault="001809D4" w14:paraId="28C80114" w14:textId="057EF9BE">
      <w:pPr>
        <w:spacing w:after="0" w:line="288" w:lineRule="auto"/>
        <w:jc w:val="both"/>
        <w:rPr>
          <w:rFonts w:ascii="Arial" w:hAnsi="Arial" w:eastAsia="Arial" w:cs="Arial"/>
          <w:color w:val="000000" w:themeColor="text1"/>
          <w:sz w:val="22"/>
          <w:szCs w:val="22"/>
        </w:rPr>
      </w:pPr>
    </w:p>
    <w:p w:rsidR="001809D4" w:rsidP="567FAA75" w:rsidRDefault="001809D4" w14:paraId="5854BDF4" w14:textId="10E034F4">
      <w:pPr>
        <w:spacing w:after="0" w:line="288" w:lineRule="auto"/>
        <w:jc w:val="both"/>
        <w:rPr>
          <w:rFonts w:ascii="Arial" w:hAnsi="Arial" w:eastAsia="Arial" w:cs="Arial"/>
          <w:color w:val="000000" w:themeColor="text1"/>
          <w:sz w:val="22"/>
          <w:szCs w:val="22"/>
        </w:rPr>
      </w:pPr>
    </w:p>
    <w:p w:rsidR="001809D4" w:rsidP="567FAA75" w:rsidRDefault="22F1EC39" w14:paraId="249C88F5" w14:textId="35E4FD76">
      <w:pPr>
        <w:pBdr>
          <w:bottom w:val="single" w:color="auto" w:sz="4" w:space="1"/>
        </w:pBd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Date </w:t>
      </w:r>
    </w:p>
    <w:p w:rsidR="001809D4" w:rsidP="567FAA75" w:rsidRDefault="001809D4" w14:paraId="23A1B359" w14:textId="76E571F7">
      <w:pPr>
        <w:spacing w:after="0" w:line="288" w:lineRule="auto"/>
        <w:jc w:val="both"/>
        <w:rPr>
          <w:rFonts w:ascii="Arial" w:hAnsi="Arial" w:eastAsia="Arial" w:cs="Arial"/>
          <w:color w:val="000000" w:themeColor="text1"/>
          <w:sz w:val="22"/>
          <w:szCs w:val="22"/>
        </w:rPr>
      </w:pPr>
    </w:p>
    <w:p w:rsidR="001809D4" w:rsidP="7D52EB30" w:rsidRDefault="001809D4" w14:paraId="68C4B33B" w14:textId="7FE43C6C">
      <w:pPr>
        <w:spacing w:after="0" w:line="288" w:lineRule="auto"/>
        <w:jc w:val="both"/>
        <w:rPr>
          <w:rFonts w:ascii="Arial" w:hAnsi="Arial" w:eastAsia="Arial" w:cs="Arial"/>
          <w:color w:val="000000" w:themeColor="text1"/>
          <w:sz w:val="22"/>
          <w:szCs w:val="22"/>
        </w:rPr>
      </w:pPr>
    </w:p>
    <w:p w:rsidR="001809D4" w:rsidP="567FAA75" w:rsidRDefault="22F1EC39" w14:paraId="7AA31186" w14:textId="59CE7AC3">
      <w:pPr>
        <w:spacing w:after="0" w:line="288" w:lineRule="auto"/>
        <w:jc w:val="both"/>
        <w:rPr>
          <w:rFonts w:ascii="Arial" w:hAnsi="Arial" w:eastAsia="Arial" w:cs="Arial"/>
          <w:color w:val="000000" w:themeColor="text1"/>
        </w:rPr>
      </w:pPr>
      <w:r w:rsidRPr="567FAA75">
        <w:rPr>
          <w:rFonts w:ascii="Arial" w:hAnsi="Arial" w:eastAsia="Arial" w:cs="Arial"/>
          <w:b/>
          <w:bCs/>
          <w:color w:val="000000" w:themeColor="text1"/>
          <w:lang w:val="en-ZA"/>
        </w:rPr>
        <w:t>Annexure B</w:t>
      </w:r>
    </w:p>
    <w:p w:rsidR="001809D4" w:rsidP="567FAA75" w:rsidRDefault="22F1EC39" w14:paraId="4E79EE71" w14:textId="5BF844FF">
      <w:pPr>
        <w:spacing w:after="0" w:line="288" w:lineRule="auto"/>
        <w:jc w:val="both"/>
        <w:rPr>
          <w:rFonts w:ascii="Arial" w:hAnsi="Arial" w:eastAsia="Arial" w:cs="Arial"/>
          <w:color w:val="000000" w:themeColor="text1"/>
        </w:rPr>
      </w:pPr>
      <w:r w:rsidRPr="567FAA75">
        <w:rPr>
          <w:rFonts w:ascii="Arial" w:hAnsi="Arial" w:eastAsia="Arial" w:cs="Arial"/>
          <w:b/>
          <w:bCs/>
          <w:color w:val="000000" w:themeColor="text1"/>
          <w:lang w:val="en-ZA"/>
        </w:rPr>
        <w:t>Payment Provisions</w:t>
      </w:r>
    </w:p>
    <w:p w:rsidR="001809D4" w:rsidP="567FAA75" w:rsidRDefault="001809D4" w14:paraId="180286D9" w14:textId="22CE3CE8">
      <w:pPr>
        <w:spacing w:after="0" w:line="288" w:lineRule="auto"/>
        <w:ind w:left="720"/>
        <w:jc w:val="both"/>
        <w:rPr>
          <w:rFonts w:ascii="Arial" w:hAnsi="Arial" w:eastAsia="Arial" w:cs="Arial"/>
          <w:color w:val="C00000"/>
          <w:sz w:val="22"/>
          <w:szCs w:val="22"/>
        </w:rPr>
      </w:pPr>
    </w:p>
    <w:p w:rsidR="001809D4" w:rsidP="567FAA75" w:rsidRDefault="22F1EC39" w14:paraId="4CF4BDB7" w14:textId="067F133B">
      <w:pPr>
        <w:pStyle w:val="ListParagraph"/>
        <w:numPr>
          <w:ilvl w:val="0"/>
          <w:numId w:val="1"/>
        </w:numPr>
        <w:spacing w:after="0" w:line="288" w:lineRule="auto"/>
        <w:ind w:left="450" w:hanging="45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The Services will be reimbursed on a cash basis via electronic fund transfer (EFT) to the Service Provider’s designated bank account.</w:t>
      </w:r>
    </w:p>
    <w:p w:rsidR="001809D4" w:rsidP="567FAA75" w:rsidRDefault="001809D4" w14:paraId="1DE52EEA" w14:textId="700D967E">
      <w:pPr>
        <w:spacing w:after="0" w:line="288" w:lineRule="auto"/>
        <w:ind w:left="1080"/>
        <w:jc w:val="both"/>
        <w:rPr>
          <w:rFonts w:ascii="Arial" w:hAnsi="Arial" w:eastAsia="Arial" w:cs="Arial"/>
          <w:color w:val="000000" w:themeColor="text1"/>
          <w:sz w:val="22"/>
          <w:szCs w:val="22"/>
        </w:rPr>
      </w:pPr>
    </w:p>
    <w:p w:rsidR="001809D4" w:rsidP="567FAA75" w:rsidRDefault="22F1EC39" w14:paraId="43321FF2" w14:textId="74C3365E">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Consultation Fee Split</w:t>
      </w:r>
    </w:p>
    <w:p w:rsidR="001809D4" w:rsidP="567FAA75" w:rsidRDefault="22F1EC39" w14:paraId="5214B490" w14:textId="15443750">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Doctor shall be entitled to 60% (sixty percent) of the consultation fee for each patient consultation conducted, whether in-person or via virtual consultation through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w:t>
      </w:r>
    </w:p>
    <w:p w:rsidR="001809D4" w:rsidP="567FAA75" w:rsidRDefault="0DE9F20E" w14:paraId="3626FAF3" w14:textId="05E96A2B">
      <w:pPr>
        <w:spacing w:after="0" w:line="288" w:lineRule="auto"/>
        <w:ind w:left="1440"/>
        <w:jc w:val="both"/>
        <w:rPr>
          <w:rFonts w:ascii="Arial" w:hAnsi="Arial" w:eastAsia="Arial" w:cs="Arial"/>
          <w:color w:val="000000" w:themeColor="text1"/>
          <w:sz w:val="22"/>
          <w:szCs w:val="22"/>
          <w:lang w:val="en-ZA"/>
        </w:rPr>
      </w:pPr>
      <w:r w:rsidRPr="567FAA75">
        <w:rPr>
          <w:rFonts w:ascii="Arial" w:hAnsi="Arial" w:eastAsia="Arial" w:cs="Arial"/>
          <w:color w:val="000000" w:themeColor="text1"/>
          <w:sz w:val="22"/>
          <w:szCs w:val="22"/>
          <w:lang w:val="en-ZA"/>
        </w:rPr>
        <w:t>The Doctor shall be entitled to 35% (thirty-five percent) of procedure fees for each patient serviced in-person.</w:t>
      </w:r>
    </w:p>
    <w:p w:rsidR="001809D4" w:rsidP="567FAA75" w:rsidRDefault="0DE9F20E" w14:paraId="5D61CDFF" w14:textId="488EBB20">
      <w:pPr>
        <w:spacing w:after="0" w:line="288" w:lineRule="auto"/>
        <w:ind w:left="1440"/>
        <w:jc w:val="both"/>
        <w:rPr>
          <w:rFonts w:ascii="Arial" w:hAnsi="Arial" w:eastAsia="Arial" w:cs="Arial"/>
          <w:color w:val="000000" w:themeColor="text1"/>
          <w:sz w:val="22"/>
          <w:szCs w:val="22"/>
          <w:lang w:val="en-ZA"/>
        </w:rPr>
      </w:pPr>
      <w:r w:rsidRPr="567FAA75">
        <w:rPr>
          <w:rFonts w:ascii="Arial" w:hAnsi="Arial" w:eastAsia="Arial" w:cs="Arial"/>
          <w:color w:val="000000" w:themeColor="text1"/>
          <w:sz w:val="22"/>
          <w:szCs w:val="22"/>
          <w:lang w:val="en-ZA"/>
        </w:rPr>
        <w:t>The Doctor shall be entitled to R120 (one hundred and twenty Rand) for each virtual consultation conducted, inclusive of a prescriptio</w:t>
      </w:r>
      <w:r w:rsidRPr="567FAA75" w:rsidR="2798C9F4">
        <w:rPr>
          <w:rFonts w:ascii="Arial" w:hAnsi="Arial" w:eastAsia="Arial" w:cs="Arial"/>
          <w:color w:val="000000" w:themeColor="text1"/>
          <w:sz w:val="22"/>
          <w:szCs w:val="22"/>
          <w:lang w:val="en-ZA"/>
        </w:rPr>
        <w:t>n,</w:t>
      </w:r>
      <w:r w:rsidRPr="567FAA75">
        <w:rPr>
          <w:rFonts w:ascii="Arial" w:hAnsi="Arial" w:eastAsia="Arial" w:cs="Arial"/>
          <w:color w:val="000000" w:themeColor="text1"/>
          <w:sz w:val="22"/>
          <w:szCs w:val="22"/>
          <w:lang w:val="en-ZA"/>
        </w:rPr>
        <w:t xml:space="preserve"> for the </w:t>
      </w:r>
      <w:proofErr w:type="spellStart"/>
      <w:r w:rsidRPr="567FAA75">
        <w:rPr>
          <w:rFonts w:ascii="Arial" w:hAnsi="Arial" w:eastAsia="Arial" w:cs="Arial"/>
          <w:color w:val="000000" w:themeColor="text1"/>
          <w:sz w:val="22"/>
          <w:szCs w:val="22"/>
          <w:lang w:val="en-ZA"/>
        </w:rPr>
        <w:t>Ezintsha</w:t>
      </w:r>
      <w:proofErr w:type="spellEnd"/>
      <w:r w:rsidRPr="567FAA75">
        <w:rPr>
          <w:rFonts w:ascii="Arial" w:hAnsi="Arial" w:eastAsia="Arial" w:cs="Arial"/>
          <w:color w:val="000000" w:themeColor="text1"/>
          <w:sz w:val="22"/>
          <w:szCs w:val="22"/>
          <w:lang w:val="en-ZA"/>
        </w:rPr>
        <w:t xml:space="preserve"> CAB-LA project.</w:t>
      </w:r>
    </w:p>
    <w:p w:rsidR="001809D4" w:rsidP="567FAA75" w:rsidRDefault="549CFFDE" w14:paraId="0750A69C" w14:textId="4DA8D860">
      <w:pPr>
        <w:spacing w:after="0" w:line="288" w:lineRule="auto"/>
        <w:ind w:left="1440"/>
        <w:jc w:val="both"/>
        <w:rPr>
          <w:rFonts w:ascii="Arial" w:hAnsi="Arial" w:eastAsia="Arial" w:cs="Arial"/>
          <w:color w:val="000000" w:themeColor="text1"/>
          <w:sz w:val="22"/>
          <w:szCs w:val="22"/>
          <w:lang w:val="en-ZA"/>
        </w:rPr>
      </w:pPr>
      <w:r w:rsidRPr="567FAA75">
        <w:rPr>
          <w:rFonts w:ascii="Arial" w:hAnsi="Arial" w:eastAsia="Arial" w:cs="Arial"/>
          <w:color w:val="000000" w:themeColor="text1"/>
          <w:sz w:val="22"/>
          <w:szCs w:val="22"/>
          <w:lang w:val="en-ZA"/>
        </w:rPr>
        <w:lastRenderedPageBreak/>
        <w:t>The Doctor shall be entitled to 60% (sixty percent) of the consultation value indicated by the Medical Aid Provider for medical aid consultations.</w:t>
      </w:r>
    </w:p>
    <w:p w:rsidR="001809D4" w:rsidP="567FAA75" w:rsidRDefault="001809D4" w14:paraId="3D9CCA2B" w14:textId="7D92BDC9">
      <w:pPr>
        <w:spacing w:after="0" w:line="288" w:lineRule="auto"/>
        <w:ind w:left="1440"/>
        <w:jc w:val="both"/>
        <w:rPr>
          <w:rFonts w:ascii="Arial" w:hAnsi="Arial" w:eastAsia="Arial" w:cs="Arial"/>
          <w:color w:val="000000" w:themeColor="text1"/>
          <w:sz w:val="22"/>
          <w:szCs w:val="22"/>
        </w:rPr>
      </w:pPr>
    </w:p>
    <w:p w:rsidR="001809D4" w:rsidP="567FAA75" w:rsidRDefault="22F1EC39" w14:paraId="3E43700E" w14:textId="68E857FD">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Activity Sheet Compliance</w:t>
      </w:r>
    </w:p>
    <w:p w:rsidR="001809D4" w:rsidP="567FAA75" w:rsidRDefault="22F1EC39" w14:paraId="222315EA" w14:textId="09A128C9">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Payment of fees is subject to the Doctor duly completing and submitting the required </w:t>
      </w:r>
      <w:r w:rsidR="001507EA">
        <w:rPr>
          <w:rFonts w:ascii="Arial" w:hAnsi="Arial" w:eastAsia="Arial" w:cs="Arial"/>
          <w:color w:val="000000" w:themeColor="text1"/>
          <w:sz w:val="22"/>
          <w:szCs w:val="22"/>
          <w:lang w:val="en-ZA"/>
        </w:rPr>
        <w:t xml:space="preserve">compulsory </w:t>
      </w:r>
      <w:r w:rsidRPr="567FAA75">
        <w:rPr>
          <w:rFonts w:ascii="Arial" w:hAnsi="Arial" w:eastAsia="Arial" w:cs="Arial"/>
          <w:color w:val="000000" w:themeColor="text1"/>
          <w:sz w:val="22"/>
          <w:szCs w:val="22"/>
          <w:lang w:val="en-ZA"/>
        </w:rPr>
        <w:t>activity sheet for all consultations within the prescribed timelines.</w:t>
      </w:r>
    </w:p>
    <w:p w:rsidR="001809D4" w:rsidP="567FAA75" w:rsidRDefault="001809D4" w14:paraId="4C816967" w14:textId="6A4849D0">
      <w:pPr>
        <w:spacing w:after="0" w:line="288" w:lineRule="auto"/>
        <w:ind w:left="1440"/>
        <w:jc w:val="both"/>
        <w:rPr>
          <w:rFonts w:ascii="Arial" w:hAnsi="Arial" w:eastAsia="Arial" w:cs="Arial"/>
          <w:color w:val="000000" w:themeColor="text1"/>
          <w:sz w:val="22"/>
          <w:szCs w:val="22"/>
        </w:rPr>
      </w:pPr>
    </w:p>
    <w:p w:rsidR="001809D4" w:rsidP="567FAA75" w:rsidRDefault="22F1EC39" w14:paraId="6CD7390A" w14:textId="43680A70">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Booking Platform Usage</w:t>
      </w:r>
    </w:p>
    <w:p w:rsidR="001809D4" w:rsidP="567FAA75" w:rsidRDefault="22F1EC39" w14:paraId="1B81C9A7" w14:textId="4D03688C">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Doctor shall ensure that all patients are scheduled and managed exclusively through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booking platform. Failure to adhere to this requirement may result in delayed or withheld payments.</w:t>
      </w:r>
    </w:p>
    <w:p w:rsidR="001809D4" w:rsidP="567FAA75" w:rsidRDefault="001809D4" w14:paraId="5A02272B" w14:textId="5BFFCA86">
      <w:pPr>
        <w:spacing w:after="0" w:line="288" w:lineRule="auto"/>
        <w:ind w:left="1440"/>
        <w:jc w:val="both"/>
        <w:rPr>
          <w:rFonts w:ascii="Arial" w:hAnsi="Arial" w:eastAsia="Arial" w:cs="Arial"/>
          <w:color w:val="000000" w:themeColor="text1"/>
          <w:sz w:val="22"/>
          <w:szCs w:val="22"/>
        </w:rPr>
      </w:pPr>
    </w:p>
    <w:p w:rsidR="001809D4" w:rsidP="567FAA75" w:rsidRDefault="22F1EC39" w14:paraId="36321E83" w14:textId="73C52E2D">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Medical Aid Information</w:t>
      </w:r>
    </w:p>
    <w:p w:rsidR="001809D4" w:rsidP="567FAA75" w:rsidRDefault="22F1EC39" w14:paraId="0FDFC736" w14:textId="4DF34C08">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Doctor is responsible for collecting, verifying, and communicating the full and correct medical aid details of each patient to 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Virtual Administration Team for claims and processing</w:t>
      </w:r>
      <w:r w:rsidR="001249B6">
        <w:rPr>
          <w:rFonts w:ascii="Arial" w:hAnsi="Arial" w:eastAsia="Arial" w:cs="Arial"/>
          <w:color w:val="000000" w:themeColor="text1"/>
          <w:sz w:val="22"/>
          <w:szCs w:val="22"/>
          <w:lang w:val="en-ZA"/>
        </w:rPr>
        <w:t xml:space="preserve"> via the </w:t>
      </w:r>
      <w:proofErr w:type="spellStart"/>
      <w:r w:rsidR="001249B6">
        <w:rPr>
          <w:rFonts w:ascii="Arial" w:hAnsi="Arial" w:eastAsia="Arial" w:cs="Arial"/>
          <w:color w:val="000000" w:themeColor="text1"/>
          <w:sz w:val="22"/>
          <w:szCs w:val="22"/>
          <w:lang w:val="en-ZA"/>
        </w:rPr>
        <w:t>Videomed</w:t>
      </w:r>
      <w:proofErr w:type="spellEnd"/>
      <w:r w:rsidR="001249B6">
        <w:rPr>
          <w:rFonts w:ascii="Arial" w:hAnsi="Arial" w:eastAsia="Arial" w:cs="Arial"/>
          <w:color w:val="000000" w:themeColor="text1"/>
          <w:sz w:val="22"/>
          <w:szCs w:val="22"/>
          <w:lang w:val="en-ZA"/>
        </w:rPr>
        <w:t xml:space="preserve"> Group Practice Number</w:t>
      </w:r>
      <w:r w:rsidRPr="567FAA75">
        <w:rPr>
          <w:rFonts w:ascii="Arial" w:hAnsi="Arial" w:eastAsia="Arial" w:cs="Arial"/>
          <w:color w:val="000000" w:themeColor="text1"/>
          <w:sz w:val="22"/>
          <w:szCs w:val="22"/>
          <w:lang w:val="en-ZA"/>
        </w:rPr>
        <w:t>.</w:t>
      </w:r>
    </w:p>
    <w:p w:rsidR="001809D4" w:rsidP="567FAA75" w:rsidRDefault="001809D4" w14:paraId="3A24D4E9" w14:textId="06F00EA7">
      <w:pPr>
        <w:spacing w:after="0" w:line="288" w:lineRule="auto"/>
        <w:ind w:left="1440"/>
        <w:jc w:val="both"/>
        <w:rPr>
          <w:rFonts w:ascii="Arial" w:hAnsi="Arial" w:eastAsia="Arial" w:cs="Arial"/>
          <w:color w:val="000000" w:themeColor="text1"/>
          <w:sz w:val="22"/>
          <w:szCs w:val="22"/>
        </w:rPr>
      </w:pPr>
    </w:p>
    <w:p w:rsidR="001809D4" w:rsidP="567FAA75" w:rsidRDefault="22F1EC39" w14:paraId="63DB8989" w14:textId="0393E693">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Payment Terms</w:t>
      </w:r>
    </w:p>
    <w:p w:rsidR="001809D4" w:rsidP="567FAA75" w:rsidRDefault="22F1EC39" w14:paraId="23CFA8A5" w14:textId="718EA1AD">
      <w:pPr>
        <w:spacing w:after="0" w:line="288" w:lineRule="auto"/>
        <w:ind w:left="144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Remuneration shall be calculated monthly and paid </w:t>
      </w:r>
      <w:r w:rsidRPr="567FAA75" w:rsidR="5D3D321B">
        <w:rPr>
          <w:rFonts w:ascii="Arial" w:hAnsi="Arial" w:eastAsia="Arial" w:cs="Arial"/>
          <w:color w:val="000000" w:themeColor="text1"/>
          <w:sz w:val="22"/>
          <w:szCs w:val="22"/>
          <w:lang w:val="en-ZA"/>
        </w:rPr>
        <w:t xml:space="preserve">on the first Tuesday after month-end </w:t>
      </w:r>
      <w:r w:rsidRPr="567FAA75">
        <w:rPr>
          <w:rFonts w:ascii="Arial" w:hAnsi="Arial" w:eastAsia="Arial" w:cs="Arial"/>
          <w:color w:val="000000" w:themeColor="text1"/>
          <w:sz w:val="22"/>
          <w:szCs w:val="22"/>
          <w:lang w:val="en-ZA"/>
        </w:rPr>
        <w:t>into the Doctor’s nominated bank account.</w:t>
      </w:r>
    </w:p>
    <w:p w:rsidR="001809D4" w:rsidP="567FAA75" w:rsidRDefault="001809D4" w14:paraId="5545C000" w14:textId="15EF6A77">
      <w:pPr>
        <w:spacing w:after="0" w:line="288" w:lineRule="auto"/>
        <w:ind w:left="1440"/>
        <w:jc w:val="both"/>
        <w:rPr>
          <w:rFonts w:ascii="Arial" w:hAnsi="Arial" w:eastAsia="Arial" w:cs="Arial"/>
          <w:color w:val="000000" w:themeColor="text1"/>
          <w:sz w:val="22"/>
          <w:szCs w:val="22"/>
        </w:rPr>
      </w:pPr>
    </w:p>
    <w:p w:rsidR="001809D4" w:rsidP="567FAA75" w:rsidRDefault="22F1EC39" w14:paraId="5AC2E9F8" w14:textId="37553970">
      <w:pPr>
        <w:pStyle w:val="ListParagraph"/>
        <w:numPr>
          <w:ilvl w:val="0"/>
          <w:numId w:val="1"/>
        </w:numPr>
        <w:spacing w:after="0" w:line="288" w:lineRule="auto"/>
        <w:ind w:left="450" w:hanging="45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Fees are subject to annual inflationary increases.</w:t>
      </w:r>
    </w:p>
    <w:p w:rsidR="001809D4" w:rsidP="567FAA75" w:rsidRDefault="001809D4" w14:paraId="77CBEA33" w14:textId="34F821C7">
      <w:pPr>
        <w:spacing w:after="0" w:line="288" w:lineRule="auto"/>
        <w:ind w:left="450"/>
        <w:jc w:val="both"/>
        <w:rPr>
          <w:rFonts w:ascii="Arial" w:hAnsi="Arial" w:eastAsia="Arial" w:cs="Arial"/>
          <w:color w:val="000000" w:themeColor="text1"/>
          <w:sz w:val="22"/>
          <w:szCs w:val="22"/>
        </w:rPr>
      </w:pPr>
    </w:p>
    <w:p w:rsidR="001809D4" w:rsidP="567FAA75" w:rsidRDefault="22F1EC39" w14:paraId="06DA6D3C" w14:textId="4737AF1F">
      <w:pPr>
        <w:pStyle w:val="ListParagraph"/>
        <w:numPr>
          <w:ilvl w:val="0"/>
          <w:numId w:val="1"/>
        </w:numPr>
        <w:spacing w:after="0" w:line="288" w:lineRule="auto"/>
        <w:ind w:left="1440" w:hanging="45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 xml:space="preserve">The </w:t>
      </w:r>
      <w:proofErr w:type="spellStart"/>
      <w:r w:rsidRPr="567FAA75" w:rsidR="3CC2D54E">
        <w:rPr>
          <w:rFonts w:ascii="Arial" w:hAnsi="Arial" w:eastAsia="Arial" w:cs="Arial"/>
          <w:color w:val="000000" w:themeColor="text1"/>
          <w:sz w:val="22"/>
          <w:szCs w:val="22"/>
          <w:lang w:val="en-ZA"/>
        </w:rPr>
        <w:t>VideoMed</w:t>
      </w:r>
      <w:proofErr w:type="spellEnd"/>
      <w:r w:rsidRPr="567FAA75">
        <w:rPr>
          <w:rFonts w:ascii="Arial" w:hAnsi="Arial" w:eastAsia="Arial" w:cs="Arial"/>
          <w:color w:val="000000" w:themeColor="text1"/>
          <w:sz w:val="22"/>
          <w:szCs w:val="22"/>
          <w:lang w:val="en-ZA"/>
        </w:rPr>
        <w:t xml:space="preserve"> Platform will bill the patient immediately for the remote consultation. </w:t>
      </w:r>
    </w:p>
    <w:p w:rsidR="001809D4" w:rsidP="567FAA75" w:rsidRDefault="001809D4" w14:paraId="4CAAE776" w14:textId="64A670DD">
      <w:pPr>
        <w:spacing w:after="0" w:line="288" w:lineRule="auto"/>
        <w:ind w:left="720"/>
        <w:rPr>
          <w:rFonts w:ascii="Arial" w:hAnsi="Arial" w:eastAsia="Arial" w:cs="Arial"/>
          <w:color w:val="000000" w:themeColor="text1"/>
          <w:sz w:val="20"/>
          <w:szCs w:val="20"/>
        </w:rPr>
      </w:pPr>
    </w:p>
    <w:p w:rsidR="001809D4" w:rsidP="567FAA75" w:rsidRDefault="001809D4" w14:paraId="579DD536" w14:textId="6F413040">
      <w:pPr>
        <w:spacing w:after="0" w:line="288" w:lineRule="auto"/>
        <w:ind w:left="720"/>
        <w:rPr>
          <w:rFonts w:ascii="Arial" w:hAnsi="Arial" w:eastAsia="Arial" w:cs="Arial"/>
          <w:color w:val="000000" w:themeColor="text1"/>
          <w:sz w:val="20"/>
          <w:szCs w:val="20"/>
        </w:rPr>
      </w:pPr>
    </w:p>
    <w:p w:rsidR="001809D4" w:rsidP="567FAA75" w:rsidRDefault="001809D4" w14:paraId="35D50BA9" w14:textId="2EF67B43">
      <w:pPr>
        <w:rPr>
          <w:rFonts w:ascii="Arial" w:hAnsi="Arial" w:eastAsia="Arial" w:cs="Arial"/>
          <w:color w:val="000000" w:themeColor="text1"/>
          <w:sz w:val="20"/>
          <w:szCs w:val="20"/>
        </w:rPr>
      </w:pPr>
    </w:p>
    <w:p w:rsidR="001809D4" w:rsidP="567FAA75" w:rsidRDefault="001809D4" w14:paraId="7E696C11" w14:textId="4CB8C008">
      <w:pPr>
        <w:spacing w:after="0" w:line="288" w:lineRule="auto"/>
        <w:ind w:left="720"/>
        <w:rPr>
          <w:rFonts w:ascii="Arial" w:hAnsi="Arial" w:eastAsia="Arial" w:cs="Arial"/>
          <w:color w:val="000000" w:themeColor="text1"/>
          <w:sz w:val="20"/>
          <w:szCs w:val="20"/>
        </w:rPr>
      </w:pPr>
    </w:p>
    <w:p w:rsidR="001809D4" w:rsidP="567FAA75" w:rsidRDefault="22F1EC39" w14:paraId="6F69F2A1" w14:textId="3A36AC0E">
      <w:pPr>
        <w:pStyle w:val="ListParagraph"/>
        <w:numPr>
          <w:ilvl w:val="0"/>
          <w:numId w:val="1"/>
        </w:numPr>
        <w:spacing w:after="0" w:line="288" w:lineRule="auto"/>
        <w:ind w:left="450" w:hanging="450"/>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u w:val="single"/>
          <w:lang w:val="en-ZA"/>
        </w:rPr>
        <w:t>Service Provider Availability</w:t>
      </w:r>
    </w:p>
    <w:p w:rsidR="001809D4" w:rsidP="567FAA75" w:rsidRDefault="001809D4" w14:paraId="52492475" w14:textId="4F9903CE">
      <w:pPr>
        <w:spacing w:after="0" w:line="288" w:lineRule="auto"/>
        <w:jc w:val="both"/>
        <w:rPr>
          <w:rFonts w:ascii="Arial" w:hAnsi="Arial" w:eastAsia="Arial" w:cs="Arial"/>
          <w:color w:val="000000" w:themeColor="text1"/>
          <w:sz w:val="22"/>
          <w:szCs w:val="22"/>
        </w:rPr>
      </w:pPr>
    </w:p>
    <w:p w:rsidR="001809D4" w:rsidP="567FAA75" w:rsidRDefault="22F1EC39" w14:paraId="1D2EDC74" w14:textId="1C8AEA60">
      <w:pPr>
        <w:spacing w:after="0" w:line="288" w:lineRule="auto"/>
        <w:jc w:val="both"/>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Please indicate your intended availability to perform the Services by adding a cross for the committed days and time slots. There are no restrictions/limits on the number of slots a Service Provider can commit to.</w:t>
      </w:r>
    </w:p>
    <w:p w:rsidR="001809D4" w:rsidP="567FAA75" w:rsidRDefault="001809D4" w14:paraId="2A64B04F" w14:textId="4C19CF9C">
      <w:pPr>
        <w:spacing w:after="0" w:line="288" w:lineRule="auto"/>
        <w:ind w:left="720"/>
        <w:rPr>
          <w:rFonts w:ascii="Arial" w:hAnsi="Arial" w:eastAsia="Arial" w:cs="Arial"/>
          <w:color w:val="000000" w:themeColor="text1"/>
          <w:sz w:val="20"/>
          <w:szCs w:val="20"/>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1065"/>
        <w:gridCol w:w="1125"/>
        <w:gridCol w:w="1470"/>
        <w:gridCol w:w="1290"/>
        <w:gridCol w:w="930"/>
        <w:gridCol w:w="1290"/>
        <w:gridCol w:w="975"/>
      </w:tblGrid>
      <w:tr w:rsidR="567FAA75" w:rsidTr="567FAA75" w14:paraId="7AABCAD7" w14:textId="77777777">
        <w:trPr>
          <w:trHeight w:val="300"/>
        </w:trPr>
        <w:tc>
          <w:tcPr>
            <w:tcW w:w="840" w:type="dxa"/>
            <w:tcMar>
              <w:left w:w="105" w:type="dxa"/>
              <w:right w:w="105" w:type="dxa"/>
            </w:tcMar>
          </w:tcPr>
          <w:p w:rsidR="567FAA75" w:rsidP="567FAA75" w:rsidRDefault="567FAA75" w14:paraId="0AEC2588" w14:textId="6A41E273">
            <w:pPr>
              <w:spacing w:line="288" w:lineRule="auto"/>
              <w:rPr>
                <w:rFonts w:ascii="Arial" w:hAnsi="Arial" w:eastAsia="Arial" w:cs="Arial"/>
                <w:sz w:val="18"/>
                <w:szCs w:val="18"/>
              </w:rPr>
            </w:pPr>
          </w:p>
        </w:tc>
        <w:tc>
          <w:tcPr>
            <w:tcW w:w="1065" w:type="dxa"/>
            <w:tcMar>
              <w:left w:w="105" w:type="dxa"/>
              <w:right w:w="105" w:type="dxa"/>
            </w:tcMar>
          </w:tcPr>
          <w:p w:rsidR="567FAA75" w:rsidP="567FAA75" w:rsidRDefault="567FAA75" w14:paraId="1A83005A" w14:textId="68AA96FF">
            <w:pPr>
              <w:spacing w:line="288" w:lineRule="auto"/>
              <w:rPr>
                <w:rFonts w:ascii="Arial" w:hAnsi="Arial" w:eastAsia="Arial" w:cs="Arial"/>
                <w:sz w:val="18"/>
                <w:szCs w:val="18"/>
              </w:rPr>
            </w:pPr>
            <w:r w:rsidRPr="567FAA75">
              <w:rPr>
                <w:rFonts w:ascii="Arial" w:hAnsi="Arial" w:eastAsia="Arial" w:cs="Arial"/>
                <w:b/>
                <w:bCs/>
                <w:sz w:val="18"/>
                <w:szCs w:val="18"/>
                <w:lang w:val="en-ZA"/>
              </w:rPr>
              <w:t>MONDAY</w:t>
            </w:r>
          </w:p>
        </w:tc>
        <w:tc>
          <w:tcPr>
            <w:tcW w:w="1125" w:type="dxa"/>
            <w:tcMar>
              <w:left w:w="105" w:type="dxa"/>
              <w:right w:w="105" w:type="dxa"/>
            </w:tcMar>
          </w:tcPr>
          <w:p w:rsidR="567FAA75" w:rsidP="567FAA75" w:rsidRDefault="567FAA75" w14:paraId="24B88B39" w14:textId="6BE55726">
            <w:pPr>
              <w:spacing w:line="288" w:lineRule="auto"/>
              <w:rPr>
                <w:rFonts w:ascii="Arial" w:hAnsi="Arial" w:eastAsia="Arial" w:cs="Arial"/>
                <w:sz w:val="18"/>
                <w:szCs w:val="18"/>
              </w:rPr>
            </w:pPr>
            <w:r w:rsidRPr="567FAA75">
              <w:rPr>
                <w:rFonts w:ascii="Arial" w:hAnsi="Arial" w:eastAsia="Arial" w:cs="Arial"/>
                <w:b/>
                <w:bCs/>
                <w:sz w:val="18"/>
                <w:szCs w:val="18"/>
                <w:lang w:val="en-ZA"/>
              </w:rPr>
              <w:t>TUESDAY</w:t>
            </w:r>
          </w:p>
        </w:tc>
        <w:tc>
          <w:tcPr>
            <w:tcW w:w="1470" w:type="dxa"/>
            <w:tcMar>
              <w:left w:w="105" w:type="dxa"/>
              <w:right w:w="105" w:type="dxa"/>
            </w:tcMar>
          </w:tcPr>
          <w:p w:rsidR="567FAA75" w:rsidP="567FAA75" w:rsidRDefault="567FAA75" w14:paraId="02965CE9" w14:textId="14911EE3">
            <w:pPr>
              <w:spacing w:line="288" w:lineRule="auto"/>
              <w:rPr>
                <w:rFonts w:ascii="Arial" w:hAnsi="Arial" w:eastAsia="Arial" w:cs="Arial"/>
                <w:sz w:val="18"/>
                <w:szCs w:val="18"/>
              </w:rPr>
            </w:pPr>
            <w:r w:rsidRPr="567FAA75">
              <w:rPr>
                <w:rFonts w:ascii="Arial" w:hAnsi="Arial" w:eastAsia="Arial" w:cs="Arial"/>
                <w:b/>
                <w:bCs/>
                <w:sz w:val="18"/>
                <w:szCs w:val="18"/>
                <w:lang w:val="en-ZA"/>
              </w:rPr>
              <w:t>WEDNESDAY</w:t>
            </w:r>
          </w:p>
        </w:tc>
        <w:tc>
          <w:tcPr>
            <w:tcW w:w="1290" w:type="dxa"/>
            <w:tcMar>
              <w:left w:w="105" w:type="dxa"/>
              <w:right w:w="105" w:type="dxa"/>
            </w:tcMar>
          </w:tcPr>
          <w:p w:rsidR="567FAA75" w:rsidP="567FAA75" w:rsidRDefault="567FAA75" w14:paraId="774DED6E" w14:textId="38261D8F">
            <w:pPr>
              <w:spacing w:line="288" w:lineRule="auto"/>
              <w:rPr>
                <w:rFonts w:ascii="Arial" w:hAnsi="Arial" w:eastAsia="Arial" w:cs="Arial"/>
                <w:sz w:val="18"/>
                <w:szCs w:val="18"/>
              </w:rPr>
            </w:pPr>
            <w:r w:rsidRPr="567FAA75">
              <w:rPr>
                <w:rFonts w:ascii="Arial" w:hAnsi="Arial" w:eastAsia="Arial" w:cs="Arial"/>
                <w:b/>
                <w:bCs/>
                <w:sz w:val="18"/>
                <w:szCs w:val="18"/>
                <w:lang w:val="en-ZA"/>
              </w:rPr>
              <w:t>THURSDAY</w:t>
            </w:r>
          </w:p>
        </w:tc>
        <w:tc>
          <w:tcPr>
            <w:tcW w:w="930" w:type="dxa"/>
            <w:tcMar>
              <w:left w:w="105" w:type="dxa"/>
              <w:right w:w="105" w:type="dxa"/>
            </w:tcMar>
          </w:tcPr>
          <w:p w:rsidR="567FAA75" w:rsidP="567FAA75" w:rsidRDefault="567FAA75" w14:paraId="5E471725" w14:textId="10A61312">
            <w:pPr>
              <w:spacing w:line="288" w:lineRule="auto"/>
              <w:rPr>
                <w:rFonts w:ascii="Arial" w:hAnsi="Arial" w:eastAsia="Arial" w:cs="Arial"/>
                <w:sz w:val="18"/>
                <w:szCs w:val="18"/>
              </w:rPr>
            </w:pPr>
            <w:r w:rsidRPr="567FAA75">
              <w:rPr>
                <w:rFonts w:ascii="Arial" w:hAnsi="Arial" w:eastAsia="Arial" w:cs="Arial"/>
                <w:b/>
                <w:bCs/>
                <w:sz w:val="18"/>
                <w:szCs w:val="18"/>
                <w:lang w:val="en-ZA"/>
              </w:rPr>
              <w:t>FRIDAY</w:t>
            </w:r>
          </w:p>
        </w:tc>
        <w:tc>
          <w:tcPr>
            <w:tcW w:w="1290" w:type="dxa"/>
            <w:tcMar>
              <w:left w:w="105" w:type="dxa"/>
              <w:right w:w="105" w:type="dxa"/>
            </w:tcMar>
          </w:tcPr>
          <w:p w:rsidR="567FAA75" w:rsidP="567FAA75" w:rsidRDefault="567FAA75" w14:paraId="5FB12D65" w14:textId="77C8BE20">
            <w:pPr>
              <w:spacing w:line="288" w:lineRule="auto"/>
              <w:rPr>
                <w:rFonts w:ascii="Arial" w:hAnsi="Arial" w:eastAsia="Arial" w:cs="Arial"/>
                <w:sz w:val="18"/>
                <w:szCs w:val="18"/>
              </w:rPr>
            </w:pPr>
            <w:r w:rsidRPr="567FAA75">
              <w:rPr>
                <w:rFonts w:ascii="Arial" w:hAnsi="Arial" w:eastAsia="Arial" w:cs="Arial"/>
                <w:b/>
                <w:bCs/>
                <w:sz w:val="18"/>
                <w:szCs w:val="18"/>
                <w:lang w:val="en-ZA"/>
              </w:rPr>
              <w:t>SATURDAY</w:t>
            </w:r>
          </w:p>
        </w:tc>
        <w:tc>
          <w:tcPr>
            <w:tcW w:w="975" w:type="dxa"/>
            <w:tcMar>
              <w:left w:w="105" w:type="dxa"/>
              <w:right w:w="105" w:type="dxa"/>
            </w:tcMar>
          </w:tcPr>
          <w:p w:rsidR="567FAA75" w:rsidP="567FAA75" w:rsidRDefault="567FAA75" w14:paraId="36774DC7" w14:textId="070A26A3">
            <w:pPr>
              <w:spacing w:line="288" w:lineRule="auto"/>
              <w:rPr>
                <w:rFonts w:ascii="Arial" w:hAnsi="Arial" w:eastAsia="Arial" w:cs="Arial"/>
                <w:sz w:val="18"/>
                <w:szCs w:val="18"/>
              </w:rPr>
            </w:pPr>
            <w:r w:rsidRPr="567FAA75">
              <w:rPr>
                <w:rFonts w:ascii="Arial" w:hAnsi="Arial" w:eastAsia="Arial" w:cs="Arial"/>
                <w:b/>
                <w:bCs/>
                <w:sz w:val="18"/>
                <w:szCs w:val="18"/>
                <w:lang w:val="en-ZA"/>
              </w:rPr>
              <w:t>SUNDAY</w:t>
            </w:r>
          </w:p>
        </w:tc>
      </w:tr>
      <w:tr w:rsidR="567FAA75" w:rsidTr="567FAA75" w14:paraId="49FA65FE" w14:textId="77777777">
        <w:trPr>
          <w:trHeight w:val="300"/>
        </w:trPr>
        <w:tc>
          <w:tcPr>
            <w:tcW w:w="840" w:type="dxa"/>
            <w:tcMar>
              <w:left w:w="105" w:type="dxa"/>
              <w:right w:w="105" w:type="dxa"/>
            </w:tcMar>
          </w:tcPr>
          <w:p w:rsidR="567FAA75" w:rsidP="567FAA75" w:rsidRDefault="567FAA75" w14:paraId="1B333B15" w14:textId="285821CD">
            <w:pPr>
              <w:spacing w:line="288" w:lineRule="auto"/>
              <w:rPr>
                <w:rFonts w:ascii="Arial" w:hAnsi="Arial" w:eastAsia="Arial" w:cs="Arial"/>
                <w:sz w:val="22"/>
                <w:szCs w:val="22"/>
              </w:rPr>
            </w:pPr>
            <w:r w:rsidRPr="567FAA75">
              <w:rPr>
                <w:rFonts w:ascii="Arial" w:hAnsi="Arial" w:eastAsia="Arial" w:cs="Arial"/>
                <w:b/>
                <w:bCs/>
                <w:sz w:val="22"/>
                <w:szCs w:val="22"/>
                <w:lang w:val="en-ZA"/>
              </w:rPr>
              <w:t>09h00</w:t>
            </w:r>
          </w:p>
        </w:tc>
        <w:tc>
          <w:tcPr>
            <w:tcW w:w="1065" w:type="dxa"/>
            <w:tcMar>
              <w:left w:w="105" w:type="dxa"/>
              <w:right w:w="105" w:type="dxa"/>
            </w:tcMar>
          </w:tcPr>
          <w:p w:rsidR="567FAA75" w:rsidP="567FAA75" w:rsidRDefault="567FAA75" w14:paraId="5BB72237" w14:textId="36D219B2">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67D55DDC" w14:textId="4B09AB74">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10212236" w14:textId="0F2B68DA">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4BEF581B" w14:textId="6CF1B02C">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151E8D89" w14:textId="4DEDF27B">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465DF63E" w14:textId="2F6C4028">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5DC47DBD" w14:textId="2ADE6533">
            <w:pPr>
              <w:spacing w:line="288" w:lineRule="auto"/>
              <w:rPr>
                <w:rFonts w:ascii="Arial" w:hAnsi="Arial" w:eastAsia="Arial" w:cs="Arial"/>
                <w:sz w:val="22"/>
                <w:szCs w:val="22"/>
              </w:rPr>
            </w:pPr>
          </w:p>
        </w:tc>
      </w:tr>
      <w:tr w:rsidR="567FAA75" w:rsidTr="567FAA75" w14:paraId="3694830C" w14:textId="77777777">
        <w:trPr>
          <w:trHeight w:val="300"/>
        </w:trPr>
        <w:tc>
          <w:tcPr>
            <w:tcW w:w="840" w:type="dxa"/>
            <w:tcMar>
              <w:left w:w="105" w:type="dxa"/>
              <w:right w:w="105" w:type="dxa"/>
            </w:tcMar>
          </w:tcPr>
          <w:p w:rsidR="567FAA75" w:rsidP="567FAA75" w:rsidRDefault="567FAA75" w14:paraId="7850C6F1" w14:textId="1CFCF50B">
            <w:pPr>
              <w:spacing w:line="288" w:lineRule="auto"/>
              <w:rPr>
                <w:rFonts w:ascii="Arial" w:hAnsi="Arial" w:eastAsia="Arial" w:cs="Arial"/>
                <w:sz w:val="22"/>
                <w:szCs w:val="22"/>
              </w:rPr>
            </w:pPr>
            <w:r w:rsidRPr="567FAA75">
              <w:rPr>
                <w:rFonts w:ascii="Arial" w:hAnsi="Arial" w:eastAsia="Arial" w:cs="Arial"/>
                <w:b/>
                <w:bCs/>
                <w:sz w:val="22"/>
                <w:szCs w:val="22"/>
                <w:lang w:val="en-ZA"/>
              </w:rPr>
              <w:t>10h00</w:t>
            </w:r>
          </w:p>
        </w:tc>
        <w:tc>
          <w:tcPr>
            <w:tcW w:w="1065" w:type="dxa"/>
            <w:tcMar>
              <w:left w:w="105" w:type="dxa"/>
              <w:right w:w="105" w:type="dxa"/>
            </w:tcMar>
          </w:tcPr>
          <w:p w:rsidR="567FAA75" w:rsidP="567FAA75" w:rsidRDefault="567FAA75" w14:paraId="231A03D1" w14:textId="62B30ECA">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1B42988D" w14:textId="02380E86">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15463F19" w14:textId="477F3950">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3DFF32B8" w14:textId="213FC84B">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3AFA1FB0" w14:textId="18A7263F">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5C97F474" w14:textId="4FC9F640">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16814448" w14:textId="0A74E347">
            <w:pPr>
              <w:spacing w:line="288" w:lineRule="auto"/>
              <w:rPr>
                <w:rFonts w:ascii="Arial" w:hAnsi="Arial" w:eastAsia="Arial" w:cs="Arial"/>
                <w:sz w:val="22"/>
                <w:szCs w:val="22"/>
              </w:rPr>
            </w:pPr>
          </w:p>
        </w:tc>
      </w:tr>
      <w:tr w:rsidR="567FAA75" w:rsidTr="567FAA75" w14:paraId="24C174B8" w14:textId="77777777">
        <w:trPr>
          <w:trHeight w:val="300"/>
        </w:trPr>
        <w:tc>
          <w:tcPr>
            <w:tcW w:w="840" w:type="dxa"/>
            <w:tcMar>
              <w:left w:w="105" w:type="dxa"/>
              <w:right w:w="105" w:type="dxa"/>
            </w:tcMar>
          </w:tcPr>
          <w:p w:rsidR="567FAA75" w:rsidP="567FAA75" w:rsidRDefault="567FAA75" w14:paraId="49A44A71" w14:textId="1F32227C">
            <w:pPr>
              <w:spacing w:line="288" w:lineRule="auto"/>
              <w:rPr>
                <w:rFonts w:ascii="Arial" w:hAnsi="Arial" w:eastAsia="Arial" w:cs="Arial"/>
                <w:sz w:val="22"/>
                <w:szCs w:val="22"/>
              </w:rPr>
            </w:pPr>
            <w:r w:rsidRPr="567FAA75">
              <w:rPr>
                <w:rFonts w:ascii="Arial" w:hAnsi="Arial" w:eastAsia="Arial" w:cs="Arial"/>
                <w:b/>
                <w:bCs/>
                <w:sz w:val="22"/>
                <w:szCs w:val="22"/>
                <w:lang w:val="en-ZA"/>
              </w:rPr>
              <w:t>11h00</w:t>
            </w:r>
          </w:p>
        </w:tc>
        <w:tc>
          <w:tcPr>
            <w:tcW w:w="1065" w:type="dxa"/>
            <w:tcMar>
              <w:left w:w="105" w:type="dxa"/>
              <w:right w:w="105" w:type="dxa"/>
            </w:tcMar>
          </w:tcPr>
          <w:p w:rsidR="567FAA75" w:rsidP="567FAA75" w:rsidRDefault="567FAA75" w14:paraId="53BB6EAD" w14:textId="28371802">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602A7508" w14:textId="2162FB7D">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6BC21E61" w14:textId="724D7EFC">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1F0B2815" w14:textId="24C640A6">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564E3E51" w14:textId="44F161F1">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7FE26061" w14:textId="385EB3AC">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2B8A781E" w14:textId="48FC9491">
            <w:pPr>
              <w:spacing w:line="288" w:lineRule="auto"/>
              <w:rPr>
                <w:rFonts w:ascii="Arial" w:hAnsi="Arial" w:eastAsia="Arial" w:cs="Arial"/>
                <w:sz w:val="22"/>
                <w:szCs w:val="22"/>
              </w:rPr>
            </w:pPr>
          </w:p>
        </w:tc>
      </w:tr>
      <w:tr w:rsidR="567FAA75" w:rsidTr="567FAA75" w14:paraId="45D8EFAF" w14:textId="77777777">
        <w:trPr>
          <w:trHeight w:val="300"/>
        </w:trPr>
        <w:tc>
          <w:tcPr>
            <w:tcW w:w="840" w:type="dxa"/>
            <w:tcMar>
              <w:left w:w="105" w:type="dxa"/>
              <w:right w:w="105" w:type="dxa"/>
            </w:tcMar>
          </w:tcPr>
          <w:p w:rsidR="567FAA75" w:rsidP="567FAA75" w:rsidRDefault="567FAA75" w14:paraId="290F8F30" w14:textId="41759946">
            <w:pPr>
              <w:spacing w:line="288" w:lineRule="auto"/>
              <w:rPr>
                <w:rFonts w:ascii="Arial" w:hAnsi="Arial" w:eastAsia="Arial" w:cs="Arial"/>
                <w:sz w:val="22"/>
                <w:szCs w:val="22"/>
              </w:rPr>
            </w:pPr>
            <w:r w:rsidRPr="567FAA75">
              <w:rPr>
                <w:rFonts w:ascii="Arial" w:hAnsi="Arial" w:eastAsia="Arial" w:cs="Arial"/>
                <w:b/>
                <w:bCs/>
                <w:sz w:val="22"/>
                <w:szCs w:val="22"/>
                <w:lang w:val="en-ZA"/>
              </w:rPr>
              <w:lastRenderedPageBreak/>
              <w:t>12h00</w:t>
            </w:r>
          </w:p>
        </w:tc>
        <w:tc>
          <w:tcPr>
            <w:tcW w:w="1065" w:type="dxa"/>
            <w:tcMar>
              <w:left w:w="105" w:type="dxa"/>
              <w:right w:w="105" w:type="dxa"/>
            </w:tcMar>
          </w:tcPr>
          <w:p w:rsidR="567FAA75" w:rsidP="567FAA75" w:rsidRDefault="567FAA75" w14:paraId="0331202A" w14:textId="3D340E19">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6A205F06" w14:textId="44804264">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465A11DB" w14:textId="2F99A11E">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72EBDF0A" w14:textId="58A3DC65">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03B313B7" w14:textId="38A457FD">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5038FEA7" w14:textId="2B9D1D06">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475776B8" w14:textId="55227560">
            <w:pPr>
              <w:spacing w:line="288" w:lineRule="auto"/>
              <w:rPr>
                <w:rFonts w:ascii="Arial" w:hAnsi="Arial" w:eastAsia="Arial" w:cs="Arial"/>
                <w:sz w:val="22"/>
                <w:szCs w:val="22"/>
              </w:rPr>
            </w:pPr>
          </w:p>
        </w:tc>
      </w:tr>
      <w:tr w:rsidR="567FAA75" w:rsidTr="567FAA75" w14:paraId="018D6BC2" w14:textId="77777777">
        <w:trPr>
          <w:trHeight w:val="300"/>
        </w:trPr>
        <w:tc>
          <w:tcPr>
            <w:tcW w:w="840" w:type="dxa"/>
            <w:tcMar>
              <w:left w:w="105" w:type="dxa"/>
              <w:right w:w="105" w:type="dxa"/>
            </w:tcMar>
          </w:tcPr>
          <w:p w:rsidR="567FAA75" w:rsidP="567FAA75" w:rsidRDefault="567FAA75" w14:paraId="38A96DEF" w14:textId="53DFF04E">
            <w:pPr>
              <w:spacing w:line="288" w:lineRule="auto"/>
              <w:rPr>
                <w:rFonts w:ascii="Arial" w:hAnsi="Arial" w:eastAsia="Arial" w:cs="Arial"/>
                <w:sz w:val="22"/>
                <w:szCs w:val="22"/>
              </w:rPr>
            </w:pPr>
            <w:r w:rsidRPr="567FAA75">
              <w:rPr>
                <w:rFonts w:ascii="Arial" w:hAnsi="Arial" w:eastAsia="Arial" w:cs="Arial"/>
                <w:b/>
                <w:bCs/>
                <w:sz w:val="22"/>
                <w:szCs w:val="22"/>
                <w:lang w:val="en-ZA"/>
              </w:rPr>
              <w:t>13h00</w:t>
            </w:r>
          </w:p>
        </w:tc>
        <w:tc>
          <w:tcPr>
            <w:tcW w:w="1065" w:type="dxa"/>
            <w:tcMar>
              <w:left w:w="105" w:type="dxa"/>
              <w:right w:w="105" w:type="dxa"/>
            </w:tcMar>
          </w:tcPr>
          <w:p w:rsidR="567FAA75" w:rsidP="567FAA75" w:rsidRDefault="567FAA75" w14:paraId="711B721E" w14:textId="3BEF251E">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187890F8" w14:textId="5D27225A">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77D4E800" w14:textId="7FFF0004">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3170539E" w14:textId="43CD30BE">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7B808EE7" w14:textId="37AB2B38">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4943FEF8" w14:textId="0EA54AD1">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7E2675CF" w14:textId="689D52CA">
            <w:pPr>
              <w:spacing w:line="288" w:lineRule="auto"/>
              <w:rPr>
                <w:rFonts w:ascii="Arial" w:hAnsi="Arial" w:eastAsia="Arial" w:cs="Arial"/>
                <w:sz w:val="22"/>
                <w:szCs w:val="22"/>
              </w:rPr>
            </w:pPr>
          </w:p>
        </w:tc>
      </w:tr>
      <w:tr w:rsidR="567FAA75" w:rsidTr="567FAA75" w14:paraId="701A0B68" w14:textId="77777777">
        <w:trPr>
          <w:trHeight w:val="300"/>
        </w:trPr>
        <w:tc>
          <w:tcPr>
            <w:tcW w:w="840" w:type="dxa"/>
            <w:tcMar>
              <w:left w:w="105" w:type="dxa"/>
              <w:right w:w="105" w:type="dxa"/>
            </w:tcMar>
          </w:tcPr>
          <w:p w:rsidR="567FAA75" w:rsidP="567FAA75" w:rsidRDefault="567FAA75" w14:paraId="0245D9C2" w14:textId="77F872EA">
            <w:pPr>
              <w:spacing w:line="288" w:lineRule="auto"/>
              <w:rPr>
                <w:rFonts w:ascii="Arial" w:hAnsi="Arial" w:eastAsia="Arial" w:cs="Arial"/>
                <w:sz w:val="22"/>
                <w:szCs w:val="22"/>
              </w:rPr>
            </w:pPr>
            <w:r w:rsidRPr="567FAA75">
              <w:rPr>
                <w:rFonts w:ascii="Arial" w:hAnsi="Arial" w:eastAsia="Arial" w:cs="Arial"/>
                <w:b/>
                <w:bCs/>
                <w:sz w:val="22"/>
                <w:szCs w:val="22"/>
                <w:lang w:val="en-ZA"/>
              </w:rPr>
              <w:t>14h00</w:t>
            </w:r>
          </w:p>
        </w:tc>
        <w:tc>
          <w:tcPr>
            <w:tcW w:w="1065" w:type="dxa"/>
            <w:tcMar>
              <w:left w:w="105" w:type="dxa"/>
              <w:right w:w="105" w:type="dxa"/>
            </w:tcMar>
          </w:tcPr>
          <w:p w:rsidR="567FAA75" w:rsidP="567FAA75" w:rsidRDefault="567FAA75" w14:paraId="0E5C9955" w14:textId="31173EB8">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64210672" w14:textId="7F4581F2">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2AAF0404" w14:textId="7F820364">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7E0E2BB7" w14:textId="1C51E862">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533CEC22" w14:textId="58E0383C">
            <w:pPr>
              <w:spacing w:line="288" w:lineRule="auto"/>
              <w:rPr>
                <w:rFonts w:ascii="Arial" w:hAnsi="Arial" w:eastAsia="Arial" w:cs="Arial"/>
                <w:sz w:val="22"/>
                <w:szCs w:val="22"/>
              </w:rPr>
            </w:pPr>
          </w:p>
        </w:tc>
        <w:tc>
          <w:tcPr>
            <w:tcW w:w="1290" w:type="dxa"/>
            <w:shd w:val="clear" w:color="auto" w:fill="FFFFFF" w:themeFill="background1"/>
            <w:tcMar>
              <w:left w:w="105" w:type="dxa"/>
              <w:right w:w="105" w:type="dxa"/>
            </w:tcMar>
          </w:tcPr>
          <w:p w:rsidR="567FAA75" w:rsidP="567FAA75" w:rsidRDefault="567FAA75" w14:paraId="52993797" w14:textId="491CE0A1">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48D74261" w14:textId="2662A518">
            <w:pPr>
              <w:spacing w:line="288" w:lineRule="auto"/>
              <w:rPr>
                <w:rFonts w:ascii="Arial" w:hAnsi="Arial" w:eastAsia="Arial" w:cs="Arial"/>
                <w:sz w:val="22"/>
                <w:szCs w:val="22"/>
              </w:rPr>
            </w:pPr>
          </w:p>
        </w:tc>
      </w:tr>
      <w:tr w:rsidR="567FAA75" w:rsidTr="567FAA75" w14:paraId="0FF5ABFD" w14:textId="77777777">
        <w:trPr>
          <w:trHeight w:val="300"/>
        </w:trPr>
        <w:tc>
          <w:tcPr>
            <w:tcW w:w="840" w:type="dxa"/>
            <w:tcMar>
              <w:left w:w="105" w:type="dxa"/>
              <w:right w:w="105" w:type="dxa"/>
            </w:tcMar>
          </w:tcPr>
          <w:p w:rsidR="567FAA75" w:rsidP="567FAA75" w:rsidRDefault="567FAA75" w14:paraId="18A6227A" w14:textId="34D5B4B5">
            <w:pPr>
              <w:spacing w:line="288" w:lineRule="auto"/>
              <w:rPr>
                <w:rFonts w:ascii="Arial" w:hAnsi="Arial" w:eastAsia="Arial" w:cs="Arial"/>
                <w:sz w:val="22"/>
                <w:szCs w:val="22"/>
              </w:rPr>
            </w:pPr>
            <w:r w:rsidRPr="567FAA75">
              <w:rPr>
                <w:rFonts w:ascii="Arial" w:hAnsi="Arial" w:eastAsia="Arial" w:cs="Arial"/>
                <w:b/>
                <w:bCs/>
                <w:sz w:val="22"/>
                <w:szCs w:val="22"/>
                <w:lang w:val="en-ZA"/>
              </w:rPr>
              <w:t>15h00</w:t>
            </w:r>
          </w:p>
        </w:tc>
        <w:tc>
          <w:tcPr>
            <w:tcW w:w="1065" w:type="dxa"/>
            <w:tcMar>
              <w:left w:w="105" w:type="dxa"/>
              <w:right w:w="105" w:type="dxa"/>
            </w:tcMar>
          </w:tcPr>
          <w:p w:rsidR="567FAA75" w:rsidP="567FAA75" w:rsidRDefault="567FAA75" w14:paraId="19F1824D" w14:textId="574AFBE0">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0ACF98D6" w14:textId="768E3F59">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6D0A72A7" w14:textId="67E729DD">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076CC13B" w14:textId="6597B2CD">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3AE30C58" w14:textId="29889087">
            <w:pPr>
              <w:spacing w:line="288" w:lineRule="auto"/>
              <w:rPr>
                <w:rFonts w:ascii="Arial" w:hAnsi="Arial" w:eastAsia="Arial" w:cs="Arial"/>
                <w:sz w:val="22"/>
                <w:szCs w:val="22"/>
              </w:rPr>
            </w:pPr>
          </w:p>
        </w:tc>
        <w:tc>
          <w:tcPr>
            <w:tcW w:w="1290" w:type="dxa"/>
            <w:shd w:val="clear" w:color="auto" w:fill="FFFFFF" w:themeFill="background1"/>
            <w:tcMar>
              <w:left w:w="105" w:type="dxa"/>
              <w:right w:w="105" w:type="dxa"/>
            </w:tcMar>
          </w:tcPr>
          <w:p w:rsidR="567FAA75" w:rsidP="567FAA75" w:rsidRDefault="567FAA75" w14:paraId="65CDEF9D" w14:textId="3DC4F928">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28CC72C7" w14:textId="58DBBBE7">
            <w:pPr>
              <w:spacing w:line="288" w:lineRule="auto"/>
              <w:rPr>
                <w:rFonts w:ascii="Arial" w:hAnsi="Arial" w:eastAsia="Arial" w:cs="Arial"/>
                <w:sz w:val="22"/>
                <w:szCs w:val="22"/>
              </w:rPr>
            </w:pPr>
          </w:p>
        </w:tc>
      </w:tr>
      <w:tr w:rsidR="567FAA75" w:rsidTr="567FAA75" w14:paraId="2A798CAB" w14:textId="77777777">
        <w:trPr>
          <w:trHeight w:val="300"/>
        </w:trPr>
        <w:tc>
          <w:tcPr>
            <w:tcW w:w="840" w:type="dxa"/>
            <w:tcMar>
              <w:left w:w="105" w:type="dxa"/>
              <w:right w:w="105" w:type="dxa"/>
            </w:tcMar>
          </w:tcPr>
          <w:p w:rsidR="567FAA75" w:rsidP="567FAA75" w:rsidRDefault="567FAA75" w14:paraId="6F3A5EC0" w14:textId="3DF99F1C">
            <w:pPr>
              <w:spacing w:line="288" w:lineRule="auto"/>
              <w:rPr>
                <w:rFonts w:ascii="Arial" w:hAnsi="Arial" w:eastAsia="Arial" w:cs="Arial"/>
                <w:sz w:val="22"/>
                <w:szCs w:val="22"/>
              </w:rPr>
            </w:pPr>
            <w:r w:rsidRPr="567FAA75">
              <w:rPr>
                <w:rFonts w:ascii="Arial" w:hAnsi="Arial" w:eastAsia="Arial" w:cs="Arial"/>
                <w:b/>
                <w:bCs/>
                <w:sz w:val="22"/>
                <w:szCs w:val="22"/>
                <w:lang w:val="en-ZA"/>
              </w:rPr>
              <w:t>16h00</w:t>
            </w:r>
          </w:p>
        </w:tc>
        <w:tc>
          <w:tcPr>
            <w:tcW w:w="1065" w:type="dxa"/>
            <w:tcMar>
              <w:left w:w="105" w:type="dxa"/>
              <w:right w:w="105" w:type="dxa"/>
            </w:tcMar>
          </w:tcPr>
          <w:p w:rsidR="567FAA75" w:rsidP="567FAA75" w:rsidRDefault="567FAA75" w14:paraId="238F351D" w14:textId="10B2E2D3">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1ED0DE4D" w14:textId="36071242">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18725F4A" w14:textId="1C000D83">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4929EBE5" w14:textId="75E1D596">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1AF1B0EA" w14:textId="629C8628">
            <w:pPr>
              <w:spacing w:line="288" w:lineRule="auto"/>
              <w:rPr>
                <w:rFonts w:ascii="Arial" w:hAnsi="Arial" w:eastAsia="Arial" w:cs="Arial"/>
                <w:sz w:val="22"/>
                <w:szCs w:val="22"/>
              </w:rPr>
            </w:pPr>
          </w:p>
        </w:tc>
        <w:tc>
          <w:tcPr>
            <w:tcW w:w="1290" w:type="dxa"/>
            <w:shd w:val="clear" w:color="auto" w:fill="FFFFFF" w:themeFill="background1"/>
            <w:tcMar>
              <w:left w:w="105" w:type="dxa"/>
              <w:right w:w="105" w:type="dxa"/>
            </w:tcMar>
          </w:tcPr>
          <w:p w:rsidR="567FAA75" w:rsidP="567FAA75" w:rsidRDefault="567FAA75" w14:paraId="01F68827" w14:textId="6A6CCB17">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61F0CDB2" w14:textId="7B26A408">
            <w:pPr>
              <w:spacing w:line="288" w:lineRule="auto"/>
              <w:rPr>
                <w:rFonts w:ascii="Arial" w:hAnsi="Arial" w:eastAsia="Arial" w:cs="Arial"/>
                <w:sz w:val="22"/>
                <w:szCs w:val="22"/>
              </w:rPr>
            </w:pPr>
          </w:p>
        </w:tc>
      </w:tr>
      <w:tr w:rsidR="567FAA75" w:rsidTr="567FAA75" w14:paraId="6BEB629C" w14:textId="77777777">
        <w:trPr>
          <w:trHeight w:val="300"/>
        </w:trPr>
        <w:tc>
          <w:tcPr>
            <w:tcW w:w="840" w:type="dxa"/>
            <w:tcMar>
              <w:left w:w="105" w:type="dxa"/>
              <w:right w:w="105" w:type="dxa"/>
            </w:tcMar>
          </w:tcPr>
          <w:p w:rsidR="567FAA75" w:rsidP="567FAA75" w:rsidRDefault="567FAA75" w14:paraId="762C6078" w14:textId="4FA89F98">
            <w:pPr>
              <w:spacing w:line="288" w:lineRule="auto"/>
              <w:rPr>
                <w:rFonts w:ascii="Arial" w:hAnsi="Arial" w:eastAsia="Arial" w:cs="Arial"/>
                <w:sz w:val="22"/>
                <w:szCs w:val="22"/>
              </w:rPr>
            </w:pPr>
            <w:r w:rsidRPr="567FAA75">
              <w:rPr>
                <w:rFonts w:ascii="Arial" w:hAnsi="Arial" w:eastAsia="Arial" w:cs="Arial"/>
                <w:b/>
                <w:bCs/>
                <w:sz w:val="22"/>
                <w:szCs w:val="22"/>
                <w:lang w:val="en-ZA"/>
              </w:rPr>
              <w:t>17h00</w:t>
            </w:r>
          </w:p>
        </w:tc>
        <w:tc>
          <w:tcPr>
            <w:tcW w:w="1065" w:type="dxa"/>
            <w:tcMar>
              <w:left w:w="105" w:type="dxa"/>
              <w:right w:w="105" w:type="dxa"/>
            </w:tcMar>
          </w:tcPr>
          <w:p w:rsidR="567FAA75" w:rsidP="567FAA75" w:rsidRDefault="567FAA75" w14:paraId="39A17FCC" w14:textId="7046A364">
            <w:pPr>
              <w:spacing w:line="288" w:lineRule="auto"/>
              <w:rPr>
                <w:rFonts w:ascii="Arial" w:hAnsi="Arial" w:eastAsia="Arial" w:cs="Arial"/>
                <w:sz w:val="22"/>
                <w:szCs w:val="22"/>
              </w:rPr>
            </w:pPr>
          </w:p>
        </w:tc>
        <w:tc>
          <w:tcPr>
            <w:tcW w:w="1125" w:type="dxa"/>
            <w:tcMar>
              <w:left w:w="105" w:type="dxa"/>
              <w:right w:w="105" w:type="dxa"/>
            </w:tcMar>
          </w:tcPr>
          <w:p w:rsidR="567FAA75" w:rsidP="567FAA75" w:rsidRDefault="567FAA75" w14:paraId="6725F6F7" w14:textId="54CAC4AE">
            <w:pPr>
              <w:spacing w:line="288" w:lineRule="auto"/>
              <w:rPr>
                <w:rFonts w:ascii="Arial" w:hAnsi="Arial" w:eastAsia="Arial" w:cs="Arial"/>
                <w:sz w:val="22"/>
                <w:szCs w:val="22"/>
              </w:rPr>
            </w:pPr>
          </w:p>
        </w:tc>
        <w:tc>
          <w:tcPr>
            <w:tcW w:w="1470" w:type="dxa"/>
            <w:tcMar>
              <w:left w:w="105" w:type="dxa"/>
              <w:right w:w="105" w:type="dxa"/>
            </w:tcMar>
          </w:tcPr>
          <w:p w:rsidR="567FAA75" w:rsidP="567FAA75" w:rsidRDefault="567FAA75" w14:paraId="16A459A2" w14:textId="29882DA3">
            <w:pPr>
              <w:spacing w:line="288" w:lineRule="auto"/>
              <w:rPr>
                <w:rFonts w:ascii="Arial" w:hAnsi="Arial" w:eastAsia="Arial" w:cs="Arial"/>
                <w:sz w:val="22"/>
                <w:szCs w:val="22"/>
              </w:rPr>
            </w:pPr>
          </w:p>
        </w:tc>
        <w:tc>
          <w:tcPr>
            <w:tcW w:w="1290" w:type="dxa"/>
            <w:tcMar>
              <w:left w:w="105" w:type="dxa"/>
              <w:right w:w="105" w:type="dxa"/>
            </w:tcMar>
          </w:tcPr>
          <w:p w:rsidR="567FAA75" w:rsidP="567FAA75" w:rsidRDefault="567FAA75" w14:paraId="2ECEEC45" w14:textId="3732BE4D">
            <w:pPr>
              <w:spacing w:line="288" w:lineRule="auto"/>
              <w:rPr>
                <w:rFonts w:ascii="Arial" w:hAnsi="Arial" w:eastAsia="Arial" w:cs="Arial"/>
                <w:sz w:val="22"/>
                <w:szCs w:val="22"/>
              </w:rPr>
            </w:pPr>
          </w:p>
        </w:tc>
        <w:tc>
          <w:tcPr>
            <w:tcW w:w="930" w:type="dxa"/>
            <w:tcMar>
              <w:left w:w="105" w:type="dxa"/>
              <w:right w:w="105" w:type="dxa"/>
            </w:tcMar>
          </w:tcPr>
          <w:p w:rsidR="567FAA75" w:rsidP="567FAA75" w:rsidRDefault="567FAA75" w14:paraId="0554EC6D" w14:textId="4E3EEE96">
            <w:pPr>
              <w:spacing w:line="288" w:lineRule="auto"/>
              <w:rPr>
                <w:rFonts w:ascii="Arial" w:hAnsi="Arial" w:eastAsia="Arial" w:cs="Arial"/>
                <w:sz w:val="22"/>
                <w:szCs w:val="22"/>
              </w:rPr>
            </w:pPr>
          </w:p>
        </w:tc>
        <w:tc>
          <w:tcPr>
            <w:tcW w:w="1290" w:type="dxa"/>
            <w:shd w:val="clear" w:color="auto" w:fill="FFFFFF" w:themeFill="background1"/>
            <w:tcMar>
              <w:left w:w="105" w:type="dxa"/>
              <w:right w:w="105" w:type="dxa"/>
            </w:tcMar>
          </w:tcPr>
          <w:p w:rsidR="567FAA75" w:rsidP="567FAA75" w:rsidRDefault="567FAA75" w14:paraId="713CDFB1" w14:textId="3946AAF3">
            <w:pPr>
              <w:spacing w:line="288" w:lineRule="auto"/>
              <w:rPr>
                <w:rFonts w:ascii="Arial" w:hAnsi="Arial" w:eastAsia="Arial" w:cs="Arial"/>
                <w:sz w:val="22"/>
                <w:szCs w:val="22"/>
              </w:rPr>
            </w:pPr>
          </w:p>
        </w:tc>
        <w:tc>
          <w:tcPr>
            <w:tcW w:w="975" w:type="dxa"/>
            <w:tcMar>
              <w:left w:w="105" w:type="dxa"/>
              <w:right w:w="105" w:type="dxa"/>
            </w:tcMar>
          </w:tcPr>
          <w:p w:rsidR="567FAA75" w:rsidP="567FAA75" w:rsidRDefault="567FAA75" w14:paraId="1D87FD3F" w14:textId="7F82159E">
            <w:pPr>
              <w:spacing w:line="288" w:lineRule="auto"/>
              <w:rPr>
                <w:rFonts w:ascii="Arial" w:hAnsi="Arial" w:eastAsia="Arial" w:cs="Arial"/>
                <w:sz w:val="22"/>
                <w:szCs w:val="22"/>
              </w:rPr>
            </w:pPr>
          </w:p>
        </w:tc>
      </w:tr>
    </w:tbl>
    <w:p w:rsidR="001809D4" w:rsidP="567FAA75" w:rsidRDefault="001809D4" w14:paraId="08C318EE" w14:textId="4DFD4229">
      <w:pPr>
        <w:rPr>
          <w:rFonts w:ascii="Arial" w:hAnsi="Arial" w:eastAsia="Arial" w:cs="Arial"/>
          <w:color w:val="000000" w:themeColor="text1"/>
          <w:sz w:val="22"/>
          <w:szCs w:val="22"/>
        </w:rPr>
      </w:pPr>
    </w:p>
    <w:p w:rsidR="001809D4" w:rsidP="567FAA75" w:rsidRDefault="22F1EC39" w14:paraId="11EDA6FB" w14:textId="32420BAE">
      <w:pPr>
        <w:rPr>
          <w:rFonts w:ascii="Arial" w:hAnsi="Arial" w:eastAsia="Arial" w:cs="Arial"/>
          <w:color w:val="000000" w:themeColor="text1"/>
          <w:sz w:val="22"/>
          <w:szCs w:val="22"/>
        </w:rPr>
      </w:pPr>
      <w:r w:rsidRPr="567FAA75">
        <w:rPr>
          <w:rFonts w:ascii="Arial" w:hAnsi="Arial" w:eastAsia="Arial" w:cs="Arial"/>
          <w:color w:val="000000" w:themeColor="text1"/>
          <w:sz w:val="22"/>
          <w:szCs w:val="22"/>
          <w:lang w:val="en-ZA"/>
        </w:rPr>
        <w:t>Overtime additional hours may be added subject to increased demand.</w:t>
      </w:r>
    </w:p>
    <w:p w:rsidR="001809D4" w:rsidRDefault="001809D4" w14:paraId="2C078E63" w14:textId="24FEA19C"/>
    <w:sectPr w:rsidR="001809D4">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1349" w:rsidRDefault="003C1349" w14:paraId="3A06CC41" w14:textId="77777777">
      <w:pPr>
        <w:spacing w:after="0" w:line="240" w:lineRule="auto"/>
      </w:pPr>
      <w:r>
        <w:separator/>
      </w:r>
    </w:p>
  </w:endnote>
  <w:endnote w:type="continuationSeparator" w:id="0">
    <w:p w:rsidR="003C1349" w:rsidRDefault="003C1349" w14:paraId="138A08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05A07D" w:rsidTr="5205A07D" w14:paraId="2F5C8A03" w14:textId="77777777">
      <w:trPr>
        <w:trHeight w:val="300"/>
      </w:trPr>
      <w:tc>
        <w:tcPr>
          <w:tcW w:w="3120" w:type="dxa"/>
        </w:tcPr>
        <w:p w:rsidR="5205A07D" w:rsidP="5205A07D" w:rsidRDefault="5205A07D" w14:paraId="6718726D" w14:textId="5D27152B">
          <w:pPr>
            <w:pStyle w:val="Header"/>
            <w:ind w:left="-115"/>
          </w:pPr>
        </w:p>
      </w:tc>
      <w:tc>
        <w:tcPr>
          <w:tcW w:w="3120" w:type="dxa"/>
        </w:tcPr>
        <w:p w:rsidR="5205A07D" w:rsidP="5205A07D" w:rsidRDefault="5205A07D" w14:paraId="178A82A8" w14:textId="43B71A9A">
          <w:pPr>
            <w:pStyle w:val="Header"/>
            <w:jc w:val="center"/>
          </w:pPr>
        </w:p>
      </w:tc>
      <w:tc>
        <w:tcPr>
          <w:tcW w:w="3120" w:type="dxa"/>
        </w:tcPr>
        <w:p w:rsidR="5205A07D" w:rsidP="5205A07D" w:rsidRDefault="5205A07D" w14:paraId="3DDE6114" w14:textId="67928C5C">
          <w:pPr>
            <w:pStyle w:val="Header"/>
            <w:ind w:right="-115"/>
            <w:jc w:val="right"/>
          </w:pPr>
        </w:p>
      </w:tc>
    </w:tr>
  </w:tbl>
  <w:p w:rsidR="5205A07D" w:rsidP="5205A07D" w:rsidRDefault="5205A07D" w14:paraId="7DD66F6F" w14:textId="7B0EA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1349" w:rsidRDefault="003C1349" w14:paraId="1937FFD8" w14:textId="77777777">
      <w:pPr>
        <w:spacing w:after="0" w:line="240" w:lineRule="auto"/>
      </w:pPr>
      <w:r>
        <w:separator/>
      </w:r>
    </w:p>
  </w:footnote>
  <w:footnote w:type="continuationSeparator" w:id="0">
    <w:p w:rsidR="003C1349" w:rsidRDefault="003C1349" w14:paraId="11A3AA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05A07D" w:rsidTr="5205A07D" w14:paraId="647C027D" w14:textId="77777777">
      <w:trPr>
        <w:trHeight w:val="300"/>
      </w:trPr>
      <w:tc>
        <w:tcPr>
          <w:tcW w:w="3120" w:type="dxa"/>
        </w:tcPr>
        <w:p w:rsidR="5205A07D" w:rsidP="5205A07D" w:rsidRDefault="5205A07D" w14:paraId="0190C327" w14:textId="6F032416">
          <w:pPr>
            <w:pStyle w:val="Header"/>
            <w:ind w:left="-115"/>
          </w:pPr>
        </w:p>
      </w:tc>
      <w:tc>
        <w:tcPr>
          <w:tcW w:w="3120" w:type="dxa"/>
        </w:tcPr>
        <w:p w:rsidR="5205A07D" w:rsidP="5205A07D" w:rsidRDefault="5205A07D" w14:paraId="2B386F59" w14:textId="554BB52E">
          <w:pPr>
            <w:pStyle w:val="Header"/>
            <w:jc w:val="center"/>
          </w:pPr>
        </w:p>
      </w:tc>
      <w:tc>
        <w:tcPr>
          <w:tcW w:w="3120" w:type="dxa"/>
        </w:tcPr>
        <w:p w:rsidR="5205A07D" w:rsidP="5205A07D" w:rsidRDefault="5205A07D" w14:paraId="4676791E" w14:textId="29299AF2">
          <w:pPr>
            <w:ind w:right="-115"/>
            <w:jc w:val="right"/>
          </w:pPr>
          <w:r>
            <w:rPr>
              <w:noProof/>
            </w:rPr>
            <w:drawing>
              <wp:inline distT="0" distB="0" distL="0" distR="0" wp14:anchorId="05B3E9F9" wp14:editId="4D766A1B">
                <wp:extent cx="1847850" cy="676275"/>
                <wp:effectExtent l="0" t="0" r="0" b="0"/>
                <wp:docPr id="2105522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2262" name=""/>
                        <pic:cNvPicPr/>
                      </pic:nvPicPr>
                      <pic:blipFill>
                        <a:blip r:embed="rId1">
                          <a:extLst>
                            <a:ext uri="{28A0092B-C50C-407E-A947-70E740481C1C}">
                              <a14:useLocalDpi xmlns:a14="http://schemas.microsoft.com/office/drawing/2010/main" val="0"/>
                            </a:ext>
                          </a:extLst>
                        </a:blip>
                        <a:stretch>
                          <a:fillRect/>
                        </a:stretch>
                      </pic:blipFill>
                      <pic:spPr>
                        <a:xfrm>
                          <a:off x="0" y="0"/>
                          <a:ext cx="1847850" cy="676275"/>
                        </a:xfrm>
                        <a:prstGeom prst="rect">
                          <a:avLst/>
                        </a:prstGeom>
                      </pic:spPr>
                    </pic:pic>
                  </a:graphicData>
                </a:graphic>
              </wp:inline>
            </w:drawing>
          </w:r>
        </w:p>
      </w:tc>
    </w:tr>
  </w:tbl>
  <w:p w:rsidR="5205A07D" w:rsidP="5205A07D" w:rsidRDefault="5205A07D" w14:paraId="7532EAC9" w14:textId="50DC9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0EA"/>
    <w:multiLevelType w:val="hybridMultilevel"/>
    <w:tmpl w:val="3F7C05F6"/>
    <w:lvl w:ilvl="0" w:tplc="FE4C6D34">
      <w:start w:val="1"/>
      <w:numFmt w:val="bullet"/>
      <w:lvlText w:val=""/>
      <w:lvlJc w:val="left"/>
      <w:pPr>
        <w:ind w:left="1440" w:hanging="360"/>
      </w:pPr>
      <w:rPr>
        <w:rFonts w:hint="default" w:ascii="Symbol" w:hAnsi="Symbol"/>
      </w:rPr>
    </w:lvl>
    <w:lvl w:ilvl="1" w:tplc="E02217D6">
      <w:start w:val="1"/>
      <w:numFmt w:val="bullet"/>
      <w:lvlText w:val="o"/>
      <w:lvlJc w:val="left"/>
      <w:pPr>
        <w:ind w:left="1440" w:hanging="360"/>
      </w:pPr>
      <w:rPr>
        <w:rFonts w:hint="default" w:ascii="Courier New" w:hAnsi="Courier New"/>
      </w:rPr>
    </w:lvl>
    <w:lvl w:ilvl="2" w:tplc="B680C374">
      <w:start w:val="1"/>
      <w:numFmt w:val="bullet"/>
      <w:lvlText w:val=""/>
      <w:lvlJc w:val="left"/>
      <w:pPr>
        <w:ind w:left="2160" w:hanging="360"/>
      </w:pPr>
      <w:rPr>
        <w:rFonts w:hint="default" w:ascii="Wingdings" w:hAnsi="Wingdings"/>
      </w:rPr>
    </w:lvl>
    <w:lvl w:ilvl="3" w:tplc="BFC466B8">
      <w:start w:val="1"/>
      <w:numFmt w:val="bullet"/>
      <w:lvlText w:val=""/>
      <w:lvlJc w:val="left"/>
      <w:pPr>
        <w:ind w:left="2880" w:hanging="360"/>
      </w:pPr>
      <w:rPr>
        <w:rFonts w:hint="default" w:ascii="Symbol" w:hAnsi="Symbol"/>
      </w:rPr>
    </w:lvl>
    <w:lvl w:ilvl="4" w:tplc="00C832F8">
      <w:start w:val="1"/>
      <w:numFmt w:val="bullet"/>
      <w:lvlText w:val="o"/>
      <w:lvlJc w:val="left"/>
      <w:pPr>
        <w:ind w:left="3600" w:hanging="360"/>
      </w:pPr>
      <w:rPr>
        <w:rFonts w:hint="default" w:ascii="Courier New" w:hAnsi="Courier New"/>
      </w:rPr>
    </w:lvl>
    <w:lvl w:ilvl="5" w:tplc="C89233FE">
      <w:start w:val="1"/>
      <w:numFmt w:val="bullet"/>
      <w:lvlText w:val=""/>
      <w:lvlJc w:val="left"/>
      <w:pPr>
        <w:ind w:left="4320" w:hanging="360"/>
      </w:pPr>
      <w:rPr>
        <w:rFonts w:hint="default" w:ascii="Wingdings" w:hAnsi="Wingdings"/>
      </w:rPr>
    </w:lvl>
    <w:lvl w:ilvl="6" w:tplc="EF682854">
      <w:start w:val="1"/>
      <w:numFmt w:val="bullet"/>
      <w:lvlText w:val=""/>
      <w:lvlJc w:val="left"/>
      <w:pPr>
        <w:ind w:left="5040" w:hanging="360"/>
      </w:pPr>
      <w:rPr>
        <w:rFonts w:hint="default" w:ascii="Symbol" w:hAnsi="Symbol"/>
      </w:rPr>
    </w:lvl>
    <w:lvl w:ilvl="7" w:tplc="77EE5F50">
      <w:start w:val="1"/>
      <w:numFmt w:val="bullet"/>
      <w:lvlText w:val="o"/>
      <w:lvlJc w:val="left"/>
      <w:pPr>
        <w:ind w:left="5760" w:hanging="360"/>
      </w:pPr>
      <w:rPr>
        <w:rFonts w:hint="default" w:ascii="Courier New" w:hAnsi="Courier New"/>
      </w:rPr>
    </w:lvl>
    <w:lvl w:ilvl="8" w:tplc="E36AFA20">
      <w:start w:val="1"/>
      <w:numFmt w:val="bullet"/>
      <w:lvlText w:val=""/>
      <w:lvlJc w:val="left"/>
      <w:pPr>
        <w:ind w:left="6480" w:hanging="360"/>
      </w:pPr>
      <w:rPr>
        <w:rFonts w:hint="default" w:ascii="Wingdings" w:hAnsi="Wingdings"/>
      </w:rPr>
    </w:lvl>
  </w:abstractNum>
  <w:abstractNum w:abstractNumId="1" w15:restartNumberingAfterBreak="0">
    <w:nsid w:val="10F7041B"/>
    <w:multiLevelType w:val="hybridMultilevel"/>
    <w:tmpl w:val="2774EB0C"/>
    <w:lvl w:ilvl="0" w:tplc="DEB69CE4">
      <w:start w:val="1"/>
      <w:numFmt w:val="lowerLetter"/>
      <w:lvlText w:val="%1)"/>
      <w:lvlJc w:val="left"/>
      <w:pPr>
        <w:ind w:left="720" w:hanging="360"/>
      </w:pPr>
      <w:rPr>
        <w:rFonts w:hint="default" w:ascii="Arial" w:hAnsi="Arial"/>
      </w:rPr>
    </w:lvl>
    <w:lvl w:ilvl="1" w:tplc="5F1E6C9C">
      <w:start w:val="1"/>
      <w:numFmt w:val="lowerLetter"/>
      <w:lvlText w:val="%2."/>
      <w:lvlJc w:val="left"/>
      <w:pPr>
        <w:ind w:left="1440" w:hanging="360"/>
      </w:pPr>
    </w:lvl>
    <w:lvl w:ilvl="2" w:tplc="1C50973E">
      <w:start w:val="1"/>
      <w:numFmt w:val="lowerRoman"/>
      <w:lvlText w:val="%3."/>
      <w:lvlJc w:val="right"/>
      <w:pPr>
        <w:ind w:left="2160" w:hanging="180"/>
      </w:pPr>
    </w:lvl>
    <w:lvl w:ilvl="3" w:tplc="BFEA200C">
      <w:start w:val="1"/>
      <w:numFmt w:val="decimal"/>
      <w:lvlText w:val="%4."/>
      <w:lvlJc w:val="left"/>
      <w:pPr>
        <w:ind w:left="2880" w:hanging="360"/>
      </w:pPr>
    </w:lvl>
    <w:lvl w:ilvl="4" w:tplc="E444B804">
      <w:start w:val="1"/>
      <w:numFmt w:val="lowerLetter"/>
      <w:lvlText w:val="%5."/>
      <w:lvlJc w:val="left"/>
      <w:pPr>
        <w:ind w:left="3600" w:hanging="360"/>
      </w:pPr>
    </w:lvl>
    <w:lvl w:ilvl="5" w:tplc="F350DA90">
      <w:start w:val="1"/>
      <w:numFmt w:val="lowerRoman"/>
      <w:lvlText w:val="%6."/>
      <w:lvlJc w:val="right"/>
      <w:pPr>
        <w:ind w:left="4320" w:hanging="180"/>
      </w:pPr>
    </w:lvl>
    <w:lvl w:ilvl="6" w:tplc="6D024DA4">
      <w:start w:val="1"/>
      <w:numFmt w:val="decimal"/>
      <w:lvlText w:val="%7."/>
      <w:lvlJc w:val="left"/>
      <w:pPr>
        <w:ind w:left="5040" w:hanging="360"/>
      </w:pPr>
    </w:lvl>
    <w:lvl w:ilvl="7" w:tplc="0B6819F4">
      <w:start w:val="1"/>
      <w:numFmt w:val="lowerLetter"/>
      <w:lvlText w:val="%8."/>
      <w:lvlJc w:val="left"/>
      <w:pPr>
        <w:ind w:left="5760" w:hanging="360"/>
      </w:pPr>
    </w:lvl>
    <w:lvl w:ilvl="8" w:tplc="E8AEF2FA">
      <w:start w:val="1"/>
      <w:numFmt w:val="lowerRoman"/>
      <w:lvlText w:val="%9."/>
      <w:lvlJc w:val="right"/>
      <w:pPr>
        <w:ind w:left="6480" w:hanging="180"/>
      </w:pPr>
    </w:lvl>
  </w:abstractNum>
  <w:abstractNum w:abstractNumId="2" w15:restartNumberingAfterBreak="0">
    <w:nsid w:val="1A961D67"/>
    <w:multiLevelType w:val="multilevel"/>
    <w:tmpl w:val="1FE61C9E"/>
    <w:lvl w:ilvl="0">
      <w:start w:val="2"/>
      <w:numFmt w:val="decimal"/>
      <w:lvlText w:val="%1."/>
      <w:lvlJc w:val="left"/>
      <w:pPr>
        <w:ind w:left="72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1505F9"/>
    <w:multiLevelType w:val="multilevel"/>
    <w:tmpl w:val="04EC237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64CA52"/>
    <w:multiLevelType w:val="hybridMultilevel"/>
    <w:tmpl w:val="BD6097F8"/>
    <w:lvl w:ilvl="0" w:tplc="92381780">
      <w:start w:val="1"/>
      <w:numFmt w:val="bullet"/>
      <w:lvlText w:val=""/>
      <w:lvlJc w:val="left"/>
      <w:pPr>
        <w:ind w:left="720" w:hanging="360"/>
      </w:pPr>
      <w:rPr>
        <w:rFonts w:hint="default" w:ascii="Symbol" w:hAnsi="Symbol"/>
      </w:rPr>
    </w:lvl>
    <w:lvl w:ilvl="1" w:tplc="CC16FBFC">
      <w:start w:val="1"/>
      <w:numFmt w:val="bullet"/>
      <w:lvlText w:val="o"/>
      <w:lvlJc w:val="left"/>
      <w:pPr>
        <w:ind w:left="1440" w:hanging="360"/>
      </w:pPr>
      <w:rPr>
        <w:rFonts w:hint="default" w:ascii="Courier New" w:hAnsi="Courier New"/>
      </w:rPr>
    </w:lvl>
    <w:lvl w:ilvl="2" w:tplc="7DD01C02">
      <w:start w:val="1"/>
      <w:numFmt w:val="bullet"/>
      <w:lvlText w:val=""/>
      <w:lvlJc w:val="left"/>
      <w:pPr>
        <w:ind w:left="2160" w:hanging="360"/>
      </w:pPr>
      <w:rPr>
        <w:rFonts w:hint="default" w:ascii="Wingdings" w:hAnsi="Wingdings"/>
      </w:rPr>
    </w:lvl>
    <w:lvl w:ilvl="3" w:tplc="BECE763E">
      <w:start w:val="1"/>
      <w:numFmt w:val="bullet"/>
      <w:lvlText w:val=""/>
      <w:lvlJc w:val="left"/>
      <w:pPr>
        <w:ind w:left="2880" w:hanging="360"/>
      </w:pPr>
      <w:rPr>
        <w:rFonts w:hint="default" w:ascii="Symbol" w:hAnsi="Symbol"/>
      </w:rPr>
    </w:lvl>
    <w:lvl w:ilvl="4" w:tplc="86C81676">
      <w:start w:val="1"/>
      <w:numFmt w:val="bullet"/>
      <w:lvlText w:val="o"/>
      <w:lvlJc w:val="left"/>
      <w:pPr>
        <w:ind w:left="3600" w:hanging="360"/>
      </w:pPr>
      <w:rPr>
        <w:rFonts w:hint="default" w:ascii="Courier New" w:hAnsi="Courier New"/>
      </w:rPr>
    </w:lvl>
    <w:lvl w:ilvl="5" w:tplc="3558F842">
      <w:start w:val="1"/>
      <w:numFmt w:val="bullet"/>
      <w:lvlText w:val=""/>
      <w:lvlJc w:val="left"/>
      <w:pPr>
        <w:ind w:left="4320" w:hanging="360"/>
      </w:pPr>
      <w:rPr>
        <w:rFonts w:hint="default" w:ascii="Wingdings" w:hAnsi="Wingdings"/>
      </w:rPr>
    </w:lvl>
    <w:lvl w:ilvl="6" w:tplc="80162D6A">
      <w:start w:val="1"/>
      <w:numFmt w:val="bullet"/>
      <w:lvlText w:val=""/>
      <w:lvlJc w:val="left"/>
      <w:pPr>
        <w:ind w:left="5040" w:hanging="360"/>
      </w:pPr>
      <w:rPr>
        <w:rFonts w:hint="default" w:ascii="Symbol" w:hAnsi="Symbol"/>
      </w:rPr>
    </w:lvl>
    <w:lvl w:ilvl="7" w:tplc="94226DE8">
      <w:start w:val="1"/>
      <w:numFmt w:val="bullet"/>
      <w:lvlText w:val="o"/>
      <w:lvlJc w:val="left"/>
      <w:pPr>
        <w:ind w:left="5760" w:hanging="360"/>
      </w:pPr>
      <w:rPr>
        <w:rFonts w:hint="default" w:ascii="Courier New" w:hAnsi="Courier New"/>
      </w:rPr>
    </w:lvl>
    <w:lvl w:ilvl="8" w:tplc="E0A6CC98">
      <w:start w:val="1"/>
      <w:numFmt w:val="bullet"/>
      <w:lvlText w:val=""/>
      <w:lvlJc w:val="left"/>
      <w:pPr>
        <w:ind w:left="6480" w:hanging="360"/>
      </w:pPr>
      <w:rPr>
        <w:rFonts w:hint="default" w:ascii="Wingdings" w:hAnsi="Wingdings"/>
      </w:rPr>
    </w:lvl>
  </w:abstractNum>
  <w:abstractNum w:abstractNumId="5" w15:restartNumberingAfterBreak="0">
    <w:nsid w:val="2FF8D30B"/>
    <w:multiLevelType w:val="hybridMultilevel"/>
    <w:tmpl w:val="B394C7D8"/>
    <w:lvl w:ilvl="0" w:tplc="2910CEB8">
      <w:start w:val="4"/>
      <w:numFmt w:val="lowerLetter"/>
      <w:lvlText w:val="%1)"/>
      <w:lvlJc w:val="left"/>
      <w:pPr>
        <w:ind w:left="720" w:hanging="360"/>
      </w:pPr>
      <w:rPr>
        <w:rFonts w:hint="default" w:ascii="Arial" w:hAnsi="Arial"/>
      </w:rPr>
    </w:lvl>
    <w:lvl w:ilvl="1" w:tplc="1F6A7B1A">
      <w:start w:val="1"/>
      <w:numFmt w:val="lowerLetter"/>
      <w:lvlText w:val="%2."/>
      <w:lvlJc w:val="left"/>
      <w:pPr>
        <w:ind w:left="1440" w:hanging="360"/>
      </w:pPr>
    </w:lvl>
    <w:lvl w:ilvl="2" w:tplc="FB70AC6E">
      <w:start w:val="1"/>
      <w:numFmt w:val="lowerRoman"/>
      <w:lvlText w:val="%3."/>
      <w:lvlJc w:val="right"/>
      <w:pPr>
        <w:ind w:left="2160" w:hanging="180"/>
      </w:pPr>
    </w:lvl>
    <w:lvl w:ilvl="3" w:tplc="8CD2FB50">
      <w:start w:val="1"/>
      <w:numFmt w:val="decimal"/>
      <w:lvlText w:val="%4."/>
      <w:lvlJc w:val="left"/>
      <w:pPr>
        <w:ind w:left="2880" w:hanging="360"/>
      </w:pPr>
    </w:lvl>
    <w:lvl w:ilvl="4" w:tplc="F9B2E14A">
      <w:start w:val="1"/>
      <w:numFmt w:val="lowerLetter"/>
      <w:lvlText w:val="%5."/>
      <w:lvlJc w:val="left"/>
      <w:pPr>
        <w:ind w:left="3600" w:hanging="360"/>
      </w:pPr>
    </w:lvl>
    <w:lvl w:ilvl="5" w:tplc="72A4986C">
      <w:start w:val="1"/>
      <w:numFmt w:val="lowerRoman"/>
      <w:lvlText w:val="%6."/>
      <w:lvlJc w:val="right"/>
      <w:pPr>
        <w:ind w:left="4320" w:hanging="180"/>
      </w:pPr>
    </w:lvl>
    <w:lvl w:ilvl="6" w:tplc="F698D988">
      <w:start w:val="1"/>
      <w:numFmt w:val="decimal"/>
      <w:lvlText w:val="%7."/>
      <w:lvlJc w:val="left"/>
      <w:pPr>
        <w:ind w:left="5040" w:hanging="360"/>
      </w:pPr>
    </w:lvl>
    <w:lvl w:ilvl="7" w:tplc="EB3E6A4E">
      <w:start w:val="1"/>
      <w:numFmt w:val="lowerLetter"/>
      <w:lvlText w:val="%8."/>
      <w:lvlJc w:val="left"/>
      <w:pPr>
        <w:ind w:left="5760" w:hanging="360"/>
      </w:pPr>
    </w:lvl>
    <w:lvl w:ilvl="8" w:tplc="D3A29B88">
      <w:start w:val="1"/>
      <w:numFmt w:val="lowerRoman"/>
      <w:lvlText w:val="%9."/>
      <w:lvlJc w:val="right"/>
      <w:pPr>
        <w:ind w:left="6480" w:hanging="180"/>
      </w:pPr>
    </w:lvl>
  </w:abstractNum>
  <w:abstractNum w:abstractNumId="6" w15:restartNumberingAfterBreak="0">
    <w:nsid w:val="3151399E"/>
    <w:multiLevelType w:val="hybridMultilevel"/>
    <w:tmpl w:val="B0227782"/>
    <w:lvl w:ilvl="0" w:tplc="3374414E">
      <w:start w:val="1"/>
      <w:numFmt w:val="decimal"/>
      <w:lvlText w:val="%1."/>
      <w:lvlJc w:val="left"/>
      <w:pPr>
        <w:ind w:left="720" w:hanging="360"/>
      </w:pPr>
      <w:rPr>
        <w:rFonts w:hint="default" w:ascii="Arial" w:hAnsi="Arial"/>
      </w:rPr>
    </w:lvl>
    <w:lvl w:ilvl="1" w:tplc="C758F3DC">
      <w:start w:val="1"/>
      <w:numFmt w:val="lowerLetter"/>
      <w:lvlText w:val="%2."/>
      <w:lvlJc w:val="left"/>
      <w:pPr>
        <w:ind w:left="1440" w:hanging="360"/>
      </w:pPr>
    </w:lvl>
    <w:lvl w:ilvl="2" w:tplc="C26E8914">
      <w:start w:val="1"/>
      <w:numFmt w:val="lowerRoman"/>
      <w:lvlText w:val="%3."/>
      <w:lvlJc w:val="right"/>
      <w:pPr>
        <w:ind w:left="2160" w:hanging="180"/>
      </w:pPr>
    </w:lvl>
    <w:lvl w:ilvl="3" w:tplc="62A01C1A">
      <w:start w:val="1"/>
      <w:numFmt w:val="decimal"/>
      <w:lvlText w:val="%4."/>
      <w:lvlJc w:val="left"/>
      <w:pPr>
        <w:ind w:left="2880" w:hanging="360"/>
      </w:pPr>
    </w:lvl>
    <w:lvl w:ilvl="4" w:tplc="6D06E272">
      <w:start w:val="1"/>
      <w:numFmt w:val="lowerLetter"/>
      <w:lvlText w:val="%5."/>
      <w:lvlJc w:val="left"/>
      <w:pPr>
        <w:ind w:left="3600" w:hanging="360"/>
      </w:pPr>
    </w:lvl>
    <w:lvl w:ilvl="5" w:tplc="F52407D0">
      <w:start w:val="1"/>
      <w:numFmt w:val="lowerRoman"/>
      <w:lvlText w:val="%6."/>
      <w:lvlJc w:val="right"/>
      <w:pPr>
        <w:ind w:left="4320" w:hanging="180"/>
      </w:pPr>
    </w:lvl>
    <w:lvl w:ilvl="6" w:tplc="F5CEA564">
      <w:start w:val="1"/>
      <w:numFmt w:val="decimal"/>
      <w:lvlText w:val="%7."/>
      <w:lvlJc w:val="left"/>
      <w:pPr>
        <w:ind w:left="5040" w:hanging="360"/>
      </w:pPr>
    </w:lvl>
    <w:lvl w:ilvl="7" w:tplc="6DF00672">
      <w:start w:val="1"/>
      <w:numFmt w:val="lowerLetter"/>
      <w:lvlText w:val="%8."/>
      <w:lvlJc w:val="left"/>
      <w:pPr>
        <w:ind w:left="5760" w:hanging="360"/>
      </w:pPr>
    </w:lvl>
    <w:lvl w:ilvl="8" w:tplc="BAE45DD6">
      <w:start w:val="1"/>
      <w:numFmt w:val="lowerRoman"/>
      <w:lvlText w:val="%9."/>
      <w:lvlJc w:val="right"/>
      <w:pPr>
        <w:ind w:left="6480" w:hanging="180"/>
      </w:pPr>
    </w:lvl>
  </w:abstractNum>
  <w:abstractNum w:abstractNumId="7" w15:restartNumberingAfterBreak="0">
    <w:nsid w:val="34493E9B"/>
    <w:multiLevelType w:val="multilevel"/>
    <w:tmpl w:val="DE62D5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54A6147F"/>
    <w:multiLevelType w:val="hybridMultilevel"/>
    <w:tmpl w:val="560A1C24"/>
    <w:lvl w:ilvl="0" w:tplc="DDCC84C2">
      <w:start w:val="3"/>
      <w:numFmt w:val="decimal"/>
      <w:lvlText w:val="%1."/>
      <w:lvlJc w:val="left"/>
      <w:pPr>
        <w:ind w:left="720" w:hanging="360"/>
      </w:pPr>
      <w:rPr>
        <w:rFonts w:hint="default" w:ascii="Arial" w:hAnsi="Arial"/>
      </w:rPr>
    </w:lvl>
    <w:lvl w:ilvl="1" w:tplc="936C2788">
      <w:start w:val="1"/>
      <w:numFmt w:val="lowerLetter"/>
      <w:lvlText w:val="%2."/>
      <w:lvlJc w:val="left"/>
      <w:pPr>
        <w:ind w:left="1440" w:hanging="360"/>
      </w:pPr>
    </w:lvl>
    <w:lvl w:ilvl="2" w:tplc="075A6F56">
      <w:start w:val="1"/>
      <w:numFmt w:val="lowerRoman"/>
      <w:lvlText w:val="%3."/>
      <w:lvlJc w:val="right"/>
      <w:pPr>
        <w:ind w:left="2160" w:hanging="180"/>
      </w:pPr>
    </w:lvl>
    <w:lvl w:ilvl="3" w:tplc="CE5A0ECC">
      <w:start w:val="1"/>
      <w:numFmt w:val="decimal"/>
      <w:lvlText w:val="%4."/>
      <w:lvlJc w:val="left"/>
      <w:pPr>
        <w:ind w:left="2880" w:hanging="360"/>
      </w:pPr>
    </w:lvl>
    <w:lvl w:ilvl="4" w:tplc="29F27326">
      <w:start w:val="1"/>
      <w:numFmt w:val="lowerLetter"/>
      <w:lvlText w:val="%5."/>
      <w:lvlJc w:val="left"/>
      <w:pPr>
        <w:ind w:left="3600" w:hanging="360"/>
      </w:pPr>
    </w:lvl>
    <w:lvl w:ilvl="5" w:tplc="042A032C">
      <w:start w:val="1"/>
      <w:numFmt w:val="lowerRoman"/>
      <w:lvlText w:val="%6."/>
      <w:lvlJc w:val="right"/>
      <w:pPr>
        <w:ind w:left="4320" w:hanging="180"/>
      </w:pPr>
    </w:lvl>
    <w:lvl w:ilvl="6" w:tplc="E640B3B8">
      <w:start w:val="1"/>
      <w:numFmt w:val="decimal"/>
      <w:lvlText w:val="%7."/>
      <w:lvlJc w:val="left"/>
      <w:pPr>
        <w:ind w:left="5040" w:hanging="360"/>
      </w:pPr>
    </w:lvl>
    <w:lvl w:ilvl="7" w:tplc="0CAA486A">
      <w:start w:val="1"/>
      <w:numFmt w:val="lowerLetter"/>
      <w:lvlText w:val="%8."/>
      <w:lvlJc w:val="left"/>
      <w:pPr>
        <w:ind w:left="5760" w:hanging="360"/>
      </w:pPr>
    </w:lvl>
    <w:lvl w:ilvl="8" w:tplc="7F22A2AC">
      <w:start w:val="1"/>
      <w:numFmt w:val="lowerRoman"/>
      <w:lvlText w:val="%9."/>
      <w:lvlJc w:val="right"/>
      <w:pPr>
        <w:ind w:left="6480" w:hanging="180"/>
      </w:pPr>
    </w:lvl>
  </w:abstractNum>
  <w:abstractNum w:abstractNumId="9" w15:restartNumberingAfterBreak="0">
    <w:nsid w:val="746092FC"/>
    <w:multiLevelType w:val="hybridMultilevel"/>
    <w:tmpl w:val="7F5EDE10"/>
    <w:lvl w:ilvl="0" w:tplc="B0BCCD50">
      <w:start w:val="1"/>
      <w:numFmt w:val="bullet"/>
      <w:lvlText w:val=""/>
      <w:lvlJc w:val="left"/>
      <w:pPr>
        <w:ind w:left="720" w:hanging="360"/>
      </w:pPr>
      <w:rPr>
        <w:rFonts w:hint="default" w:ascii="Symbol" w:hAnsi="Symbol"/>
      </w:rPr>
    </w:lvl>
    <w:lvl w:ilvl="1" w:tplc="0A8298D8">
      <w:start w:val="1"/>
      <w:numFmt w:val="bullet"/>
      <w:lvlText w:val="o"/>
      <w:lvlJc w:val="left"/>
      <w:pPr>
        <w:ind w:left="1440" w:hanging="360"/>
      </w:pPr>
      <w:rPr>
        <w:rFonts w:hint="default" w:ascii="Courier New" w:hAnsi="Courier New"/>
      </w:rPr>
    </w:lvl>
    <w:lvl w:ilvl="2" w:tplc="1D7A11E4">
      <w:start w:val="1"/>
      <w:numFmt w:val="bullet"/>
      <w:lvlText w:val=""/>
      <w:lvlJc w:val="left"/>
      <w:pPr>
        <w:ind w:left="2160" w:hanging="360"/>
      </w:pPr>
      <w:rPr>
        <w:rFonts w:hint="default" w:ascii="Wingdings" w:hAnsi="Wingdings"/>
      </w:rPr>
    </w:lvl>
    <w:lvl w:ilvl="3" w:tplc="CEBC9DC2">
      <w:start w:val="1"/>
      <w:numFmt w:val="bullet"/>
      <w:lvlText w:val=""/>
      <w:lvlJc w:val="left"/>
      <w:pPr>
        <w:ind w:left="2880" w:hanging="360"/>
      </w:pPr>
      <w:rPr>
        <w:rFonts w:hint="default" w:ascii="Symbol" w:hAnsi="Symbol"/>
      </w:rPr>
    </w:lvl>
    <w:lvl w:ilvl="4" w:tplc="90FC8CA2">
      <w:start w:val="1"/>
      <w:numFmt w:val="bullet"/>
      <w:lvlText w:val="o"/>
      <w:lvlJc w:val="left"/>
      <w:pPr>
        <w:ind w:left="3600" w:hanging="360"/>
      </w:pPr>
      <w:rPr>
        <w:rFonts w:hint="default" w:ascii="Courier New" w:hAnsi="Courier New"/>
      </w:rPr>
    </w:lvl>
    <w:lvl w:ilvl="5" w:tplc="BCE8A0F0">
      <w:start w:val="1"/>
      <w:numFmt w:val="bullet"/>
      <w:lvlText w:val=""/>
      <w:lvlJc w:val="left"/>
      <w:pPr>
        <w:ind w:left="4320" w:hanging="360"/>
      </w:pPr>
      <w:rPr>
        <w:rFonts w:hint="default" w:ascii="Wingdings" w:hAnsi="Wingdings"/>
      </w:rPr>
    </w:lvl>
    <w:lvl w:ilvl="6" w:tplc="B24A701E">
      <w:start w:val="1"/>
      <w:numFmt w:val="bullet"/>
      <w:lvlText w:val=""/>
      <w:lvlJc w:val="left"/>
      <w:pPr>
        <w:ind w:left="5040" w:hanging="360"/>
      </w:pPr>
      <w:rPr>
        <w:rFonts w:hint="default" w:ascii="Symbol" w:hAnsi="Symbol"/>
      </w:rPr>
    </w:lvl>
    <w:lvl w:ilvl="7" w:tplc="B908F762">
      <w:start w:val="1"/>
      <w:numFmt w:val="bullet"/>
      <w:lvlText w:val="o"/>
      <w:lvlJc w:val="left"/>
      <w:pPr>
        <w:ind w:left="5760" w:hanging="360"/>
      </w:pPr>
      <w:rPr>
        <w:rFonts w:hint="default" w:ascii="Courier New" w:hAnsi="Courier New"/>
      </w:rPr>
    </w:lvl>
    <w:lvl w:ilvl="8" w:tplc="0DC4766C">
      <w:start w:val="1"/>
      <w:numFmt w:val="bullet"/>
      <w:lvlText w:val=""/>
      <w:lvlJc w:val="left"/>
      <w:pPr>
        <w:ind w:left="6480" w:hanging="360"/>
      </w:pPr>
      <w:rPr>
        <w:rFonts w:hint="default" w:ascii="Wingdings" w:hAnsi="Wingdings"/>
      </w:rPr>
    </w:lvl>
  </w:abstractNum>
  <w:num w:numId="1" w16cid:durableId="402334391">
    <w:abstractNumId w:val="7"/>
  </w:num>
  <w:num w:numId="2" w16cid:durableId="997801506">
    <w:abstractNumId w:val="5"/>
  </w:num>
  <w:num w:numId="3" w16cid:durableId="852768566">
    <w:abstractNumId w:val="0"/>
  </w:num>
  <w:num w:numId="4" w16cid:durableId="657422551">
    <w:abstractNumId w:val="1"/>
  </w:num>
  <w:num w:numId="5" w16cid:durableId="1295478186">
    <w:abstractNumId w:val="8"/>
  </w:num>
  <w:num w:numId="6" w16cid:durableId="354499435">
    <w:abstractNumId w:val="4"/>
  </w:num>
  <w:num w:numId="7" w16cid:durableId="1916040852">
    <w:abstractNumId w:val="6"/>
  </w:num>
  <w:num w:numId="8" w16cid:durableId="1853908846">
    <w:abstractNumId w:val="2"/>
  </w:num>
  <w:num w:numId="9" w16cid:durableId="1220045917">
    <w:abstractNumId w:val="9"/>
  </w:num>
  <w:num w:numId="10" w16cid:durableId="1874420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B42B4E"/>
    <w:rsid w:val="001249B6"/>
    <w:rsid w:val="001507EA"/>
    <w:rsid w:val="001809D4"/>
    <w:rsid w:val="002A7D6B"/>
    <w:rsid w:val="00301D04"/>
    <w:rsid w:val="003C1349"/>
    <w:rsid w:val="003E1EF8"/>
    <w:rsid w:val="0070380B"/>
    <w:rsid w:val="00A12CFB"/>
    <w:rsid w:val="00AE3724"/>
    <w:rsid w:val="00B55E83"/>
    <w:rsid w:val="00C95F01"/>
    <w:rsid w:val="04182F49"/>
    <w:rsid w:val="07653670"/>
    <w:rsid w:val="0A00C572"/>
    <w:rsid w:val="0C1304C3"/>
    <w:rsid w:val="0DE9F20E"/>
    <w:rsid w:val="1129656D"/>
    <w:rsid w:val="127E77D4"/>
    <w:rsid w:val="17E8A7D2"/>
    <w:rsid w:val="19ED5387"/>
    <w:rsid w:val="1E674042"/>
    <w:rsid w:val="22F1EC39"/>
    <w:rsid w:val="25B42B4E"/>
    <w:rsid w:val="2641D404"/>
    <w:rsid w:val="2798C9F4"/>
    <w:rsid w:val="2AA903D7"/>
    <w:rsid w:val="2BFF8A19"/>
    <w:rsid w:val="2DBAA26C"/>
    <w:rsid w:val="32F2EC2C"/>
    <w:rsid w:val="33B2C6E5"/>
    <w:rsid w:val="340CF511"/>
    <w:rsid w:val="3469E9F8"/>
    <w:rsid w:val="36456A88"/>
    <w:rsid w:val="3CC2D54E"/>
    <w:rsid w:val="471F8B8F"/>
    <w:rsid w:val="492AC238"/>
    <w:rsid w:val="4B161630"/>
    <w:rsid w:val="50EA2399"/>
    <w:rsid w:val="5205A07D"/>
    <w:rsid w:val="549CFFDE"/>
    <w:rsid w:val="567FAA75"/>
    <w:rsid w:val="56B96209"/>
    <w:rsid w:val="58262919"/>
    <w:rsid w:val="5D3D321B"/>
    <w:rsid w:val="5F7250DE"/>
    <w:rsid w:val="65DC6796"/>
    <w:rsid w:val="6F0CCF95"/>
    <w:rsid w:val="74B4997E"/>
    <w:rsid w:val="7528E206"/>
    <w:rsid w:val="79BCCE7A"/>
    <w:rsid w:val="7BAB41BA"/>
    <w:rsid w:val="7D52EB30"/>
    <w:rsid w:val="7D73D2C0"/>
    <w:rsid w:val="7DD9696B"/>
    <w:rsid w:val="7EF79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2B4E"/>
  <w15:chartTrackingRefBased/>
  <w15:docId w15:val="{BA7119C0-3D7F-4D83-8905-8FFFAD21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205A07D"/>
    <w:pPr>
      <w:tabs>
        <w:tab w:val="center" w:pos="4680"/>
        <w:tab w:val="right" w:pos="9360"/>
      </w:tabs>
      <w:spacing w:after="0" w:line="240" w:lineRule="auto"/>
    </w:pPr>
  </w:style>
  <w:style w:type="paragraph" w:styleId="Footer">
    <w:name w:val="footer"/>
    <w:basedOn w:val="Normal"/>
    <w:uiPriority w:val="99"/>
    <w:unhideWhenUsed/>
    <w:rsid w:val="5205A07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WWBodyText5" w:customStyle="1">
    <w:name w:val="WW_BodyText5"/>
    <w:basedOn w:val="Normal"/>
    <w:uiPriority w:val="1"/>
    <w:rsid w:val="567FAA75"/>
    <w:pPr>
      <w:spacing w:after="240" w:line="360" w:lineRule="auto"/>
      <w:ind w:left="2835"/>
      <w:jc w:val="both"/>
    </w:pPr>
    <w:rPr>
      <w:sz w:val="22"/>
      <w:szCs w:val="22"/>
      <w:lang w:val="en-GB" w:eastAsia="en-GB"/>
    </w:rPr>
  </w:style>
  <w:style w:type="paragraph" w:styleId="WWBodyText2" w:customStyle="1">
    <w:name w:val="WW_BodyText2"/>
    <w:basedOn w:val="Normal"/>
    <w:uiPriority w:val="1"/>
    <w:rsid w:val="567FAA75"/>
    <w:pPr>
      <w:tabs>
        <w:tab w:val="left" w:pos="3402"/>
        <w:tab w:val="left" w:pos="3969"/>
      </w:tabs>
      <w:spacing w:after="240" w:line="360" w:lineRule="auto"/>
      <w:ind w:left="1134" w:hanging="1134"/>
      <w:jc w:val="both"/>
    </w:pPr>
    <w:rPr>
      <w:sz w:val="22"/>
      <w:szCs w:val="22"/>
      <w:lang w:val="en-GB" w:eastAsia="en-GB"/>
    </w:rPr>
  </w:style>
  <w:style w:type="paragraph" w:styleId="WWBodyText8" w:customStyle="1">
    <w:name w:val="WW_BodyText8"/>
    <w:basedOn w:val="Normal"/>
    <w:uiPriority w:val="1"/>
    <w:rsid w:val="567FAA75"/>
    <w:pPr>
      <w:spacing w:after="240" w:line="360" w:lineRule="auto"/>
      <w:ind w:left="4536" w:hanging="1134"/>
      <w:jc w:val="both"/>
    </w:pPr>
    <w:rPr>
      <w:sz w:val="22"/>
      <w:szCs w:val="22"/>
      <w:lang w:val="en-GB" w:eastAsia="en-GB"/>
    </w:rPr>
  </w:style>
  <w:style w:type="paragraph" w:styleId="ListParagraph">
    <w:name w:val="List Paragraph"/>
    <w:basedOn w:val="Normal"/>
    <w:uiPriority w:val="34"/>
    <w:qFormat/>
    <w:rsid w:val="567FAA75"/>
    <w:pPr>
      <w:ind w:left="720"/>
      <w:contextualSpacing/>
    </w:pPr>
  </w:style>
  <w:style w:type="character" w:styleId="Hyperlink">
    <w:name w:val="Hyperlink"/>
    <w:basedOn w:val="DefaultParagraphFont"/>
    <w:uiPriority w:val="99"/>
    <w:unhideWhenUsed/>
    <w:rsid w:val="567FAA7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info@videomed.co.za"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mailto:info@videomed.co.za"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edabb6-7c76-47a2-a721-7ae5a7734e18" xsi:nil="true"/>
    <lcf76f155ced4ddcb4097134ff3c332f xmlns="aaa37d50-6ada-47fa-a39f-2823fd08c045">
      <Terms xmlns="http://schemas.microsoft.com/office/infopath/2007/PartnerControls"/>
    </lcf76f155ced4ddcb4097134ff3c332f>
    <Partner xmlns="aaa37d50-6ada-47fa-a39f-2823fd08c045"/>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C80E551780DB41BF9978E8606EDAE7" ma:contentTypeVersion="13" ma:contentTypeDescription="Create a new document." ma:contentTypeScope="" ma:versionID="37cb34fd78634fd6f1e63c44df5f643e">
  <xsd:schema xmlns:xsd="http://www.w3.org/2001/XMLSchema" xmlns:xs="http://www.w3.org/2001/XMLSchema" xmlns:p="http://schemas.microsoft.com/office/2006/metadata/properties" xmlns:ns2="aaa37d50-6ada-47fa-a39f-2823fd08c045" xmlns:ns3="9bedabb6-7c76-47a2-a721-7ae5a7734e18" targetNamespace="http://schemas.microsoft.com/office/2006/metadata/properties" ma:root="true" ma:fieldsID="f5023bb1f3c29df66f1e5eb17dda5296" ns2:_="" ns3:_="">
    <xsd:import namespace="aaa37d50-6ada-47fa-a39f-2823fd08c045"/>
    <xsd:import namespace="9bedabb6-7c76-47a2-a721-7ae5a7734e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artner"/>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37d50-6ada-47fa-a39f-2823fd08c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9b0c18c-c8cd-4097-a615-42f08075aa3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Partner" ma:index="19" ma:displayName="Partner" ma:description="Partner Company" ma:format="Dropdown" ma:internalName="Partner">
      <xsd:simpleType>
        <xsd:union memberTypes="dms:Text">
          <xsd:simpleType>
            <xsd:restriction base="dms:Choice">
              <xsd:enumeration value="BCX (Business Connection PTY LTD)"/>
              <xsd:enumeration value="Discovery"/>
              <xsd:enumeration value="Medirite"/>
              <xsd:enumeration value="AWS"/>
              <xsd:enumeration value="Spar"/>
              <xsd:enumeration value="Global"/>
            </xsd:restriction>
          </xsd:simpleType>
        </xsd:un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edabb6-7c76-47a2-a721-7ae5a7734e1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c043a39-3247-4aa3-8896-822bec95c7c1}" ma:internalName="TaxCatchAll" ma:showField="CatchAllData" ma:web="9bedabb6-7c76-47a2-a721-7ae5a7734e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D1D1DC-0C24-4A76-AA1D-74DA66E2B75B}">
  <ds:schemaRefs>
    <ds:schemaRef ds:uri="http://schemas.microsoft.com/office/2006/metadata/properties"/>
    <ds:schemaRef ds:uri="http://schemas.microsoft.com/office/infopath/2007/PartnerControls"/>
    <ds:schemaRef ds:uri="9bedabb6-7c76-47a2-a721-7ae5a7734e18"/>
    <ds:schemaRef ds:uri="aaa37d50-6ada-47fa-a39f-2823fd08c045"/>
  </ds:schemaRefs>
</ds:datastoreItem>
</file>

<file path=customXml/itemProps2.xml><?xml version="1.0" encoding="utf-8"?>
<ds:datastoreItem xmlns:ds="http://schemas.openxmlformats.org/officeDocument/2006/customXml" ds:itemID="{F7B349D0-B205-463F-A11F-FB6C8C9B79A3}"/>
</file>

<file path=customXml/itemProps3.xml><?xml version="1.0" encoding="utf-8"?>
<ds:datastoreItem xmlns:ds="http://schemas.openxmlformats.org/officeDocument/2006/customXml" ds:itemID="{71E09FB8-2153-4141-9DCA-372AACD2D01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Kay</dc:creator>
  <keywords/>
  <dc:description/>
  <lastModifiedBy>Ghada Shoman</lastModifiedBy>
  <revision>6</revision>
  <dcterms:created xsi:type="dcterms:W3CDTF">2026-02-01T20:45:00.0000000Z</dcterms:created>
  <dcterms:modified xsi:type="dcterms:W3CDTF">2026-04-23T12:45:09.1177918Z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0x0101009DC80E551780DB41BF9978E8606EDAE7</vt:lpwstr>
  </property>
  <property fmtid="{D5CDD505-2E9C-101B-9397-08002B2CF9AE}" pid="3" name="MediaServiceImageTags">
    <vt:lpwstr/>
  </property>
</Properties>
</file>