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39a5b7" w:space="0" w:sz="12" w:val="single"/>
            </w:tcBorders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bookmarkStart w:colFirst="0" w:colLast="0" w:name="_heading=h.ehd6wg18mc7g" w:id="0"/>
            <w:bookmarkEnd w:id="0"/>
            <w:r w:rsidDel="00000000" w:rsidR="00000000" w:rsidRPr="00000000">
              <w:rPr>
                <w:rtl w:val="0"/>
              </w:rPr>
              <w:t xml:space="preserve">Chanchal Kumar Mandal</w:t>
            </w:r>
          </w:p>
        </w:tc>
      </w:tr>
    </w:tbl>
    <w:p w:rsidR="00000000" w:rsidDel="00000000" w:rsidP="00000000" w:rsidRDefault="00000000" w:rsidRPr="00000000" w14:paraId="00000003">
      <w:pPr>
        <w:spacing w:before="120" w:lineRule="auto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Bengaluru, Karnataka, India | +91-9110258141 | ckmandal9@gmail.com | www.linkedin.com/in/ckmandal9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Senior Frontend Developer with 7+ years of experience in building scalable, high-performance web applications using React.js, Redux Toolkit, TypeScript, JavaScript, HTML, CSS, Next.js, and modern UX methodologies. Proven ability to design maintainable client-side architectures, integrate APIs efficiently, and enhance build processes. Skilled in modular component development, responsive interface implementation, CI/CD workflows, and test-driven practices. Adept at aligning user experience strategy with technical execution to reduce complexity and improve delivery in Agile environments.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pStyle w:val="Heading2"/>
        <w:widowControl w:val="0"/>
        <w:spacing w:after="0" w:lineRule="auto"/>
        <w:rPr/>
      </w:pPr>
      <w:bookmarkStart w:colFirst="0" w:colLast="0" w:name="_heading=h.rijocb7a8bow" w:id="1"/>
      <w:bookmarkEnd w:id="1"/>
      <w:r w:rsidDel="00000000" w:rsidR="00000000" w:rsidRPr="00000000">
        <w:rPr>
          <w:rtl w:val="0"/>
        </w:rPr>
        <w:t xml:space="preserve">Senior Frontend Developer | Solera Inc, India &amp; USA | July 2022 – Present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16" w:right="0" w:hanging="216"/>
        <w:jc w:val="left"/>
        <w:rPr/>
      </w:pPr>
      <w:r w:rsidDel="00000000" w:rsidR="00000000" w:rsidRPr="00000000">
        <w:rPr>
          <w:rtl w:val="0"/>
        </w:rPr>
        <w:t xml:space="preserve">Engineered performant user interfaces by implementing component-based architecture, reducing initial load times by 15% through code optimization and rendering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16" w:right="0" w:hanging="216"/>
        <w:jc w:val="left"/>
        <w:rPr/>
      </w:pPr>
      <w:r w:rsidDel="00000000" w:rsidR="00000000" w:rsidRPr="00000000">
        <w:rPr>
          <w:rtl w:val="0"/>
        </w:rPr>
        <w:t xml:space="preserve">Improved data exchange workflows by applying query-layer enhancements and transport-layer optimizations, leading to a 20% increase in data throughput efficiency.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216" w:right="0" w:hanging="216"/>
        <w:jc w:val="left"/>
        <w:rPr/>
      </w:pPr>
      <w:r w:rsidDel="00000000" w:rsidR="00000000" w:rsidRPr="00000000">
        <w:rPr>
          <w:rtl w:val="0"/>
        </w:rPr>
        <w:t xml:space="preserve">Modernized legacy front ends by refactoring procedural code into modular, declarative paradigms aligned with current UI development standards, decreasing maintenance effort by 25%.</w:t>
      </w:r>
    </w:p>
    <w:p w:rsidR="00000000" w:rsidDel="00000000" w:rsidP="00000000" w:rsidRDefault="00000000" w:rsidRPr="00000000" w14:paraId="0000000B">
      <w:pPr>
        <w:pStyle w:val="Heading2"/>
        <w:widowControl w:val="0"/>
        <w:spacing w:after="0" w:lineRule="auto"/>
        <w:rPr/>
      </w:pPr>
      <w:bookmarkStart w:colFirst="0" w:colLast="0" w:name="_heading=h.qkk8zkff15gr" w:id="2"/>
      <w:bookmarkEnd w:id="2"/>
      <w:r w:rsidDel="00000000" w:rsidR="00000000" w:rsidRPr="00000000">
        <w:rPr>
          <w:rtl w:val="0"/>
        </w:rPr>
        <w:t xml:space="preserve">Senior Frontend Developer | Dotdash Meredith, India &amp; USA | Sep 2019 – July 2022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16" w:right="0" w:hanging="216"/>
        <w:jc w:val="left"/>
        <w:rPr/>
      </w:pPr>
      <w:r w:rsidDel="00000000" w:rsidR="00000000" w:rsidRPr="00000000">
        <w:rPr>
          <w:rtl w:val="0"/>
        </w:rPr>
        <w:t xml:space="preserve">Led front-end initiatives for high-traffic digital platforms, driving a 15% increase in user engagement across 10M+ monthly active users.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16" w:right="0" w:hanging="216"/>
        <w:jc w:val="left"/>
        <w:rPr/>
      </w:pPr>
      <w:r w:rsidDel="00000000" w:rsidR="00000000" w:rsidRPr="00000000">
        <w:rPr>
          <w:rtl w:val="0"/>
        </w:rPr>
        <w:t xml:space="preserve">Enhanced site performance and discoverability by implementing rendering optimization and content delivery improvements, resulting in 8% SEO gains.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216" w:right="0" w:hanging="216"/>
        <w:jc w:val="left"/>
        <w:rPr/>
      </w:pPr>
      <w:r w:rsidDel="00000000" w:rsidR="00000000" w:rsidRPr="00000000">
        <w:rPr>
          <w:rtl w:val="0"/>
        </w:rPr>
        <w:t xml:space="preserve">Streamlined development workflows by 20% through modular interface design and reusable component architecture.</w:t>
      </w:r>
    </w:p>
    <w:p w:rsidR="00000000" w:rsidDel="00000000" w:rsidP="00000000" w:rsidRDefault="00000000" w:rsidRPr="00000000" w14:paraId="0000000F">
      <w:pPr>
        <w:pStyle w:val="Heading2"/>
        <w:widowControl w:val="0"/>
        <w:spacing w:after="0" w:lineRule="auto"/>
        <w:rPr/>
      </w:pPr>
      <w:bookmarkStart w:colFirst="0" w:colLast="0" w:name="_heading=h.vra09xbmo66e" w:id="3"/>
      <w:bookmarkEnd w:id="3"/>
      <w:r w:rsidDel="00000000" w:rsidR="00000000" w:rsidRPr="00000000">
        <w:rPr>
          <w:rtl w:val="0"/>
        </w:rPr>
        <w:t xml:space="preserve">Frontend Developer | SimpleTire &amp; Webmatrix, India &amp; USA | Oct 2017 – May 2019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88" w:lineRule="auto"/>
        <w:ind w:left="216"/>
      </w:pPr>
      <w:r w:rsidDel="00000000" w:rsidR="00000000" w:rsidRPr="00000000">
        <w:rPr>
          <w:rtl w:val="0"/>
        </w:rPr>
        <w:t xml:space="preserve">Delivered scalable, high-performance web interfaces, improving page load speed by 15% and reducing ongoing maintenance costs by 25%.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88" w:lineRule="auto"/>
        <w:ind w:left="216"/>
      </w:pPr>
      <w:r w:rsidDel="00000000" w:rsidR="00000000" w:rsidRPr="00000000">
        <w:rPr>
          <w:rtl w:val="0"/>
        </w:rPr>
        <w:t xml:space="preserve">Enhanced data handling efficiency by 20% through structured integration of external data services and optimized client-side consumption.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88" w:lineRule="auto"/>
        <w:ind w:left="216"/>
      </w:pPr>
      <w:r w:rsidDel="00000000" w:rsidR="00000000" w:rsidRPr="00000000">
        <w:rPr>
          <w:rtl w:val="0"/>
        </w:rPr>
        <w:t xml:space="preserve">Improved visual consistency and usability by aligning design specifications with engineering output, increasing user satisfaction by 10%.</w:t>
      </w:r>
    </w:p>
    <w:p w:rsidR="00000000" w:rsidDel="00000000" w:rsidP="00000000" w:rsidRDefault="00000000" w:rsidRPr="00000000" w14:paraId="00000013">
      <w:pPr>
        <w:pStyle w:val="Heading2"/>
        <w:widowControl w:val="0"/>
        <w:spacing w:after="0" w:lineRule="auto"/>
        <w:rPr/>
      </w:pPr>
      <w:bookmarkStart w:colFirst="0" w:colLast="0" w:name="_heading=h.9wfzqhzc1xpf" w:id="4"/>
      <w:bookmarkEnd w:id="4"/>
      <w:r w:rsidDel="00000000" w:rsidR="00000000" w:rsidRPr="00000000">
        <w:rPr>
          <w:rtl w:val="0"/>
        </w:rPr>
        <w:t xml:space="preserve">Software Engineer | IYUNO Media Group, Bangalore, India | Apr 2017 – Aug 2017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88" w:lineRule="auto"/>
        <w:ind w:left="216"/>
      </w:pPr>
      <w:r w:rsidDel="00000000" w:rsidR="00000000" w:rsidRPr="00000000">
        <w:rPr>
          <w:rtl w:val="0"/>
        </w:rPr>
        <w:t xml:space="preserve">Designed and implemented user interfaces supporting over 5,000 daily active users, resulting in a 10% drop in user-reported issues and enhanced platform stability.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88" w:lineRule="auto"/>
        <w:ind w:left="216"/>
      </w:pPr>
      <w:r w:rsidDel="00000000" w:rsidR="00000000" w:rsidRPr="00000000">
        <w:rPr>
          <w:rtl w:val="0"/>
        </w:rPr>
        <w:t xml:space="preserve">Maintained and enhanced backend systems within established frameworks, achieving 99.9% uptime and lowering infrastructure costs by 15% through performance tuning.</w:t>
      </w:r>
    </w:p>
    <w:p w:rsidR="00000000" w:rsidDel="00000000" w:rsidP="00000000" w:rsidRDefault="00000000" w:rsidRPr="00000000" w14:paraId="00000016">
      <w:pPr>
        <w:pStyle w:val="Heading2"/>
        <w:widowControl w:val="0"/>
        <w:spacing w:after="0" w:lineRule="auto"/>
        <w:rPr/>
      </w:pPr>
      <w:bookmarkStart w:colFirst="0" w:colLast="0" w:name="_heading=h.c3rmfmij7fgz" w:id="5"/>
      <w:bookmarkEnd w:id="5"/>
      <w:r w:rsidDel="00000000" w:rsidR="00000000" w:rsidRPr="00000000">
        <w:rPr>
          <w:rtl w:val="0"/>
        </w:rPr>
        <w:t xml:space="preserve">Web Developer | Eclectic Solutions Private Limited, Kolkata, India | May 2016 – Apr 2017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88" w:lineRule="auto"/>
        <w:ind w:left="216"/>
      </w:pPr>
      <w:r w:rsidDel="00000000" w:rsidR="00000000" w:rsidRPr="00000000">
        <w:rPr>
          <w:rtl w:val="0"/>
        </w:rPr>
        <w:t xml:space="preserve">Built and deployed responsive web applications for over 10 clients, enhancing cross-device accessibility and driving a 20% rise in client satisfaction.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88" w:lineRule="auto"/>
        <w:ind w:left="216"/>
      </w:pPr>
      <w:r w:rsidDel="00000000" w:rsidR="00000000" w:rsidRPr="00000000">
        <w:rPr>
          <w:rtl w:val="0"/>
        </w:rPr>
        <w:t xml:space="preserve">Engineered and maintained dynamic content platforms, leading to a 30% improvement in client feedback and a 10% increase in end-user engagement.</w:t>
      </w:r>
    </w:p>
    <w:p w:rsidR="00000000" w:rsidDel="00000000" w:rsidP="00000000" w:rsidRDefault="00000000" w:rsidRPr="00000000" w14:paraId="00000019">
      <w:pPr>
        <w:pStyle w:val="Heading2"/>
        <w:widowControl w:val="0"/>
        <w:spacing w:after="0" w:lineRule="auto"/>
        <w:rPr/>
      </w:pPr>
      <w:bookmarkStart w:colFirst="0" w:colLast="0" w:name="_heading=h.frg9728bf3zo" w:id="6"/>
      <w:bookmarkEnd w:id="6"/>
      <w:r w:rsidDel="00000000" w:rsidR="00000000" w:rsidRPr="00000000">
        <w:rPr>
          <w:rtl w:val="0"/>
        </w:rPr>
        <w:t xml:space="preserve">Web Developer | Remote Programmer Private Limited, Kolkata, India | Dec 2014 – Apr 2016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88" w:lineRule="auto"/>
        <w:ind w:left="216"/>
      </w:pPr>
      <w:r w:rsidDel="00000000" w:rsidR="00000000" w:rsidRPr="00000000">
        <w:rPr>
          <w:rtl w:val="0"/>
        </w:rPr>
        <w:t xml:space="preserve">Architected enterprise-grade digital solutions for the construction sector, boosting operational efficiency by 15% and minimizing project delays by 10%.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88" w:lineRule="auto"/>
        <w:ind w:left="216"/>
      </w:pPr>
      <w:r w:rsidDel="00000000" w:rsidR="00000000" w:rsidRPr="00000000">
        <w:rPr>
          <w:rtl w:val="0"/>
        </w:rPr>
        <w:t xml:space="preserve">Spearheaded usability improvements by delivering interactive tools for spatial data, job tracking, and asset mapping, increasing user productivity by 20% and cutting input errors by 15%.</w:t>
      </w:r>
    </w:p>
    <w:p w:rsidR="00000000" w:rsidDel="00000000" w:rsidP="00000000" w:rsidRDefault="00000000" w:rsidRPr="00000000" w14:paraId="0000001C">
      <w:pPr>
        <w:pStyle w:val="Heading2"/>
        <w:widowControl w:val="0"/>
        <w:spacing w:after="0" w:lineRule="auto"/>
        <w:rPr/>
      </w:pPr>
      <w:bookmarkStart w:colFirst="0" w:colLast="0" w:name="_heading=h.2pouxea7ehcl" w:id="7"/>
      <w:bookmarkEnd w:id="7"/>
      <w:r w:rsidDel="00000000" w:rsidR="00000000" w:rsidRPr="00000000">
        <w:rPr>
          <w:rtl w:val="0"/>
        </w:rPr>
        <w:t xml:space="preserve">Junior Web Developer | Codends Solutions Pvt. Ltd., Kolkata, India | Jan 2014 – Nov 2014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88" w:lineRule="auto"/>
        <w:ind w:left="216"/>
      </w:pPr>
      <w:r w:rsidDel="00000000" w:rsidR="00000000" w:rsidRPr="00000000">
        <w:rPr>
          <w:rtl w:val="0"/>
        </w:rPr>
        <w:t xml:space="preserve">Built client-facing digital solutions for financial platforms, enhancing usability and reducing support inquiries by 10%.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88" w:lineRule="auto"/>
        <w:ind w:left="216"/>
      </w:pPr>
      <w:r w:rsidDel="00000000" w:rsidR="00000000" w:rsidRPr="00000000">
        <w:rPr>
          <w:rtl w:val="0"/>
        </w:rPr>
        <w:t xml:space="preserve">Applied user-centered design principles and performance tuning techniques, resulting in a 5% drop in bounce rate and a 3% increase in user session duration.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widowControl w:val="1"/>
        <w:spacing w:after="0" w:line="288" w:lineRule="auto"/>
        <w:ind w:left="216" w:firstLine="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Fleet Operations Management Platform</w:t>
      </w:r>
      <w:r w:rsidDel="00000000" w:rsidR="00000000" w:rsidRPr="00000000">
        <w:rPr>
          <w:color w:val="434343"/>
          <w:rtl w:val="0"/>
        </w:rPr>
        <w:t xml:space="preserve"> – Built scalable enterprise software improving logistics efficiency and reducing operational delays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line="288" w:lineRule="auto"/>
        <w:ind w:left="216" w:firstLine="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Digital Content Experience System</w:t>
      </w:r>
      <w:r w:rsidDel="00000000" w:rsidR="00000000" w:rsidRPr="00000000">
        <w:rPr>
          <w:color w:val="434343"/>
          <w:rtl w:val="0"/>
        </w:rPr>
        <w:t xml:space="preserve"> – Led frontend delivery for a high-traffic media platform, increasing user engagement by 15% through performance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line="288" w:lineRule="auto"/>
        <w:ind w:left="216" w:firstLine="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eCommerce Operations Dashboard</w:t>
      </w:r>
      <w:r w:rsidDel="00000000" w:rsidR="00000000" w:rsidRPr="00000000">
        <w:rPr>
          <w:color w:val="434343"/>
          <w:rtl w:val="0"/>
        </w:rPr>
        <w:t xml:space="preserve"> – Developed administrative interface to streamline order, inventory, and customer workflows, improving efficiency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240" w:line="288" w:lineRule="auto"/>
        <w:ind w:left="216" w:firstLine="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UI Component Framework &amp; OSS</w:t>
      </w:r>
      <w:r w:rsidDel="00000000" w:rsidR="00000000" w:rsidRPr="00000000">
        <w:rPr>
          <w:color w:val="434343"/>
          <w:rtl w:val="0"/>
        </w:rPr>
        <w:t xml:space="preserve"> – Engineered modular UI components and contributed to open-source projects, accelerating development and promoting consistency.</w:t>
      </w:r>
    </w:p>
    <w:p w:rsidR="00000000" w:rsidDel="00000000" w:rsidP="00000000" w:rsidRDefault="00000000" w:rsidRPr="00000000" w14:paraId="00000024">
      <w:pPr>
        <w:pStyle w:val="Heading1"/>
        <w:rPr>
          <w:color w:val="434343"/>
        </w:rPr>
      </w:pPr>
      <w:bookmarkStart w:colFirst="0" w:colLast="0" w:name="_heading=h.qpry9j9vw2mh" w:id="8"/>
      <w:bookmarkEnd w:id="8"/>
      <w:r w:rsidDel="00000000" w:rsidR="00000000" w:rsidRPr="00000000">
        <w:rPr>
          <w:rtl w:val="0"/>
        </w:rPr>
        <w:t xml:space="preserve">Certifications and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lineRule="auto"/>
        <w:ind w:left="216"/>
        <w:rPr>
          <w:b w:val="0"/>
          <w:color w:val="434343"/>
          <w:sz w:val="22"/>
          <w:szCs w:val="22"/>
        </w:rPr>
      </w:pPr>
      <w:r w:rsidDel="00000000" w:rsidR="00000000" w:rsidRPr="00000000">
        <w:rPr>
          <w:color w:val="434343"/>
          <w:rtl w:val="0"/>
        </w:rPr>
        <w:t xml:space="preserve">React Development Certified: Simplilearn | Udemy | Coursera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lineRule="auto"/>
        <w:ind w:left="216"/>
        <w:rPr>
          <w:b w:val="0"/>
          <w:color w:val="434343"/>
          <w:sz w:val="22"/>
          <w:szCs w:val="22"/>
        </w:rPr>
      </w:pPr>
      <w:r w:rsidDel="00000000" w:rsidR="00000000" w:rsidRPr="00000000">
        <w:rPr>
          <w:color w:val="434343"/>
          <w:rtl w:val="0"/>
        </w:rPr>
        <w:t xml:space="preserve">Cleared Uber Eng. Interviews | Attended Google &amp; Amazon Interview 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Skills &amp; Abilities</w:t>
      </w:r>
    </w:p>
    <w:tbl>
      <w:tblPr>
        <w:tblStyle w:val="Table2"/>
        <w:tblW w:w="9936.000000000002" w:type="dxa"/>
        <w:jc w:val="left"/>
        <w:tblLayout w:type="fixed"/>
        <w:tblLook w:val="0600"/>
      </w:tblPr>
      <w:tblGrid>
        <w:gridCol w:w="3623.139678615575"/>
        <w:gridCol w:w="3156.4301606922136"/>
        <w:gridCol w:w="3156.4301606922136"/>
        <w:tblGridChange w:id="0">
          <w:tblGrid>
            <w:gridCol w:w="3623.139678615575"/>
            <w:gridCol w:w="3156.4301606922136"/>
            <w:gridCol w:w="3156.4301606922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Redux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JavaScript(ES6+)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HTML5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CSS3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Bootstrap</w:t>
            </w:r>
          </w:p>
        </w:tc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Redux Toolkit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SASS</w:t>
            </w:r>
            <w:r w:rsidDel="00000000" w:rsidR="00000000" w:rsidRPr="00000000">
              <w:rPr>
                <w:color w:val="434343"/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LESS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288" w:lineRule="auto"/>
              <w:ind w:left="216" w:hanging="216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color w:val="434343"/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UX Development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5">
      <w:pPr>
        <w:pStyle w:val="Heading2"/>
        <w:spacing w:after="0" w:lineRule="auto"/>
        <w:rPr/>
      </w:pPr>
      <w:bookmarkStart w:colFirst="0" w:colLast="0" w:name="_heading=h.vi21dnheddn4" w:id="9"/>
      <w:bookmarkEnd w:id="9"/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Master of Computer Applications</w:t>
      </w:r>
      <w:r w:rsidDel="00000000" w:rsidR="00000000" w:rsidRPr="00000000">
        <w:rPr>
          <w:rtl w:val="0"/>
        </w:rPr>
        <w:t xml:space="preserve"> | June 2013| WBUT, Kolkata, West Bengal</w:t>
      </w:r>
    </w:p>
    <w:p w:rsidR="00000000" w:rsidDel="00000000" w:rsidP="00000000" w:rsidRDefault="00000000" w:rsidRPr="00000000" w14:paraId="00000036">
      <w:pPr>
        <w:pStyle w:val="Heading1"/>
        <w:rPr>
          <w:smallCaps w:val="1"/>
          <w:color w:val="262626"/>
          <w:sz w:val="24"/>
          <w:szCs w:val="24"/>
        </w:rPr>
      </w:pPr>
      <w:r w:rsidDel="00000000" w:rsidR="00000000" w:rsidRPr="00000000">
        <w:rPr>
          <w:smallCaps w:val="1"/>
          <w:color w:val="262626"/>
          <w:sz w:val="24"/>
          <w:szCs w:val="24"/>
          <w:rtl w:val="0"/>
        </w:rPr>
        <w:t xml:space="preserve">B.Sc Hons. In Mathematics | June 2010 | University of Kalyani, Kalyani, West Bengal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Activities and Interests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Movie, Music, Cricket, Travel, Frontend Development Trends, Family Time, Technology Updates, LinkedIn Networking</w:t>
      </w:r>
    </w:p>
    <w:sectPr>
      <w:footerReference r:id="rId7" w:type="default"/>
      <w:pgSz w:h="15840" w:w="12240" w:orient="portrait"/>
      <w:pgMar w:bottom="864" w:top="1008" w:left="1152" w:right="1152" w:header="288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·"/>
      <w:lvlJc w:val="left"/>
      <w:pPr>
        <w:ind w:left="216" w:hanging="216"/>
      </w:pPr>
      <w:rPr>
        <w:u w:val="none"/>
      </w:rPr>
    </w:lvl>
    <w:lvl w:ilvl="1">
      <w:start w:val="1"/>
      <w:numFmt w:val="bullet"/>
      <w:lvlText w:val="o"/>
      <w:lvlJc w:val="left"/>
      <w:pPr>
        <w:ind w:left="648" w:hanging="216.00000000000006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216"/>
      </w:pPr>
      <w:rPr>
        <w:u w:val="none"/>
      </w:rPr>
    </w:lvl>
    <w:lvl w:ilvl="3">
      <w:start w:val="1"/>
      <w:numFmt w:val="bullet"/>
      <w:lvlText w:val="●"/>
      <w:lvlJc w:val="left"/>
      <w:pPr>
        <w:ind w:left="1512" w:hanging="216"/>
      </w:pPr>
      <w:rPr>
        <w:u w:val="none"/>
      </w:rPr>
    </w:lvl>
    <w:lvl w:ilvl="4">
      <w:start w:val="1"/>
      <w:numFmt w:val="bullet"/>
      <w:lvlText w:val="o"/>
      <w:lvlJc w:val="left"/>
      <w:pPr>
        <w:ind w:left="1944" w:hanging="216"/>
      </w:pPr>
      <w:rPr>
        <w:u w:val="none"/>
      </w:rPr>
    </w:lvl>
    <w:lvl w:ilvl="5">
      <w:start w:val="1"/>
      <w:numFmt w:val="bullet"/>
      <w:lvlText w:val="▪"/>
      <w:lvlJc w:val="left"/>
      <w:pPr>
        <w:ind w:left="2376" w:hanging="216"/>
      </w:pPr>
      <w:rPr>
        <w:u w:val="none"/>
      </w:rPr>
    </w:lvl>
    <w:lvl w:ilvl="6">
      <w:start w:val="1"/>
      <w:numFmt w:val="bullet"/>
      <w:lvlText w:val="●"/>
      <w:lvlJc w:val="left"/>
      <w:pPr>
        <w:ind w:left="2808" w:hanging="216"/>
      </w:pPr>
      <w:rPr>
        <w:u w:val="none"/>
      </w:rPr>
    </w:lvl>
    <w:lvl w:ilvl="7">
      <w:start w:val="1"/>
      <w:numFmt w:val="bullet"/>
      <w:lvlText w:val="o"/>
      <w:lvlJc w:val="left"/>
      <w:pPr>
        <w:ind w:left="3240" w:hanging="216"/>
      </w:pPr>
      <w:rPr>
        <w:u w:val="none"/>
      </w:rPr>
    </w:lvl>
    <w:lvl w:ilvl="8">
      <w:start w:val="1"/>
      <w:numFmt w:val="bullet"/>
      <w:lvlText w:val="▪"/>
      <w:lvlJc w:val="left"/>
      <w:pPr>
        <w:ind w:left="3672" w:hanging="216.00000000000045"/>
      </w:pPr>
      <w:rPr>
        <w:u w:val="none"/>
      </w:rPr>
    </w:lvl>
  </w:abstractNum>
  <w:abstractNum w:abstractNumId="2">
    <w:lvl w:ilvl="0">
      <w:start w:val="1"/>
      <w:numFmt w:val="bullet"/>
      <w:lvlText w:val="·"/>
      <w:lvlJc w:val="left"/>
      <w:pPr>
        <w:ind w:left="216" w:hanging="216"/>
      </w:pPr>
      <w:rPr>
        <w:u w:val="none"/>
      </w:rPr>
    </w:lvl>
    <w:lvl w:ilvl="1">
      <w:start w:val="1"/>
      <w:numFmt w:val="bullet"/>
      <w:lvlText w:val="o"/>
      <w:lvlJc w:val="left"/>
      <w:pPr>
        <w:ind w:left="648" w:hanging="216.0000000000001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216"/>
      </w:pPr>
      <w:rPr>
        <w:u w:val="none"/>
      </w:rPr>
    </w:lvl>
    <w:lvl w:ilvl="3">
      <w:start w:val="1"/>
      <w:numFmt w:val="bullet"/>
      <w:lvlText w:val="●"/>
      <w:lvlJc w:val="left"/>
      <w:pPr>
        <w:ind w:left="1512" w:hanging="216"/>
      </w:pPr>
      <w:rPr>
        <w:u w:val="none"/>
      </w:rPr>
    </w:lvl>
    <w:lvl w:ilvl="4">
      <w:start w:val="1"/>
      <w:numFmt w:val="bullet"/>
      <w:lvlText w:val="o"/>
      <w:lvlJc w:val="left"/>
      <w:pPr>
        <w:ind w:left="1944" w:hanging="216"/>
      </w:pPr>
      <w:rPr>
        <w:u w:val="none"/>
      </w:rPr>
    </w:lvl>
    <w:lvl w:ilvl="5">
      <w:start w:val="1"/>
      <w:numFmt w:val="bullet"/>
      <w:lvlText w:val="▪"/>
      <w:lvlJc w:val="left"/>
      <w:pPr>
        <w:ind w:left="2376" w:hanging="216"/>
      </w:pPr>
      <w:rPr>
        <w:u w:val="none"/>
      </w:rPr>
    </w:lvl>
    <w:lvl w:ilvl="6">
      <w:start w:val="1"/>
      <w:numFmt w:val="bullet"/>
      <w:lvlText w:val="●"/>
      <w:lvlJc w:val="left"/>
      <w:pPr>
        <w:ind w:left="2808" w:hanging="216"/>
      </w:pPr>
      <w:rPr>
        <w:u w:val="none"/>
      </w:rPr>
    </w:lvl>
    <w:lvl w:ilvl="7">
      <w:start w:val="1"/>
      <w:numFmt w:val="bullet"/>
      <w:lvlText w:val="o"/>
      <w:lvlJc w:val="left"/>
      <w:pPr>
        <w:ind w:left="3240" w:hanging="216"/>
      </w:pPr>
      <w:rPr>
        <w:u w:val="none"/>
      </w:rPr>
    </w:lvl>
    <w:lvl w:ilvl="8">
      <w:start w:val="1"/>
      <w:numFmt w:val="bullet"/>
      <w:lvlText w:val="▪"/>
      <w:lvlJc w:val="left"/>
      <w:pPr>
        <w:ind w:left="3672" w:hanging="216.00000000000045"/>
      </w:pPr>
      <w:rPr>
        <w:u w:val="none"/>
      </w:rPr>
    </w:lvl>
  </w:abstractNum>
  <w:abstractNum w:abstractNumId="3">
    <w:lvl w:ilvl="0">
      <w:start w:val="1"/>
      <w:numFmt w:val="bullet"/>
      <w:lvlText w:val="·"/>
      <w:lvlJc w:val="left"/>
      <w:pPr>
        <w:ind w:left="216" w:hanging="216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648" w:hanging="216.0000000000001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080" w:hanging="216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512" w:hanging="216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376" w:hanging="216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8" w:hanging="216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672" w:hanging="216.00000000000045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rFonts w:ascii="Cambria" w:cs="Cambria" w:eastAsia="Cambria" w:hAnsi="Cambria"/>
      <w:b w:val="1"/>
      <w:color w:val="2a7b8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60" w:lineRule="auto"/>
    </w:pPr>
    <w:rPr>
      <w:rFonts w:ascii="Cambria" w:cs="Cambria" w:eastAsia="Cambria" w:hAnsi="Cambria"/>
      <w:b w:val="1"/>
      <w:smallCaps w:val="1"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20" w:lineRule="auto"/>
    </w:pPr>
    <w:rPr>
      <w:rFonts w:ascii="Cambria" w:cs="Cambria" w:eastAsia="Cambria" w:hAnsi="Cambria"/>
      <w:color w:val="2a7b89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rFonts w:ascii="Cambria" w:cs="Cambria" w:eastAsia="Cambria" w:hAnsi="Cambria"/>
      <w:b w:val="1"/>
      <w:color w:val="2a7b8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60" w:lineRule="auto"/>
    </w:pPr>
    <w:rPr>
      <w:rFonts w:ascii="Cambria" w:cs="Cambria" w:eastAsia="Cambria" w:hAnsi="Cambria"/>
      <w:b w:val="1"/>
      <w:smallCaps w:val="1"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20" w:lineRule="auto"/>
    </w:pPr>
    <w:rPr>
      <w:rFonts w:ascii="Cambria" w:cs="Cambria" w:eastAsia="Cambria" w:hAnsi="Cambria"/>
      <w:color w:val="2a7b89"/>
      <w:sz w:val="56"/>
      <w:szCs w:val="56"/>
    </w:rPr>
  </w:style>
  <w:style w:type="paragraph" w:styleId="Normal" w:default="1">
    <w:name w:val="Normal"/>
    <w:qFormat w:val="1"/>
    <w:rsid w:val="00986CA0"/>
  </w:style>
  <w:style w:type="paragraph" w:styleId="Heading1">
    <w:name w:val="heading 1"/>
    <w:basedOn w:val="Normal"/>
    <w:next w:val="Normal"/>
    <w:link w:val="Heading1Char"/>
    <w:uiPriority w:val="9"/>
    <w:qFormat w:val="1"/>
    <w:rsid w:val="001B29CF"/>
    <w:pPr>
      <w:keepNext w:val="1"/>
      <w:keepLines w:val="1"/>
      <w:spacing w:after="100" w:before="320"/>
      <w:contextualSpacing w:val="1"/>
      <w:outlineLvl w:val="0"/>
    </w:pPr>
    <w:rPr>
      <w:rFonts w:asciiTheme="majorHAnsi" w:cstheme="majorBidi" w:eastAsiaTheme="majorEastAsia" w:hAnsiTheme="majorHAnsi"/>
      <w:b w:val="1"/>
      <w:color w:val="2a7b88" w:themeColor="accent1" w:themeShade="0000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B29CF"/>
    <w:pPr>
      <w:keepNext w:val="1"/>
      <w:keepLines w:val="1"/>
      <w:spacing w:after="40" w:before="60"/>
      <w:contextualSpacing w:val="1"/>
      <w:outlineLvl w:val="1"/>
    </w:pPr>
    <w:rPr>
      <w:rFonts w:asciiTheme="majorHAnsi" w:cstheme="majorBidi" w:eastAsiaTheme="majorEastAsia" w:hAnsiTheme="majorHAnsi"/>
      <w:b w:val="1"/>
      <w:caps w:val="1"/>
      <w:color w:val="262626" w:themeColor="text1" w:themeTint="0000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8220F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8220F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link w:val="TitleChar"/>
    <w:uiPriority w:val="1"/>
    <w:qFormat w:val="1"/>
    <w:rsid w:val="00545B7A"/>
    <w:pPr>
      <w:spacing w:after="120"/>
      <w:contextualSpacing w:val="1"/>
    </w:pPr>
    <w:rPr>
      <w:rFonts w:asciiTheme="majorHAnsi" w:cstheme="majorBidi" w:eastAsiaTheme="majorEastAsia" w:hAnsiTheme="majorHAnsi"/>
      <w:color w:val="2a7b88" w:themeColor="accent1" w:themeShade="0000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545B7A"/>
    <w:rPr>
      <w:rFonts w:asciiTheme="majorHAnsi" w:cstheme="majorBidi" w:eastAsiaTheme="majorEastAsia" w:hAnsiTheme="majorHAnsi"/>
      <w:color w:val="2a7b88" w:themeColor="accent1" w:themeShade="0000BF"/>
      <w:kern w:val="28"/>
      <w:sz w:val="56"/>
    </w:rPr>
  </w:style>
  <w:style w:type="character" w:styleId="PlaceholderText">
    <w:name w:val="Placeholder Text"/>
    <w:basedOn w:val="DefaultParagraphFont"/>
    <w:uiPriority w:val="99"/>
    <w:semiHidden w:val="1"/>
    <w:rsid w:val="00E83E4B"/>
    <w:rPr>
      <w:color w:val="393939" w:themeColor="text2" w:themeShade="0000BF"/>
    </w:rPr>
  </w:style>
  <w:style w:type="paragraph" w:styleId="ListBullet">
    <w:name w:val="List Bullet"/>
    <w:basedOn w:val="Normal"/>
    <w:uiPriority w:val="10"/>
    <w:unhideWhenUsed w:val="1"/>
    <w:qFormat w:val="1"/>
    <w:rsid w:val="0087734B"/>
    <w:pPr>
      <w:numPr>
        <w:numId w:val="21"/>
      </w:numPr>
      <w:spacing w:line="288" w:lineRule="auto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86CA0"/>
  </w:style>
  <w:style w:type="paragraph" w:styleId="Footer">
    <w:name w:val="footer"/>
    <w:basedOn w:val="Normal"/>
    <w:link w:val="FooterChar"/>
    <w:uiPriority w:val="99"/>
    <w:semiHidden w:val="1"/>
    <w:rsid w:val="00681034"/>
    <w:pPr>
      <w:spacing w:after="0"/>
      <w:jc w:val="right"/>
    </w:pPr>
    <w:rPr>
      <w:color w:val="2a7b88" w:themeColor="accent1" w:themeShade="0000BF"/>
    </w:r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986CA0"/>
    <w:rPr>
      <w:color w:val="2a7b88" w:themeColor="accent1" w:themeShade="0000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cstheme="majorBidi" w:eastAsiaTheme="majorEastAsia" w:hAnsiTheme="majorHAnsi"/>
      <w:b w:val="1"/>
      <w:color w:val="2a7b88" w:themeColor="accent1" w:themeShade="0000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cstheme="majorBidi" w:eastAsiaTheme="majorEastAsia" w:hAnsiTheme="majorHAnsi"/>
      <w:b w:val="1"/>
      <w:caps w:val="1"/>
      <w:color w:val="262626" w:themeColor="text1" w:themeTint="0000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Pr>
      <w:i w:val="1"/>
      <w:iCs w:val="1"/>
      <w:color w:val="2a7b88" w:themeColor="accent1" w:themeShade="0000BF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Pr>
      <w:b w:val="1"/>
      <w:bCs w:val="1"/>
      <w:caps w:val="0"/>
      <w:smallCaps w:val="1"/>
      <w:color w:val="2a7b88" w:themeColor="accent1" w:themeShade="0000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pPr>
      <w:pBdr>
        <w:top w:color="2a7b88" w:space="10" w:sz="4" w:themeColor="accent1" w:themeShade="0000BF" w:val="single"/>
        <w:bottom w:color="2a7b88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a7b88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Pr>
      <w:i w:val="1"/>
      <w:iCs w:val="1"/>
      <w:color w:val="2a7b88" w:themeColor="accent1" w:themeShade="0000BF"/>
    </w:rPr>
  </w:style>
  <w:style w:type="paragraph" w:styleId="ListNumber">
    <w:name w:val="List Number"/>
    <w:basedOn w:val="Normal"/>
    <w:uiPriority w:val="11"/>
    <w:semiHidden w:val="1"/>
    <w:rsid w:val="0087734B"/>
    <w:pPr>
      <w:numPr>
        <w:numId w:val="23"/>
      </w:numPr>
      <w:spacing w:line="288" w:lineRule="auto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83E4B"/>
    <w:rPr>
      <w:color w:val="7b4968" w:themeColor="accent5" w:themeShade="0000BF"/>
      <w:u w:val="single"/>
    </w:rPr>
  </w:style>
  <w:style w:type="character" w:styleId="Hyperlink">
    <w:name w:val="Hyperlink"/>
    <w:basedOn w:val="DefaultParagraphFont"/>
    <w:uiPriority w:val="99"/>
    <w:semiHidden w:val="1"/>
    <w:rsid w:val="00E83E4B"/>
    <w:rPr>
      <w:color w:val="2a7b88" w:themeColor="accent1" w:themeShade="0000BF"/>
      <w:u w:val="single"/>
    </w:rPr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E83E4B"/>
    <w:rPr>
      <w:szCs w:val="16"/>
    </w:rPr>
  </w:style>
  <w:style w:type="paragraph" w:styleId="BlockText">
    <w:name w:val="Block Text"/>
    <w:basedOn w:val="Normal"/>
    <w:uiPriority w:val="99"/>
    <w:semiHidden w:val="1"/>
    <w:unhideWhenUsed w:val="1"/>
    <w:rsid w:val="00E83E4B"/>
    <w:pPr>
      <w:pBdr>
        <w:top w:color="39a5b7" w:space="10" w:sz="2" w:themeColor="accent1" w:val="single"/>
        <w:left w:color="39a5b7" w:space="10" w:sz="2" w:themeColor="accent1" w:val="single"/>
        <w:bottom w:color="39a5b7" w:space="10" w:sz="2" w:themeColor="accent1" w:val="single"/>
        <w:right w:color="39a5b7" w:space="10" w:sz="2" w:themeColor="accent1" w:val="single"/>
      </w:pBdr>
      <w:ind w:left="1152" w:right="1152"/>
    </w:pPr>
    <w:rPr>
      <w:i w:val="1"/>
      <w:iCs w:val="1"/>
      <w:color w:val="2a7b88" w:themeColor="accent1" w:themeShade="0000BF"/>
    </w:rPr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E83E4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E83E4B"/>
    <w:rPr>
      <w:rFonts w:ascii="Segoe UI" w:cs="Segoe UI" w:hAnsi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8220F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8220F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8220F"/>
    <w:pPr>
      <w:spacing w:after="200"/>
    </w:pPr>
    <w:rPr>
      <w:i w:val="1"/>
      <w:iCs w:val="1"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8220F"/>
    <w:pPr>
      <w:spacing w:after="0"/>
    </w:pPr>
    <w:rPr>
      <w:rFonts w:ascii="Segoe UI" w:cs="Segoe UI" w:hAnsi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8220F"/>
    <w:rPr>
      <w:rFonts w:ascii="Segoe UI" w:cs="Segoe UI" w:hAnsi="Segoe UI"/>
      <w:szCs w:val="18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220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220F"/>
    <w:rPr>
      <w:b w:val="1"/>
      <w:bCs w:val="1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28220F"/>
    <w:rPr>
      <w:szCs w:val="20"/>
    </w:rPr>
  </w:style>
  <w:style w:type="paragraph" w:styleId="EnvelopeReturn">
    <w:name w:val="envelope return"/>
    <w:basedOn w:val="Normal"/>
    <w:uiPriority w:val="99"/>
    <w:semiHidden w:val="1"/>
    <w:unhideWhenUsed w:val="1"/>
    <w:rsid w:val="0028220F"/>
    <w:pPr>
      <w:spacing w:after="0"/>
    </w:pPr>
    <w:rPr>
      <w:rFonts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8220F"/>
    <w:rPr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 w:val="1"/>
    <w:unhideWhenUsed w:val="1"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C4F47"/>
    <w:rPr>
      <w:color w:val="605e5c"/>
      <w:shd w:color="auto" w:fill="e1dfdd" w:val="clear"/>
    </w:rPr>
  </w:style>
  <w:style w:type="paragraph" w:styleId="Contact" w:customStyle="1">
    <w:name w:val="Contact"/>
    <w:basedOn w:val="Normal"/>
    <w:link w:val="ContactChar"/>
    <w:uiPriority w:val="99"/>
    <w:qFormat w:val="1"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ntactChar" w:customStyle="1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Obt4PLnCbnfVj5H7px5Bl7Tmw==">CgMxLjAyDmguZWhkNndnMThtYzdnMg5oLnJpam9jYjdhOGJvdzIOaC5xa2s4emtmZjE1Z3IyDmgudnJhMDl4Ym1vNjZlMg5oLjl3ZnpxaHpjMXhwZjIOaC5jM3JtZm1pajdmZ3oyDmguZnJnOTcyOGJmM3pvMg5oLjJwb3V4ZWE3ZWhjbDIOaC5xcHJ5OWo5dncybWgyDmgudmkyMWRuaGVkZG40OAByITE4R3FJMDVJRWhmb0VJQjNHUjdQNm1yZnI4c2dQaFBxdA==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2024-09-24T15:28:00Z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