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00A5" w14:textId="5760826B" w:rsidR="00650B92" w:rsidRPr="00CA4353" w:rsidRDefault="00650B92" w:rsidP="00CF706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HUSSEIN A. SHIRWA MSc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br/>
        <w:t>Mobile: 078 7703 0489</w:t>
      </w:r>
      <w:r w:rsidR="00CF7069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  <w:r w:rsidR="00FE50F7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-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E-mail</w:t>
      </w:r>
      <w:r w:rsidR="00CF7069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 - 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  <w:hyperlink r:id="rId7" w:history="1">
        <w:r w:rsidRPr="00CA4353">
          <w:rPr>
            <w:rFonts w:asciiTheme="majorHAnsi" w:eastAsia="Times New Roman" w:hAnsiTheme="majorHAnsi" w:cstheme="majorHAnsi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Husseinshirwa1@aol.com</w:t>
        </w:r>
      </w:hyperlink>
      <w:r w:rsidR="00A20508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- </w:t>
      </w:r>
      <w:r w:rsidR="00CF7069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LinkedIn: </w:t>
      </w:r>
      <w:hyperlink r:id="rId8" w:history="1">
        <w:r w:rsidR="00086E41" w:rsidRPr="00CA4353">
          <w:rPr>
            <w:rFonts w:asciiTheme="majorHAnsi" w:eastAsia="Times New Roman" w:hAnsiTheme="majorHAnsi" w:cstheme="majorHAnsi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Hussein-Shirwa</w:t>
        </w:r>
      </w:hyperlink>
    </w:p>
    <w:p w14:paraId="5E4412D2" w14:textId="25C18795" w:rsidR="000061D2" w:rsidRPr="00CA4353" w:rsidRDefault="00650B92" w:rsidP="000061D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Profile Statement</w:t>
      </w:r>
    </w:p>
    <w:p w14:paraId="2EA9B1C8" w14:textId="7D718A68" w:rsidR="00A30BEE" w:rsidRPr="00CA4353" w:rsidRDefault="00A30BEE" w:rsidP="00644CA4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Enterprise SaaS Account Manager / Customer Success Leader | £1 M+ ARR | 107 % Quota  </w:t>
      </w:r>
      <w:r w:rsidR="00650B9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with over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15 yrs’ experience across BI, pharma, legal-tech, Fin-Tech renewals,</w:t>
      </w:r>
      <w:r w:rsidR="00650B9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  <w:r w:rsidR="006B6B4D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B2B </w:t>
      </w:r>
      <w:r w:rsidR="00650B9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SaaS, and 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subscriptions </w:t>
      </w:r>
      <w:r w:rsidR="00650B9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sales. 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Proven track record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in 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cross-functional collaboration. Proficient in Salesforce</w:t>
      </w:r>
      <w:r w:rsidR="006B6B4D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CRM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, Zoho</w:t>
      </w:r>
      <w:r w:rsidR="006B6B4D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CRM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, and analytics tools to track adoption, identify opportunities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(sales navigator)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, and increase ROI.</w:t>
      </w:r>
    </w:p>
    <w:p w14:paraId="341DA7E8" w14:textId="03DE9E22" w:rsidR="00644CA4" w:rsidRPr="00CA4353" w:rsidRDefault="00000000" w:rsidP="00644CA4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0EFAECC0">
          <v:rect id="_x0000_i1032" style="width:0;height:1.5pt" o:hralign="center" o:hrstd="t" o:hr="t" fillcolor="#a0a0a0" stroked="f"/>
        </w:pict>
      </w:r>
    </w:p>
    <w:p w14:paraId="64218E22" w14:textId="77777777" w:rsidR="00B7490E" w:rsidRPr="00CA4353" w:rsidRDefault="00B7490E" w:rsidP="00CF3742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</w:p>
    <w:p w14:paraId="296374C4" w14:textId="24D6EBD2" w:rsidR="00CF3742" w:rsidRPr="00CA4353" w:rsidRDefault="00650B92" w:rsidP="00CF3742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EMPLOYMENT HISTORY</w:t>
      </w:r>
    </w:p>
    <w:p w14:paraId="3ED89C8D" w14:textId="77777777" w:rsidR="00CF3742" w:rsidRPr="00CA4353" w:rsidRDefault="00CF3742" w:rsidP="00CF374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</w:pPr>
    </w:p>
    <w:p w14:paraId="509B92BA" w14:textId="3C1DF541" w:rsidR="007D430B" w:rsidRPr="00CA4353" w:rsidRDefault="00650B92" w:rsidP="00E84809">
      <w:pPr>
        <w:spacing w:after="0" w:line="36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May 2024 – </w:t>
      </w:r>
      <w:r w:rsidR="007A3835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April 2025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InfraXMedia- Data Center Nation/ Data Center Dynamics</w:t>
      </w:r>
      <w:r w:rsidR="00EF68C9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– 100% New business</w:t>
      </w:r>
    </w:p>
    <w:p w14:paraId="72C73D54" w14:textId="0C7B38AC" w:rsidR="00987C8A" w:rsidRPr="00CA4353" w:rsidRDefault="00650B92" w:rsidP="00E84809">
      <w:pPr>
        <w:spacing w:line="240" w:lineRule="auto"/>
        <w:rPr>
          <w:rFonts w:asciiTheme="majorHAnsi" w:hAnsiTheme="majorHAnsi" w:cstheme="majorHAnsi"/>
          <w:b/>
          <w:bCs/>
          <w:sz w:val="16"/>
          <w:szCs w:val="16"/>
          <w:lang w:eastAsia="en-GB"/>
        </w:rPr>
      </w:pPr>
      <w:r w:rsidRPr="00CA4353">
        <w:rPr>
          <w:rFonts w:asciiTheme="majorHAnsi" w:hAnsiTheme="majorHAnsi" w:cstheme="majorHAnsi"/>
          <w:sz w:val="16"/>
          <w:szCs w:val="16"/>
          <w:lang w:eastAsia="en-GB"/>
        </w:rPr>
        <w:t>Account Executive</w:t>
      </w:r>
      <w:r w:rsidR="008970FA" w:rsidRPr="00CA4353">
        <w:rPr>
          <w:rFonts w:asciiTheme="majorHAnsi" w:hAnsiTheme="majorHAnsi" w:cstheme="majorHAnsi"/>
          <w:sz w:val="16"/>
          <w:szCs w:val="16"/>
          <w:lang w:eastAsia="en-GB"/>
        </w:rPr>
        <w:t xml:space="preserve"> – Event(s)</w:t>
      </w:r>
    </w:p>
    <w:p w14:paraId="419693C7" w14:textId="07E456BA" w:rsidR="00650B92" w:rsidRPr="00CA4353" w:rsidRDefault="00650B92" w:rsidP="0065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Manag</w:t>
      </w:r>
      <w:r w:rsidR="00AB5619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ing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a portfolio of high-value clients within the data center ecosystem, driving revenue growth and </w:t>
      </w:r>
      <w:r w:rsidR="006B6B4D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client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retention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via Enterprise Account Management</w:t>
      </w:r>
      <w:r w:rsidR="000061D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.</w:t>
      </w:r>
    </w:p>
    <w:p w14:paraId="48B01A8D" w14:textId="77777777" w:rsidR="00650B92" w:rsidRPr="00CA4353" w:rsidRDefault="00650B92" w:rsidP="00650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Identify commercial opportunities in a rapidly growing market, aligning solutions with client needs.</w:t>
      </w:r>
    </w:p>
    <w:p w14:paraId="3A62BEF3" w14:textId="6B8B839B" w:rsidR="00496FF4" w:rsidRPr="00CA4353" w:rsidRDefault="00906637" w:rsidP="004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Helped develop DCN Riyadh – an event that generated $1 million in revenue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via key stakeholder Engagement (C-Suite)</w:t>
      </w:r>
      <w:r w:rsidR="000061D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. </w:t>
      </w:r>
      <w:r w:rsidR="005819C9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Start-up</w:t>
      </w:r>
      <w:r w:rsidR="000061D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organisation that required a hands on approach particularly in seminar and panel discussion enablement.</w:t>
      </w:r>
    </w:p>
    <w:p w14:paraId="0238FC05" w14:textId="6C1373B8" w:rsidR="004E3395" w:rsidRPr="00CA4353" w:rsidRDefault="004E3395" w:rsidP="004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Prospecting C-suite, Engineers, consultants via LinkedIn Sales Solutions, running 50+ discovery calls &amp; demo’s.</w:t>
      </w:r>
    </w:p>
    <w:p w14:paraId="2D9D0B81" w14:textId="2AFBE000" w:rsidR="00650B92" w:rsidRPr="00CA4353" w:rsidRDefault="00000000" w:rsidP="00496FF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54684390">
          <v:rect id="_x0000_i1033" style="width:0;height:1.5pt" o:hralign="center" o:bullet="t" o:hrstd="t" o:hr="t" fillcolor="#a0a0a0" stroked="f"/>
        </w:pict>
      </w:r>
      <w:r w:rsidR="00650B92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May 2022 – Oct 2023: Euromoney Legal Media Group</w:t>
      </w:r>
      <w:r w:rsidR="00987C8A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- </w:t>
      </w:r>
      <w:r w:rsidR="004A1903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Now Legal Benchmarking Group</w:t>
      </w:r>
      <w:r w:rsidR="008715FC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– 10% new business</w:t>
      </w:r>
    </w:p>
    <w:p w14:paraId="6B10B2A0" w14:textId="455579F3" w:rsidR="00A20508" w:rsidRPr="00CA4353" w:rsidRDefault="00650B92" w:rsidP="008A77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Key Corporate Account Manager</w:t>
      </w:r>
      <w:r w:rsidR="004D4BF0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-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Business Intelligence (Legal Services)</w:t>
      </w:r>
      <w:r w:rsidR="007A3835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</w:p>
    <w:p w14:paraId="1A55484D" w14:textId="253AF62B" w:rsidR="00CA4D04" w:rsidRPr="00CA4353" w:rsidRDefault="00CA4D04" w:rsidP="008A77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Q1: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£174 k (101 %)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Q2: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£181 k (104 %)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Q3: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£165 k (97 %)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Q4: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£178 k (134 %) →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Total: £700 k (107.7 %)</w:t>
      </w:r>
    </w:p>
    <w:p w14:paraId="3E55264A" w14:textId="4E47616C" w:rsidR="00A20508" w:rsidRPr="00CA4353" w:rsidRDefault="00A20508" w:rsidP="00A2050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Re</w:t>
      </w:r>
      <w:r w:rsidR="00A62F6E" w:rsidRPr="00CA4353">
        <w:rPr>
          <w:rFonts w:asciiTheme="majorHAnsi" w:hAnsiTheme="majorHAnsi" w:cstheme="majorHAnsi"/>
          <w:sz w:val="16"/>
          <w:szCs w:val="16"/>
        </w:rPr>
        <w:t xml:space="preserve">newed </w:t>
      </w:r>
      <w:r w:rsidRPr="00CA4353">
        <w:rPr>
          <w:rFonts w:asciiTheme="majorHAnsi" w:hAnsiTheme="majorHAnsi" w:cstheme="majorHAnsi"/>
          <w:sz w:val="16"/>
          <w:szCs w:val="16"/>
        </w:rPr>
        <w:t>and expanded 140+ enterprise accounts worth £700K, achieving 107.7% of annual quota through proactive churn prevention, renewal accuracy, and safeguarding during automated renewals.</w:t>
      </w:r>
      <w:r w:rsidR="00A62F6E" w:rsidRPr="00CA4353">
        <w:rPr>
          <w:rFonts w:asciiTheme="majorHAnsi" w:hAnsiTheme="majorHAnsi" w:cstheme="majorHAnsi"/>
          <w:sz w:val="16"/>
          <w:szCs w:val="16"/>
        </w:rPr>
        <w:t xml:space="preserve"> Renewal data implemented using Tableau.</w:t>
      </w:r>
    </w:p>
    <w:p w14:paraId="63AAC5D7" w14:textId="75BB5ED0" w:rsidR="00A20508" w:rsidRPr="00CA4353" w:rsidRDefault="00A20508" w:rsidP="00A2050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Delivered consultative platform demos and strategic business reviews to support system adoption, highlight data-driven decisions, and drive measurable client outcomes.</w:t>
      </w:r>
    </w:p>
    <w:p w14:paraId="7ADB2CBD" w14:textId="5BC7DDC3" w:rsidR="00A20508" w:rsidRPr="00CA4353" w:rsidRDefault="00A62F6E" w:rsidP="00A2050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 xml:space="preserve">Acted as Client Engagement lead for 140 Strategic accounts: owned renewal lifecycle (pricing, contracting, invoicing), monitored utilisation via Tableau reports, </w:t>
      </w:r>
      <w:r w:rsidR="00A20508" w:rsidRPr="00CA4353">
        <w:rPr>
          <w:rFonts w:asciiTheme="majorHAnsi" w:hAnsiTheme="majorHAnsi" w:cstheme="majorHAnsi"/>
          <w:sz w:val="16"/>
          <w:szCs w:val="16"/>
        </w:rPr>
        <w:t>Collaborated with cross-functional stakeholders across sales, operations, and customer success to ensure seamless account management and stakeholder alignment.</w:t>
      </w:r>
    </w:p>
    <w:p w14:paraId="4A7AE1E7" w14:textId="35174D48" w:rsidR="00A20508" w:rsidRPr="00CA4353" w:rsidRDefault="00A20508" w:rsidP="000B0A8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Maintained clear process documentation and issue tracking, enabling error resolution and risk mitigation throughout renewal cycles.</w:t>
      </w:r>
      <w:r w:rsidR="000B0A88" w:rsidRPr="00CA4353">
        <w:rPr>
          <w:rFonts w:asciiTheme="majorHAnsi" w:hAnsiTheme="majorHAnsi" w:cstheme="majorHAnsi"/>
          <w:sz w:val="16"/>
          <w:szCs w:val="16"/>
        </w:rPr>
        <w:t xml:space="preserve"> Partnered with marketing and technical teams in designing onboarding solutions</w:t>
      </w:r>
    </w:p>
    <w:p w14:paraId="7BB062D9" w14:textId="2C77799D" w:rsidR="00650B92" w:rsidRPr="00CA4353" w:rsidRDefault="00000000" w:rsidP="000061D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26DE4C74">
          <v:rect id="_x0000_i1034" style="width:0;height:1.5pt" o:hralign="center" o:bullet="t" o:hrstd="t" o:hr="t" fillcolor="#a0a0a0" stroked="f"/>
        </w:pict>
      </w:r>
      <w:r w:rsidR="00650B92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June 2019 – May 2022: Euromoney Legal Media Group</w:t>
      </w:r>
      <w:r w:rsidR="00987C8A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–</w:t>
      </w:r>
      <w:r w:rsidR="004A1903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Now</w:t>
      </w:r>
      <w:r w:rsidR="00987C8A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</w:t>
      </w:r>
      <w:r w:rsidR="004A1903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Legal Benchmarking Group</w:t>
      </w:r>
      <w:r w:rsidR="008715FC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– 50% new business</w:t>
      </w:r>
    </w:p>
    <w:p w14:paraId="109D420C" w14:textId="77777777" w:rsidR="00650B92" w:rsidRPr="00CA4353" w:rsidRDefault="00650B92" w:rsidP="00650B9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Account Manager – Business Intelligence (Legal Services)</w:t>
      </w:r>
    </w:p>
    <w:p w14:paraId="7BFB9003" w14:textId="59858E42" w:rsidR="00650B92" w:rsidRPr="00CA4353" w:rsidRDefault="00650B92" w:rsidP="00650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Drove client retention and new business growth across a £</w:t>
      </w:r>
      <w:r w:rsidR="00BD6F4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5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00,000 book of business.</w:t>
      </w:r>
    </w:p>
    <w:p w14:paraId="7CD0B221" w14:textId="77777777" w:rsidR="00650B92" w:rsidRPr="00CA4353" w:rsidRDefault="00650B92" w:rsidP="00650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Increased revenue by 9% through strategic account management and upselling.</w:t>
      </w:r>
    </w:p>
    <w:p w14:paraId="6D4EA3AE" w14:textId="195304CC" w:rsidR="00650B92" w:rsidRPr="00CA4353" w:rsidRDefault="00650B92" w:rsidP="00650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Managed end-to-end sales cycles, leveraging Salesforce and data analytics tools for account tracking</w:t>
      </w:r>
      <w:r w:rsidR="0021310F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, forecasting accuracy and error resolution.</w:t>
      </w:r>
      <w:r w:rsidR="00314F0F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Acted as client point of escalation’</w:t>
      </w:r>
    </w:p>
    <w:p w14:paraId="2A746769" w14:textId="548092EF" w:rsidR="00E84809" w:rsidRPr="00CA4353" w:rsidRDefault="00CB5005" w:rsidP="00C3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Supported client throughout their subscriptions by being integral in their customer journey and further product adoption.</w:t>
      </w:r>
    </w:p>
    <w:p w14:paraId="2B2B4473" w14:textId="07A360A2" w:rsidR="00650B92" w:rsidRDefault="00000000" w:rsidP="007D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682E88F3">
          <v:rect id="_x0000_i1042" style="width:0;height:1.5pt" o:hralign="center" o:bullet="t" o:hrstd="t" o:hr="t" fillcolor="#a0a0a0" stroked="f"/>
        </w:pict>
      </w:r>
      <w:r w:rsidR="00650B92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Oct 2017 – April 2019: Informa Pharmaceuticals</w:t>
      </w:r>
      <w:r w:rsidR="008715FC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</w:t>
      </w:r>
      <w:r w:rsidR="00FA596B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(SaaS &amp; Publishing)</w:t>
      </w:r>
      <w:r w:rsidR="008715FC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– 20% new business</w:t>
      </w:r>
    </w:p>
    <w:p w14:paraId="6C89433E" w14:textId="70A602BF" w:rsidR="00C005A2" w:rsidRPr="00C005A2" w:rsidRDefault="00C005A2" w:rsidP="007D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SME Account Manager/EMEA Account Manager – Business Intelligence (Pharmaceuticals) Subscription &amp; services.</w:t>
      </w:r>
    </w:p>
    <w:p w14:paraId="3A3FCD3C" w14:textId="3CF05F6A" w:rsidR="002D59B0" w:rsidRPr="00CA4353" w:rsidRDefault="002D59B0" w:rsidP="007D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Q1: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£1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29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k (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87.7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Q2: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127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k (1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32.8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Q3: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96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k (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119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%) |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Q4: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£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214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k (1</w:t>
      </w: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27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%) → 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Total: £</w:t>
      </w:r>
      <w:r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552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k (1</w:t>
      </w:r>
      <w:r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16.3</w:t>
      </w:r>
      <w:r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%)</w:t>
      </w:r>
    </w:p>
    <w:p w14:paraId="23382EAC" w14:textId="2ADEA4C3" w:rsidR="00650B92" w:rsidRPr="00CA4353" w:rsidRDefault="00650B92" w:rsidP="00650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Surpassed targets by securing £80,000 in new business while achieving a 1</w:t>
      </w:r>
      <w:r w:rsidR="00C72B15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18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% </w:t>
      </w:r>
      <w:r w:rsidR="00C72B15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in my last year. BOB $475,000</w:t>
      </w:r>
    </w:p>
    <w:p w14:paraId="3D634491" w14:textId="1CAEC476" w:rsidR="00650B92" w:rsidRPr="00CA4353" w:rsidRDefault="00650B92" w:rsidP="00650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Delivered product education and strategic consultation to maximi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e client success and engagement.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Via the various platforms discussed market entry strategies whilst identifying the risks posed by competitor solutions. Sold consulting services as </w:t>
      </w:r>
      <w:r w:rsidR="000061D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well as off the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shelf solutions. Collaborated with the very teams to push the education training element of the various </w:t>
      </w:r>
      <w:r w:rsidR="000061D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solutions</w:t>
      </w:r>
      <w:r w:rsidR="00664D6C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.</w:t>
      </w:r>
    </w:p>
    <w:p w14:paraId="5162275C" w14:textId="248D3CC7" w:rsidR="007D430B" w:rsidRPr="00CA4353" w:rsidRDefault="008D643A" w:rsidP="007D4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lastRenderedPageBreak/>
        <w:t xml:space="preserve">Influenced senior stakeholders </w:t>
      </w:r>
      <w:r w:rsidR="00F24F0E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in 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adopt</w:t>
      </w:r>
      <w:r w:rsidR="00F24F0E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ing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new strategies off the back of platform data</w:t>
      </w:r>
      <w:r w:rsidR="00F24F0E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.</w:t>
      </w:r>
    </w:p>
    <w:p w14:paraId="05BA0930" w14:textId="77777777" w:rsidR="009B614A" w:rsidRPr="00CA4353" w:rsidRDefault="003B027A" w:rsidP="007D4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Presented QBR’s to internal </w:t>
      </w:r>
      <w:r w:rsidR="0032496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stallholders</w:t>
      </w:r>
    </w:p>
    <w:p w14:paraId="62746F8A" w14:textId="1553BA4D" w:rsidR="003B027A" w:rsidRPr="00CA4353" w:rsidRDefault="009B614A" w:rsidP="00A62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Orchestrated onboarding of signature customers</w:t>
      </w:r>
      <w:r w:rsidR="000B0A88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in the public &amp; private sector.</w:t>
      </w:r>
      <w:r w:rsidR="00A62F6E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 Trained as well as organised training for clients</w:t>
      </w:r>
      <w:r w:rsidR="00314F0F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, whether in business development or those in clinical trials, CRO’s</w:t>
      </w:r>
    </w:p>
    <w:p w14:paraId="6F253EC7" w14:textId="576ED159" w:rsidR="00A20508" w:rsidRPr="00CA4353" w:rsidRDefault="00000000" w:rsidP="007D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2C1DEFF8">
          <v:rect id="_x0000_i1036" style="width:0;height:1.5pt" o:hralign="center" o:bullet="t" o:hrstd="t" o:hr="t" fillcolor="#a0a0a0" stroked="f"/>
        </w:pict>
      </w:r>
      <w:r w:rsidR="00650B92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>Aug 2015 – Sept 2017: New Bay Media</w:t>
      </w:r>
      <w:r w:rsidR="00A20508" w:rsidRPr="00CA4353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GB"/>
          <w14:ligatures w14:val="none"/>
        </w:rPr>
        <w:t xml:space="preserve"> </w:t>
      </w:r>
    </w:p>
    <w:p w14:paraId="17952C3C" w14:textId="6F6E2242" w:rsidR="009D2531" w:rsidRPr="00CA4353" w:rsidRDefault="00A20508" w:rsidP="00A20508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Sales Manager / Customer Success Manager (Entertainment) Subscription</w:t>
      </w:r>
    </w:p>
    <w:p w14:paraId="6C2B60EA" w14:textId="77777777" w:rsidR="00A20508" w:rsidRPr="00CA4353" w:rsidRDefault="00A20508" w:rsidP="00A20508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Increased client retention by 15% by linking media products to commercial outcomes such as audience growth and positioning, while implementing churn prevention strategies.</w:t>
      </w:r>
    </w:p>
    <w:p w14:paraId="5731E346" w14:textId="77777777" w:rsidR="00A20508" w:rsidRPr="00CA4353" w:rsidRDefault="00A20508" w:rsidP="00A20508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Oversaw renewal accuracy and process monitoring across a varied portfolio, safeguarding accounts through proactive issue tracking and error resolution.</w:t>
      </w:r>
    </w:p>
    <w:p w14:paraId="2FE8CE6B" w14:textId="77777777" w:rsidR="00A20508" w:rsidRPr="00CA4353" w:rsidRDefault="00A20508" w:rsidP="00A20508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Managed sales team and launched new products in collaboration with marketing, ensuring stakeholder alignment and cross-functional coordination.</w:t>
      </w:r>
    </w:p>
    <w:p w14:paraId="1143BE7C" w14:textId="77777777" w:rsidR="00A20508" w:rsidRPr="00CA4353" w:rsidRDefault="00A20508" w:rsidP="00A20508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Introduced workflow improvements and KPI monitoring to enhance operational efficiency and support system adoption.</w:t>
      </w:r>
    </w:p>
    <w:p w14:paraId="6EEF45D4" w14:textId="77777777" w:rsidR="00A20508" w:rsidRPr="00CA4353" w:rsidRDefault="00A20508" w:rsidP="00A20508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Fonts w:asciiTheme="majorHAnsi" w:hAnsiTheme="majorHAnsi" w:cstheme="majorHAnsi"/>
          <w:sz w:val="16"/>
          <w:szCs w:val="16"/>
        </w:rPr>
        <w:t>Mentored aspiring leaders in taking ownership of their territories, trained colleagues on outreach, forecasting accuracy, and process documentation.</w:t>
      </w:r>
    </w:p>
    <w:p w14:paraId="19D3B37D" w14:textId="26E2ABF3" w:rsidR="00B7490E" w:rsidRPr="00CA4353" w:rsidRDefault="00000000" w:rsidP="00C44583">
      <w:pPr>
        <w:pStyle w:val="NormalWeb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pict w14:anchorId="60F81050">
          <v:rect id="_x0000_i1037" style="width:0;height:1.5pt" o:hralign="center" o:bullet="t" o:hrstd="t" o:hr="t" fillcolor="#a0a0a0" stroked="f"/>
        </w:pict>
      </w:r>
      <w:r w:rsidR="00650B92" w:rsidRPr="00CA4353">
        <w:rPr>
          <w:rFonts w:asciiTheme="majorHAnsi" w:hAnsiTheme="majorHAnsi" w:cstheme="majorHAnsi"/>
          <w:b/>
          <w:bCs/>
          <w:sz w:val="16"/>
          <w:szCs w:val="16"/>
        </w:rPr>
        <w:t>May 2010 – April 2015: Incisive Financial Publications</w:t>
      </w:r>
      <w:r w:rsidR="008715FC" w:rsidRPr="00CA4353">
        <w:rPr>
          <w:rFonts w:asciiTheme="majorHAnsi" w:hAnsiTheme="majorHAnsi" w:cstheme="majorHAnsi"/>
          <w:b/>
          <w:bCs/>
          <w:sz w:val="16"/>
          <w:szCs w:val="16"/>
        </w:rPr>
        <w:t xml:space="preserve">  - 100% New business</w:t>
      </w:r>
    </w:p>
    <w:p w14:paraId="6B9301BE" w14:textId="6FDCEE6E" w:rsidR="00650B92" w:rsidRPr="00CA4353" w:rsidRDefault="00650B92" w:rsidP="003F1EAE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International </w:t>
      </w:r>
      <w:r w:rsidR="00AE255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Telesales Exec/</w:t>
      </w: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Account Manager/Relationship Manager</w:t>
      </w:r>
      <w:r w:rsidR="007A3835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(Financial) Subscription</w:t>
      </w:r>
      <w:r w:rsidR="008A4F12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&amp; services</w:t>
      </w:r>
      <w:r w:rsidR="007A3835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.</w:t>
      </w:r>
    </w:p>
    <w:p w14:paraId="01B6C871" w14:textId="77777777" w:rsidR="00650B92" w:rsidRPr="00CA4353" w:rsidRDefault="00650B92" w:rsidP="0065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Oversaw a £1M+ book of business, increasing renewals and securing new business.</w:t>
      </w:r>
    </w:p>
    <w:p w14:paraId="5C34589D" w14:textId="77777777" w:rsidR="00650B92" w:rsidRPr="00CA4353" w:rsidRDefault="00650B92" w:rsidP="0065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Managed and trained sales teams, achieving 66% of global revenue across key portfolios.</w:t>
      </w:r>
    </w:p>
    <w:p w14:paraId="5F385667" w14:textId="248A2B7F" w:rsidR="00650B92" w:rsidRPr="00CA4353" w:rsidRDefault="00650B92" w:rsidP="00650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Spearheaded a marketing transformation campaign to enhance client engagement</w:t>
      </w:r>
      <w:r w:rsidR="00FA596B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Whilst moving Risk Magazine &amp; Waters Tech towards become a SaaS product.</w:t>
      </w:r>
    </w:p>
    <w:p w14:paraId="2005F39D" w14:textId="40D42879" w:rsidR="00C44583" w:rsidRPr="00CA4353" w:rsidRDefault="00000000" w:rsidP="00C44583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4B592D6F">
          <v:rect id="_x0000_i1038" style="width:0;height:1.5pt" o:hralign="center" o:bullet="t" o:hrstd="t" o:hr="t" fillcolor="#a0a0a0" stroked="f"/>
        </w:pict>
      </w:r>
    </w:p>
    <w:p w14:paraId="4675E499" w14:textId="5B03133D" w:rsidR="00C44583" w:rsidRPr="00CA4353" w:rsidRDefault="00650B92" w:rsidP="00C44583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Key Skills &amp; Competencies</w:t>
      </w:r>
    </w:p>
    <w:p w14:paraId="0705E9E0" w14:textId="77777777" w:rsidR="0021310F" w:rsidRPr="00CA4353" w:rsidRDefault="0021310F" w:rsidP="00C44583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</w:p>
    <w:p w14:paraId="71DA2262" w14:textId="43250065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Sales &amp; Account Management</w:t>
      </w:r>
      <w:r w:rsidRPr="00CA4353">
        <w:rPr>
          <w:rFonts w:asciiTheme="majorHAnsi" w:hAnsiTheme="majorHAnsi" w:cstheme="majorHAnsi"/>
          <w:sz w:val="16"/>
          <w:szCs w:val="16"/>
        </w:rPr>
        <w:t>: Proven ability to exceed quotas, drive revenue growth, and deliver on renewal targets.</w:t>
      </w:r>
    </w:p>
    <w:p w14:paraId="5865EF34" w14:textId="53C3C7A4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Renewals &amp; Retention</w:t>
      </w:r>
      <w:r w:rsidRPr="00CA4353">
        <w:rPr>
          <w:rFonts w:asciiTheme="majorHAnsi" w:hAnsiTheme="majorHAnsi" w:cstheme="majorHAnsi"/>
          <w:sz w:val="16"/>
          <w:szCs w:val="16"/>
        </w:rPr>
        <w:t>: Expertise in automated renewals, churn prevention, and high retention rates through consultative engagement.</w:t>
      </w:r>
    </w:p>
    <w:p w14:paraId="5996836B" w14:textId="14EDA5F9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Customer Success &amp; Growth</w:t>
      </w:r>
      <w:r w:rsidRPr="00CA4353">
        <w:rPr>
          <w:rFonts w:asciiTheme="majorHAnsi" w:hAnsiTheme="majorHAnsi" w:cstheme="majorHAnsi"/>
          <w:sz w:val="16"/>
          <w:szCs w:val="16"/>
        </w:rPr>
        <w:t>: Skilled at safeguarding clients during renewal cycles, supporting product adoption, and driving account expansion.</w:t>
      </w:r>
    </w:p>
    <w:p w14:paraId="7E3C7E6D" w14:textId="25B29899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Sales Operations &amp; Process Improvement</w:t>
      </w:r>
      <w:r w:rsidRPr="00CA4353">
        <w:rPr>
          <w:rFonts w:asciiTheme="majorHAnsi" w:hAnsiTheme="majorHAnsi" w:cstheme="majorHAnsi"/>
          <w:sz w:val="16"/>
          <w:szCs w:val="16"/>
        </w:rPr>
        <w:t>: Experience in monitoring renewal processes, error resolution, KPI tracking, and workflow automation.</w:t>
      </w:r>
    </w:p>
    <w:p w14:paraId="71CB24A4" w14:textId="58FE109A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CRM &amp; Data Tools</w:t>
      </w:r>
      <w:r w:rsidR="00767A13" w:rsidRPr="00CA4353">
        <w:rPr>
          <w:rStyle w:val="Strong"/>
          <w:rFonts w:asciiTheme="majorHAnsi" w:hAnsiTheme="majorHAnsi" w:cstheme="majorHAnsi"/>
          <w:sz w:val="16"/>
          <w:szCs w:val="16"/>
        </w:rPr>
        <w:t xml:space="preserve">, Key Technologies </w:t>
      </w:r>
      <w:r w:rsidRPr="00CA4353">
        <w:rPr>
          <w:rFonts w:asciiTheme="majorHAnsi" w:hAnsiTheme="majorHAnsi" w:cstheme="majorHAnsi"/>
          <w:sz w:val="16"/>
          <w:szCs w:val="16"/>
        </w:rPr>
        <w:t>: Proficient in Salesforce</w:t>
      </w:r>
      <w:r w:rsidR="00E67498" w:rsidRPr="00CA4353">
        <w:rPr>
          <w:rFonts w:asciiTheme="majorHAnsi" w:hAnsiTheme="majorHAnsi" w:cstheme="majorHAnsi"/>
          <w:sz w:val="16"/>
          <w:szCs w:val="16"/>
        </w:rPr>
        <w:t xml:space="preserve"> CRM</w:t>
      </w:r>
      <w:r w:rsidRPr="00CA4353">
        <w:rPr>
          <w:rFonts w:asciiTheme="majorHAnsi" w:hAnsiTheme="majorHAnsi" w:cstheme="majorHAnsi"/>
          <w:sz w:val="16"/>
          <w:szCs w:val="16"/>
        </w:rPr>
        <w:t>, Zoho</w:t>
      </w:r>
      <w:r w:rsidR="00E67498" w:rsidRPr="00CA4353">
        <w:rPr>
          <w:rFonts w:asciiTheme="majorHAnsi" w:hAnsiTheme="majorHAnsi" w:cstheme="majorHAnsi"/>
          <w:sz w:val="16"/>
          <w:szCs w:val="16"/>
        </w:rPr>
        <w:t xml:space="preserve"> CRM</w:t>
      </w:r>
      <w:r w:rsidRPr="00CA4353">
        <w:rPr>
          <w:rFonts w:asciiTheme="majorHAnsi" w:hAnsiTheme="majorHAnsi" w:cstheme="majorHAnsi"/>
          <w:sz w:val="16"/>
          <w:szCs w:val="16"/>
        </w:rPr>
        <w:t xml:space="preserve">, </w:t>
      </w:r>
      <w:r w:rsidR="005C0E89" w:rsidRPr="00CA4353">
        <w:rPr>
          <w:rFonts w:asciiTheme="majorHAnsi" w:hAnsiTheme="majorHAnsi" w:cstheme="majorHAnsi"/>
          <w:sz w:val="16"/>
          <w:szCs w:val="16"/>
        </w:rPr>
        <w:t xml:space="preserve">Tableau </w:t>
      </w:r>
      <w:r w:rsidRPr="00CA4353">
        <w:rPr>
          <w:rFonts w:asciiTheme="majorHAnsi" w:hAnsiTheme="majorHAnsi" w:cstheme="majorHAnsi"/>
          <w:sz w:val="16"/>
          <w:szCs w:val="16"/>
        </w:rPr>
        <w:t>and analytics tools for forecasting accuracy, data quality, and system optimi</w:t>
      </w:r>
      <w:r w:rsidR="00A62F6E" w:rsidRPr="00CA4353">
        <w:rPr>
          <w:rFonts w:asciiTheme="majorHAnsi" w:hAnsiTheme="majorHAnsi" w:cstheme="majorHAnsi"/>
          <w:sz w:val="16"/>
          <w:szCs w:val="16"/>
        </w:rPr>
        <w:t>s</w:t>
      </w:r>
      <w:r w:rsidRPr="00CA4353">
        <w:rPr>
          <w:rFonts w:asciiTheme="majorHAnsi" w:hAnsiTheme="majorHAnsi" w:cstheme="majorHAnsi"/>
          <w:sz w:val="16"/>
          <w:szCs w:val="16"/>
        </w:rPr>
        <w:t>ation.</w:t>
      </w:r>
      <w:r w:rsidR="00A62F6E" w:rsidRPr="00CA4353">
        <w:rPr>
          <w:rFonts w:asciiTheme="majorHAnsi" w:hAnsiTheme="majorHAnsi" w:cstheme="majorHAnsi"/>
          <w:sz w:val="16"/>
          <w:szCs w:val="16"/>
        </w:rPr>
        <w:t xml:space="preserve"> Microsoft office and google drive</w:t>
      </w:r>
      <w:r w:rsidR="00AA04DC" w:rsidRPr="00CA4353">
        <w:rPr>
          <w:rFonts w:asciiTheme="majorHAnsi" w:hAnsiTheme="majorHAnsi" w:cstheme="majorHAnsi"/>
          <w:sz w:val="16"/>
          <w:szCs w:val="16"/>
        </w:rPr>
        <w:t>, sales navigator</w:t>
      </w:r>
      <w:r w:rsidR="00A62F6E" w:rsidRPr="00CA4353">
        <w:rPr>
          <w:rFonts w:asciiTheme="majorHAnsi" w:hAnsiTheme="majorHAnsi" w:cstheme="majorHAnsi"/>
          <w:sz w:val="16"/>
          <w:szCs w:val="16"/>
        </w:rPr>
        <w:t xml:space="preserve"> also used.</w:t>
      </w:r>
    </w:p>
    <w:p w14:paraId="194989F6" w14:textId="6555859A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Strategic Negotiation &amp; Value Delivery</w:t>
      </w:r>
      <w:r w:rsidRPr="00CA4353">
        <w:rPr>
          <w:rFonts w:asciiTheme="majorHAnsi" w:hAnsiTheme="majorHAnsi" w:cstheme="majorHAnsi"/>
          <w:sz w:val="16"/>
          <w:szCs w:val="16"/>
        </w:rPr>
        <w:t>: Strong track record in multi-year contracts, win/win negotiations, and presenting compelling value propositions</w:t>
      </w:r>
      <w:r w:rsidR="00B90146" w:rsidRPr="00CA4353">
        <w:rPr>
          <w:rFonts w:asciiTheme="majorHAnsi" w:hAnsiTheme="majorHAnsi" w:cstheme="majorHAnsi"/>
          <w:sz w:val="16"/>
          <w:szCs w:val="16"/>
        </w:rPr>
        <w:t xml:space="preserve"> often against competitor solutions</w:t>
      </w:r>
    </w:p>
    <w:p w14:paraId="353E68E0" w14:textId="4C1F81E5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Cross-Functional Collaboration</w:t>
      </w:r>
      <w:r w:rsidRPr="00CA4353">
        <w:rPr>
          <w:rFonts w:asciiTheme="majorHAnsi" w:hAnsiTheme="majorHAnsi" w:cstheme="majorHAnsi"/>
          <w:sz w:val="16"/>
          <w:szCs w:val="16"/>
        </w:rPr>
        <w:t>: Partnering with Sales, Customer Success, and Operations teams to ensure seamless coordination and operational efficiency.</w:t>
      </w:r>
    </w:p>
    <w:p w14:paraId="364A304B" w14:textId="58B22C6F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Continuous Improvement</w:t>
      </w:r>
      <w:r w:rsidRPr="00CA4353">
        <w:rPr>
          <w:rFonts w:asciiTheme="majorHAnsi" w:hAnsiTheme="majorHAnsi" w:cstheme="majorHAnsi"/>
          <w:sz w:val="16"/>
          <w:szCs w:val="16"/>
        </w:rPr>
        <w:t>: Focused on process optimi</w:t>
      </w:r>
      <w:r w:rsidR="002C0E6B" w:rsidRPr="00CA4353">
        <w:rPr>
          <w:rFonts w:asciiTheme="majorHAnsi" w:hAnsiTheme="majorHAnsi" w:cstheme="majorHAnsi"/>
          <w:sz w:val="16"/>
          <w:szCs w:val="16"/>
        </w:rPr>
        <w:t>s</w:t>
      </w:r>
      <w:r w:rsidRPr="00CA4353">
        <w:rPr>
          <w:rFonts w:asciiTheme="majorHAnsi" w:hAnsiTheme="majorHAnsi" w:cstheme="majorHAnsi"/>
          <w:sz w:val="16"/>
          <w:szCs w:val="16"/>
        </w:rPr>
        <w:t>ation, documentation, and risk mitigation to improve both client outcomes and internal performance.</w:t>
      </w:r>
    </w:p>
    <w:p w14:paraId="34F9FAD5" w14:textId="1A2C3E4C" w:rsidR="0021310F" w:rsidRPr="00CA4353" w:rsidRDefault="0021310F" w:rsidP="002131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6"/>
          <w:szCs w:val="16"/>
        </w:rPr>
      </w:pPr>
      <w:r w:rsidRPr="00CA4353">
        <w:rPr>
          <w:rStyle w:val="Strong"/>
          <w:rFonts w:asciiTheme="majorHAnsi" w:hAnsiTheme="majorHAnsi" w:cstheme="majorHAnsi"/>
          <w:sz w:val="16"/>
          <w:szCs w:val="16"/>
        </w:rPr>
        <w:t>Presentation &amp; Communication</w:t>
      </w:r>
      <w:r w:rsidRPr="00CA4353">
        <w:rPr>
          <w:rFonts w:asciiTheme="majorHAnsi" w:hAnsiTheme="majorHAnsi" w:cstheme="majorHAnsi"/>
          <w:sz w:val="16"/>
          <w:szCs w:val="16"/>
        </w:rPr>
        <w:t>: Confident in stakeholder coordination, executive engagement, and delivering business reviews.</w:t>
      </w:r>
    </w:p>
    <w:p w14:paraId="325D4C77" w14:textId="237140C1" w:rsidR="00B7490E" w:rsidRPr="00CA4353" w:rsidRDefault="00000000" w:rsidP="0021310F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pict w14:anchorId="3730D131">
          <v:rect id="_x0000_i1039" style="width:0;height:1.5pt" o:hralign="center" o:bullet="t" o:hrstd="t" o:hr="t" fillcolor="#a0a0a0" stroked="f"/>
        </w:pict>
      </w:r>
    </w:p>
    <w:p w14:paraId="64975378" w14:textId="5C25D4B0" w:rsidR="0021310F" w:rsidRPr="00CA4353" w:rsidRDefault="00650B92" w:rsidP="0021310F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Education &amp; Training</w:t>
      </w:r>
      <w:r w:rsidR="0021310F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</w:p>
    <w:p w14:paraId="16267366" w14:textId="77777777" w:rsidR="00B7490E" w:rsidRPr="00CA4353" w:rsidRDefault="00B7490E" w:rsidP="0021310F">
      <w:p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</w:p>
    <w:p w14:paraId="4952A95C" w14:textId="77777777" w:rsidR="0021310F" w:rsidRPr="00CA4353" w:rsidRDefault="00650B92" w:rsidP="0021310F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MSc –International Security &amp; Global Governance, Birkbeck University of London</w:t>
      </w:r>
      <w:r w:rsidR="0021310F"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 </w:t>
      </w:r>
    </w:p>
    <w:p w14:paraId="30FEBE77" w14:textId="04A50237" w:rsidR="008C5BF3" w:rsidRPr="00CA4353" w:rsidRDefault="00650B92" w:rsidP="0021310F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 xml:space="preserve">BA – International Relations with Economics, University of Westminster </w:t>
      </w:r>
    </w:p>
    <w:p w14:paraId="68A445BA" w14:textId="04B8B501" w:rsidR="00C30E5F" w:rsidRPr="00CA4353" w:rsidRDefault="00C30E5F" w:rsidP="0021310F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</w:pPr>
      <w:r w:rsidRPr="00CA4353">
        <w:rPr>
          <w:rFonts w:asciiTheme="majorHAnsi" w:eastAsia="Times New Roman" w:hAnsiTheme="majorHAnsi" w:cstheme="majorHAnsi"/>
          <w:kern w:val="0"/>
          <w:sz w:val="16"/>
          <w:szCs w:val="16"/>
          <w:lang w:eastAsia="en-GB"/>
          <w14:ligatures w14:val="none"/>
        </w:rPr>
        <w:t>The Chartered Institute for Security &amp; Investment (CISI) – Integrity Matters</w:t>
      </w:r>
    </w:p>
    <w:sectPr w:rsidR="00C30E5F" w:rsidRPr="00CA435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0483" w14:textId="77777777" w:rsidR="000433D2" w:rsidRDefault="000433D2" w:rsidP="007B3298">
      <w:pPr>
        <w:spacing w:after="0" w:line="240" w:lineRule="auto"/>
      </w:pPr>
      <w:r>
        <w:separator/>
      </w:r>
    </w:p>
  </w:endnote>
  <w:endnote w:type="continuationSeparator" w:id="0">
    <w:p w14:paraId="0A517596" w14:textId="77777777" w:rsidR="000433D2" w:rsidRDefault="000433D2" w:rsidP="007B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B57F" w14:textId="77777777" w:rsidR="000433D2" w:rsidRDefault="000433D2" w:rsidP="007B3298">
      <w:pPr>
        <w:spacing w:after="0" w:line="240" w:lineRule="auto"/>
      </w:pPr>
      <w:r>
        <w:separator/>
      </w:r>
    </w:p>
  </w:footnote>
  <w:footnote w:type="continuationSeparator" w:id="0">
    <w:p w14:paraId="66AAF1CF" w14:textId="77777777" w:rsidR="000433D2" w:rsidRDefault="000433D2" w:rsidP="007B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3C74" w14:textId="3C03235E" w:rsidR="007B3298" w:rsidRDefault="007B32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5" style="width:0;height:1.5pt" o:hralign="center" o:bullet="t" o:hrstd="t" o:hr="t" fillcolor="#a0a0a0" stroked="f"/>
    </w:pict>
  </w:numPicBullet>
  <w:numPicBullet w:numPicBulletId="1">
    <w:pict>
      <v:rect id="_x0000_i1126" style="width:0;height:1.5pt" o:hralign="center" o:bullet="t" o:hrstd="t" o:hr="t" fillcolor="#a0a0a0" stroked="f"/>
    </w:pict>
  </w:numPicBullet>
  <w:numPicBullet w:numPicBulletId="2">
    <w:pict>
      <v:rect id="_x0000_i1127" style="width:0;height:1.5pt" o:hralign="center" o:bullet="t" o:hrstd="t" o:hr="t" fillcolor="#a0a0a0" stroked="f"/>
    </w:pict>
  </w:numPicBullet>
  <w:numPicBullet w:numPicBulletId="3">
    <w:pict>
      <v:rect id="_x0000_i1128" style="width:0;height:1.5pt" o:hralign="center" o:bullet="t" o:hrstd="t" o:hr="t" fillcolor="#a0a0a0" stroked="f"/>
    </w:pict>
  </w:numPicBullet>
  <w:numPicBullet w:numPicBulletId="4">
    <w:pict>
      <v:rect id="_x0000_i1129" style="width:0;height:1.5pt" o:hralign="center" o:bullet="t" o:hrstd="t" o:hr="t" fillcolor="#a0a0a0" stroked="f"/>
    </w:pict>
  </w:numPicBullet>
  <w:numPicBullet w:numPicBulletId="5">
    <w:pict>
      <v:rect id="_x0000_i1130" style="width:0;height:1.5pt" o:hralign="center" o:bullet="t" o:hrstd="t" o:hr="t" fillcolor="#a0a0a0" stroked="f"/>
    </w:pict>
  </w:numPicBullet>
  <w:numPicBullet w:numPicBulletId="6">
    <w:pict>
      <v:rect id="_x0000_i1131" style="width:0;height:1.5pt" o:hralign="center" o:bullet="t" o:hrstd="t" o:hr="t" fillcolor="#a0a0a0" stroked="f"/>
    </w:pict>
  </w:numPicBullet>
  <w:numPicBullet w:numPicBulletId="7">
    <w:pict>
      <v:rect id="_x0000_i1132" style="width:0;height:1.5pt" o:hralign="center" o:bullet="t" o:hrstd="t" o:hr="t" fillcolor="#a0a0a0" stroked="f"/>
    </w:pict>
  </w:numPicBullet>
  <w:abstractNum w:abstractNumId="0" w15:restartNumberingAfterBreak="0">
    <w:nsid w:val="07870918"/>
    <w:multiLevelType w:val="hybridMultilevel"/>
    <w:tmpl w:val="61683A1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0A963E0"/>
    <w:multiLevelType w:val="multilevel"/>
    <w:tmpl w:val="8EB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057D9"/>
    <w:multiLevelType w:val="multilevel"/>
    <w:tmpl w:val="C6D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460"/>
    <w:multiLevelType w:val="hybridMultilevel"/>
    <w:tmpl w:val="715A1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2382F"/>
    <w:multiLevelType w:val="multilevel"/>
    <w:tmpl w:val="37D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B78A9"/>
    <w:multiLevelType w:val="multilevel"/>
    <w:tmpl w:val="A1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50F"/>
    <w:multiLevelType w:val="multilevel"/>
    <w:tmpl w:val="1E6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128DD"/>
    <w:multiLevelType w:val="multilevel"/>
    <w:tmpl w:val="A1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A240F"/>
    <w:multiLevelType w:val="hybridMultilevel"/>
    <w:tmpl w:val="F8EE8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75051"/>
    <w:multiLevelType w:val="multilevel"/>
    <w:tmpl w:val="142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E6A5B"/>
    <w:multiLevelType w:val="hybridMultilevel"/>
    <w:tmpl w:val="D836410C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43FB39BE"/>
    <w:multiLevelType w:val="hybridMultilevel"/>
    <w:tmpl w:val="F8CE91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562BA2"/>
    <w:multiLevelType w:val="multilevel"/>
    <w:tmpl w:val="A1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76112"/>
    <w:multiLevelType w:val="multilevel"/>
    <w:tmpl w:val="88B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87925"/>
    <w:multiLevelType w:val="multilevel"/>
    <w:tmpl w:val="BF2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41237"/>
    <w:multiLevelType w:val="hybridMultilevel"/>
    <w:tmpl w:val="0EDA1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835A8"/>
    <w:multiLevelType w:val="multilevel"/>
    <w:tmpl w:val="A1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C0BD0"/>
    <w:multiLevelType w:val="multilevel"/>
    <w:tmpl w:val="A1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BD6"/>
    <w:multiLevelType w:val="multilevel"/>
    <w:tmpl w:val="1BD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40924">
    <w:abstractNumId w:val="14"/>
  </w:num>
  <w:num w:numId="2" w16cid:durableId="881288342">
    <w:abstractNumId w:val="9"/>
  </w:num>
  <w:num w:numId="3" w16cid:durableId="1386030516">
    <w:abstractNumId w:val="1"/>
  </w:num>
  <w:num w:numId="4" w16cid:durableId="808280164">
    <w:abstractNumId w:val="2"/>
  </w:num>
  <w:num w:numId="5" w16cid:durableId="1927954600">
    <w:abstractNumId w:val="4"/>
  </w:num>
  <w:num w:numId="6" w16cid:durableId="1557206152">
    <w:abstractNumId w:val="6"/>
  </w:num>
  <w:num w:numId="7" w16cid:durableId="1409880872">
    <w:abstractNumId w:val="13"/>
  </w:num>
  <w:num w:numId="8" w16cid:durableId="347490438">
    <w:abstractNumId w:val="5"/>
  </w:num>
  <w:num w:numId="9" w16cid:durableId="725757210">
    <w:abstractNumId w:val="18"/>
  </w:num>
  <w:num w:numId="10" w16cid:durableId="499733733">
    <w:abstractNumId w:val="3"/>
  </w:num>
  <w:num w:numId="11" w16cid:durableId="531460180">
    <w:abstractNumId w:val="0"/>
  </w:num>
  <w:num w:numId="12" w16cid:durableId="1634140277">
    <w:abstractNumId w:val="11"/>
  </w:num>
  <w:num w:numId="13" w16cid:durableId="1001199646">
    <w:abstractNumId w:val="15"/>
  </w:num>
  <w:num w:numId="14" w16cid:durableId="1623459318">
    <w:abstractNumId w:val="12"/>
  </w:num>
  <w:num w:numId="15" w16cid:durableId="762146468">
    <w:abstractNumId w:val="16"/>
  </w:num>
  <w:num w:numId="16" w16cid:durableId="1995331627">
    <w:abstractNumId w:val="7"/>
  </w:num>
  <w:num w:numId="17" w16cid:durableId="2061785490">
    <w:abstractNumId w:val="17"/>
  </w:num>
  <w:num w:numId="18" w16cid:durableId="465272705">
    <w:abstractNumId w:val="10"/>
  </w:num>
  <w:num w:numId="19" w16cid:durableId="9545986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92"/>
    <w:rsid w:val="00000CF7"/>
    <w:rsid w:val="000061D2"/>
    <w:rsid w:val="000433D2"/>
    <w:rsid w:val="000552B5"/>
    <w:rsid w:val="00086E41"/>
    <w:rsid w:val="000B0A88"/>
    <w:rsid w:val="000B46A1"/>
    <w:rsid w:val="00117160"/>
    <w:rsid w:val="00156136"/>
    <w:rsid w:val="001773D1"/>
    <w:rsid w:val="001F28D4"/>
    <w:rsid w:val="0021310F"/>
    <w:rsid w:val="0027111F"/>
    <w:rsid w:val="002A23B1"/>
    <w:rsid w:val="002C0E6B"/>
    <w:rsid w:val="002D59B0"/>
    <w:rsid w:val="00314F0F"/>
    <w:rsid w:val="00324962"/>
    <w:rsid w:val="003311F6"/>
    <w:rsid w:val="003465F0"/>
    <w:rsid w:val="0037337A"/>
    <w:rsid w:val="003B027A"/>
    <w:rsid w:val="003B6509"/>
    <w:rsid w:val="003F1EAE"/>
    <w:rsid w:val="0040637B"/>
    <w:rsid w:val="00462FAD"/>
    <w:rsid w:val="00480344"/>
    <w:rsid w:val="00496FF4"/>
    <w:rsid w:val="004A1903"/>
    <w:rsid w:val="004D4BF0"/>
    <w:rsid w:val="004D694B"/>
    <w:rsid w:val="004E3395"/>
    <w:rsid w:val="004E4709"/>
    <w:rsid w:val="004F625A"/>
    <w:rsid w:val="0052360E"/>
    <w:rsid w:val="00532B4C"/>
    <w:rsid w:val="00537EC1"/>
    <w:rsid w:val="005819C9"/>
    <w:rsid w:val="005C0E89"/>
    <w:rsid w:val="0063140A"/>
    <w:rsid w:val="00644CA4"/>
    <w:rsid w:val="00650B92"/>
    <w:rsid w:val="00662EE6"/>
    <w:rsid w:val="00664D6C"/>
    <w:rsid w:val="00684783"/>
    <w:rsid w:val="006B6B4D"/>
    <w:rsid w:val="00756724"/>
    <w:rsid w:val="00767A13"/>
    <w:rsid w:val="007A3835"/>
    <w:rsid w:val="007B2884"/>
    <w:rsid w:val="007B3298"/>
    <w:rsid w:val="007D430B"/>
    <w:rsid w:val="007E6A16"/>
    <w:rsid w:val="007F61E1"/>
    <w:rsid w:val="0083511A"/>
    <w:rsid w:val="008639BB"/>
    <w:rsid w:val="008715FC"/>
    <w:rsid w:val="0088071A"/>
    <w:rsid w:val="008970FA"/>
    <w:rsid w:val="008A4F12"/>
    <w:rsid w:val="008A770F"/>
    <w:rsid w:val="008C5BF3"/>
    <w:rsid w:val="008D643A"/>
    <w:rsid w:val="00906637"/>
    <w:rsid w:val="0092188B"/>
    <w:rsid w:val="00987C8A"/>
    <w:rsid w:val="009B0B8A"/>
    <w:rsid w:val="009B614A"/>
    <w:rsid w:val="009D2531"/>
    <w:rsid w:val="00A20508"/>
    <w:rsid w:val="00A22675"/>
    <w:rsid w:val="00A30BEE"/>
    <w:rsid w:val="00A62F6E"/>
    <w:rsid w:val="00A771E2"/>
    <w:rsid w:val="00AA04DC"/>
    <w:rsid w:val="00AB5619"/>
    <w:rsid w:val="00AE2552"/>
    <w:rsid w:val="00B46163"/>
    <w:rsid w:val="00B46C46"/>
    <w:rsid w:val="00B576FB"/>
    <w:rsid w:val="00B675DD"/>
    <w:rsid w:val="00B73B2A"/>
    <w:rsid w:val="00B7490E"/>
    <w:rsid w:val="00B90146"/>
    <w:rsid w:val="00B95327"/>
    <w:rsid w:val="00BD1F7C"/>
    <w:rsid w:val="00BD6F4C"/>
    <w:rsid w:val="00C005A2"/>
    <w:rsid w:val="00C30E5F"/>
    <w:rsid w:val="00C44583"/>
    <w:rsid w:val="00C72B15"/>
    <w:rsid w:val="00CA4353"/>
    <w:rsid w:val="00CA4D04"/>
    <w:rsid w:val="00CB5005"/>
    <w:rsid w:val="00CC27CD"/>
    <w:rsid w:val="00CF3742"/>
    <w:rsid w:val="00CF61F5"/>
    <w:rsid w:val="00CF7069"/>
    <w:rsid w:val="00D1557D"/>
    <w:rsid w:val="00D15C16"/>
    <w:rsid w:val="00D21203"/>
    <w:rsid w:val="00D426F7"/>
    <w:rsid w:val="00D73175"/>
    <w:rsid w:val="00E67498"/>
    <w:rsid w:val="00E84809"/>
    <w:rsid w:val="00EC3BC4"/>
    <w:rsid w:val="00EC5BD0"/>
    <w:rsid w:val="00EF19C1"/>
    <w:rsid w:val="00EF68C9"/>
    <w:rsid w:val="00EF786A"/>
    <w:rsid w:val="00F1575B"/>
    <w:rsid w:val="00F21FBC"/>
    <w:rsid w:val="00F24F0E"/>
    <w:rsid w:val="00F71E42"/>
    <w:rsid w:val="00F830BC"/>
    <w:rsid w:val="00FA596B"/>
    <w:rsid w:val="00FD5446"/>
    <w:rsid w:val="00FE50F7"/>
    <w:rsid w:val="00F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24F02"/>
  <w15:chartTrackingRefBased/>
  <w15:docId w15:val="{3F17961B-369E-4ADC-9EAC-3703B1BB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0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50B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0B9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3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298"/>
  </w:style>
  <w:style w:type="paragraph" w:styleId="Footer">
    <w:name w:val="footer"/>
    <w:basedOn w:val="Normal"/>
    <w:link w:val="FooterChar"/>
    <w:uiPriority w:val="99"/>
    <w:unhideWhenUsed/>
    <w:rsid w:val="007B3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ussein-Shirw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usseinshirwa1@ao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shirwa</dc:creator>
  <cp:keywords/>
  <dc:description/>
  <cp:lastModifiedBy>Hussein Shirwa</cp:lastModifiedBy>
  <cp:revision>11</cp:revision>
  <cp:lastPrinted>2025-04-02T09:07:00Z</cp:lastPrinted>
  <dcterms:created xsi:type="dcterms:W3CDTF">2025-10-08T14:46:00Z</dcterms:created>
  <dcterms:modified xsi:type="dcterms:W3CDTF">2025-10-15T12:20:00Z</dcterms:modified>
</cp:coreProperties>
</file>