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W w:w="10980" w:type="dxa"/>
        <w:tblInd w:w="-7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0980"/>
      </w:tblGrid>
      <w:tr w:rsidR="00466625" w:rsidRPr="001F1B03" w14:paraId="313E7BDA" w14:textId="77777777" w:rsidTr="009F311F">
        <w:tc>
          <w:tcPr>
            <w:tcW w:w="10980" w:type="dxa"/>
            <w:shd w:val="clear" w:color="auto" w:fill="FFFFFF" w:themeFill="background1"/>
          </w:tcPr>
          <w:p w14:paraId="3B464904" w14:textId="77777777" w:rsidR="00892B0E" w:rsidRPr="00183081" w:rsidRDefault="00892B0E" w:rsidP="00892B0E">
            <w:pPr>
              <w:rPr>
                <w:b/>
                <w:lang w:val="fr-FR"/>
              </w:rPr>
            </w:pPr>
          </w:p>
          <w:p w14:paraId="126BF141" w14:textId="0CC017BE" w:rsidR="00892B0E" w:rsidRPr="00892B0E" w:rsidRDefault="00D91E6D" w:rsidP="00892B0E">
            <w:pPr>
              <w:jc w:val="center"/>
              <w:rPr>
                <w:b/>
                <w:color w:val="548DD4" w:themeColor="text2" w:themeTint="99"/>
                <w:sz w:val="36"/>
                <w:szCs w:val="36"/>
                <w:lang w:val="fr-FR"/>
              </w:rPr>
            </w:pPr>
            <w:r>
              <w:rPr>
                <w:b/>
                <w:color w:val="548DD4" w:themeColor="text2" w:themeTint="99"/>
                <w:sz w:val="36"/>
                <w:szCs w:val="36"/>
                <w:lang w:val="fr-FR"/>
              </w:rPr>
              <w:t xml:space="preserve">Sr. </w:t>
            </w:r>
            <w:r w:rsidR="00667001">
              <w:rPr>
                <w:b/>
                <w:color w:val="548DD4" w:themeColor="text2" w:themeTint="99"/>
                <w:sz w:val="36"/>
                <w:szCs w:val="36"/>
                <w:lang w:val="fr-FR"/>
              </w:rPr>
              <w:t>Manager</w:t>
            </w:r>
            <w:r w:rsidR="009C2D17">
              <w:rPr>
                <w:b/>
                <w:color w:val="548DD4" w:themeColor="text2" w:themeTint="99"/>
                <w:sz w:val="36"/>
                <w:szCs w:val="36"/>
                <w:lang w:val="fr-FR"/>
              </w:rPr>
              <w:t xml:space="preserve"> </w:t>
            </w:r>
            <w:r w:rsidR="004825F2">
              <w:rPr>
                <w:b/>
                <w:color w:val="548DD4" w:themeColor="text2" w:themeTint="99"/>
                <w:sz w:val="36"/>
                <w:szCs w:val="36"/>
                <w:lang w:val="fr-FR"/>
              </w:rPr>
              <w:t xml:space="preserve">– </w:t>
            </w:r>
            <w:r w:rsidR="00C5732B">
              <w:rPr>
                <w:b/>
                <w:color w:val="548DD4" w:themeColor="text2" w:themeTint="99"/>
                <w:sz w:val="36"/>
                <w:szCs w:val="36"/>
                <w:lang w:val="fr-FR"/>
              </w:rPr>
              <w:t>Global DB Eng, Automation &amp; Ops</w:t>
            </w:r>
          </w:p>
          <w:p w14:paraId="5212F313" w14:textId="77777777" w:rsidR="00892B0E" w:rsidRPr="00183081" w:rsidRDefault="00892B0E" w:rsidP="00892B0E">
            <w:pPr>
              <w:rPr>
                <w:b/>
                <w:lang w:val="fr-FR"/>
              </w:rPr>
            </w:pPr>
          </w:p>
          <w:p w14:paraId="3C03FD0A" w14:textId="08FFD9E9" w:rsidR="00892B0E" w:rsidRPr="00AC5442" w:rsidRDefault="00892B0E" w:rsidP="00892B0E">
            <w:pPr>
              <w:rPr>
                <w:b/>
                <w:sz w:val="28"/>
                <w:szCs w:val="28"/>
                <w:lang w:val="fr-FR"/>
              </w:rPr>
            </w:pPr>
            <w:r w:rsidRPr="00AC5442">
              <w:rPr>
                <w:b/>
                <w:sz w:val="28"/>
                <w:szCs w:val="28"/>
                <w:lang w:val="fr-FR"/>
              </w:rPr>
              <w:t>Mahaboob Basha</w:t>
            </w:r>
            <w:r w:rsidR="004825F2">
              <w:rPr>
                <w:b/>
                <w:sz w:val="28"/>
                <w:szCs w:val="28"/>
                <w:lang w:val="fr-FR"/>
              </w:rPr>
              <w:t xml:space="preserve"> </w:t>
            </w:r>
          </w:p>
          <w:p w14:paraId="000F3A02" w14:textId="2F76720F" w:rsidR="00892B0E" w:rsidRDefault="00892B0E" w:rsidP="00892B0E">
            <w:pPr>
              <w:tabs>
                <w:tab w:val="left" w:pos="4320"/>
              </w:tabs>
              <w:jc w:val="center"/>
              <w:rPr>
                <w:rFonts w:asciiTheme="majorHAnsi" w:hAnsiTheme="majorHAnsi"/>
                <w:lang w:val="fr-FR"/>
              </w:rPr>
            </w:pPr>
            <w:r w:rsidRPr="00183081">
              <w:rPr>
                <w:rFonts w:asciiTheme="majorHAnsi" w:hAnsiTheme="majorHAnsi"/>
                <w:lang w:val="fr-FR"/>
              </w:rPr>
              <w:t xml:space="preserve">                                                          </w:t>
            </w:r>
            <w:r w:rsidR="00C5732B">
              <w:rPr>
                <w:rFonts w:asciiTheme="majorHAnsi" w:hAnsiTheme="majorHAnsi"/>
                <w:lang w:val="fr-FR"/>
              </w:rPr>
              <w:t xml:space="preserve">                                                                                          </w:t>
            </w:r>
            <w:r w:rsidRPr="00183081">
              <w:rPr>
                <w:rFonts w:asciiTheme="majorHAnsi" w:hAnsiTheme="majorHAnsi"/>
                <w:lang w:val="fr-FR"/>
              </w:rPr>
              <w:t xml:space="preserve"> </w:t>
            </w:r>
            <w:proofErr w:type="gramStart"/>
            <w:r w:rsidRPr="00183081">
              <w:rPr>
                <w:rFonts w:asciiTheme="majorHAnsi" w:hAnsiTheme="majorHAnsi"/>
                <w:lang w:val="fr-FR"/>
              </w:rPr>
              <w:t>Email:</w:t>
            </w:r>
            <w:proofErr w:type="gramEnd"/>
            <w:r w:rsidR="00277105">
              <w:rPr>
                <w:rFonts w:asciiTheme="majorHAnsi" w:hAnsiTheme="majorHAnsi"/>
                <w:lang w:val="fr-FR"/>
              </w:rPr>
              <w:t xml:space="preserve"> </w:t>
            </w:r>
            <w:r w:rsidR="005B77DF">
              <w:rPr>
                <w:rStyle w:val="Hyperlink"/>
                <w:rFonts w:asciiTheme="majorHAnsi" w:hAnsiTheme="majorHAnsi"/>
                <w:lang w:val="fr-FR"/>
              </w:rPr>
              <w:t xml:space="preserve"> mtakkapalli@hotmail.com</w:t>
            </w:r>
          </w:p>
          <w:p w14:paraId="63311C3E" w14:textId="199C52CD" w:rsidR="00892B0E" w:rsidRPr="00183081" w:rsidRDefault="00892B0E" w:rsidP="00892B0E">
            <w:pPr>
              <w:tabs>
                <w:tab w:val="left" w:pos="4320"/>
              </w:tabs>
              <w:jc w:val="center"/>
              <w:rPr>
                <w:rFonts w:asciiTheme="majorHAnsi" w:hAnsiTheme="majorHAnsi"/>
                <w:lang w:val="fr-FR"/>
              </w:rPr>
            </w:pPr>
            <w:r w:rsidRPr="00183081">
              <w:rPr>
                <w:rFonts w:asciiTheme="majorHAnsi" w:hAnsiTheme="majorHAnsi"/>
                <w:lang w:val="fr-FR"/>
              </w:rPr>
              <w:t xml:space="preserve">                                            </w:t>
            </w:r>
            <w:r w:rsidR="00B87277">
              <w:rPr>
                <w:rFonts w:asciiTheme="majorHAnsi" w:hAnsiTheme="majorHAnsi"/>
                <w:lang w:val="fr-FR"/>
              </w:rPr>
              <w:t xml:space="preserve"> </w:t>
            </w:r>
            <w:r w:rsidR="00C5732B">
              <w:rPr>
                <w:rFonts w:asciiTheme="majorHAnsi" w:hAnsiTheme="majorHAnsi"/>
                <w:lang w:val="fr-FR"/>
              </w:rPr>
              <w:t xml:space="preserve">                                                                                        </w:t>
            </w:r>
            <w:r w:rsidRPr="00183081">
              <w:rPr>
                <w:rFonts w:asciiTheme="majorHAnsi" w:hAnsiTheme="majorHAnsi"/>
                <w:lang w:val="fr-FR"/>
              </w:rPr>
              <w:t xml:space="preserve">Mobile# </w:t>
            </w:r>
            <w:r w:rsidR="005B77DF">
              <w:rPr>
                <w:rFonts w:asciiTheme="majorHAnsi" w:hAnsiTheme="majorHAnsi"/>
                <w:lang w:val="fr-FR"/>
              </w:rPr>
              <w:t xml:space="preserve">+919703822257 </w:t>
            </w:r>
          </w:p>
          <w:p w14:paraId="4373B6B0" w14:textId="5AE3B387" w:rsidR="00892B0E" w:rsidRPr="00183081" w:rsidRDefault="00892B0E" w:rsidP="00892B0E">
            <w:pPr>
              <w:tabs>
                <w:tab w:val="left" w:pos="4320"/>
              </w:tabs>
              <w:rPr>
                <w:rFonts w:asciiTheme="majorHAnsi" w:hAnsiTheme="majorHAnsi"/>
              </w:rPr>
            </w:pPr>
            <w:r w:rsidRPr="00183081">
              <w:rPr>
                <w:rFonts w:asciiTheme="majorHAnsi" w:hAnsi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352" behindDoc="0" locked="0" layoutInCell="0" allowOverlap="1" wp14:anchorId="49345A53" wp14:editId="7879FA9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132715</wp:posOffset>
                      </wp:positionV>
                      <wp:extent cx="5715000" cy="0"/>
                      <wp:effectExtent l="9525" t="18415" r="9525" b="10160"/>
                      <wp:wrapNone/>
                      <wp:docPr id="6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15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342E9F" id="Line 2" o:spid="_x0000_s1026" style="position:absolute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45pt" to="450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" o:allowincell="f" strokeweight="1.5pt"/>
                  </w:pict>
                </mc:Fallback>
              </mc:AlternateContent>
            </w:r>
            <w:r w:rsidRPr="00183081">
              <w:rPr>
                <w:rFonts w:asciiTheme="majorHAnsi" w:hAnsiTheme="majorHAnsi"/>
              </w:rPr>
              <w:t xml:space="preserve">              </w:t>
            </w:r>
          </w:p>
          <w:p w14:paraId="53E91E5B" w14:textId="47DEF44C" w:rsidR="00466625" w:rsidRPr="001F1B03" w:rsidRDefault="00466625" w:rsidP="001672AE">
            <w:pPr>
              <w:ind w:left="-108"/>
              <w:rPr>
                <w:rFonts w:asciiTheme="majorHAnsi" w:hAnsiTheme="majorHAnsi"/>
              </w:rPr>
            </w:pPr>
          </w:p>
        </w:tc>
      </w:tr>
      <w:tr w:rsidR="00466625" w:rsidRPr="001F1B03" w14:paraId="1F7F2D9E" w14:textId="77777777" w:rsidTr="009F311F">
        <w:tc>
          <w:tcPr>
            <w:tcW w:w="10980" w:type="dxa"/>
            <w:shd w:val="clear" w:color="auto" w:fill="FFFFFF" w:themeFill="background1"/>
          </w:tcPr>
          <w:p w14:paraId="4805BF0D" w14:textId="392D6D30" w:rsidR="00466625" w:rsidRPr="001F1B03" w:rsidRDefault="00AB380C" w:rsidP="00304390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ajorHAnsi" w:hAnsiTheme="majorHAnsi"/>
              </w:rPr>
            </w:pPr>
            <w:r w:rsidRPr="001F1B03">
              <w:rPr>
                <w:rFonts w:asciiTheme="majorHAnsi" w:eastAsia="Calibri" w:hAnsiTheme="majorHAnsi" w:cs="Tahoma"/>
                <w:color w:val="F0563D"/>
                <w:sz w:val="28"/>
                <w:szCs w:val="28"/>
              </w:rPr>
              <w:t xml:space="preserve"> </w:t>
            </w:r>
            <w:r w:rsidRPr="001F1B03">
              <w:rPr>
                <w:rFonts w:asciiTheme="majorHAnsi" w:eastAsia="Calibri" w:hAnsiTheme="majorHAnsi" w:cs="Tahoma"/>
                <w:color w:val="23B2DA"/>
                <w:sz w:val="28"/>
                <w:szCs w:val="28"/>
              </w:rPr>
              <w:t>Profile Summary</w:t>
            </w:r>
          </w:p>
        </w:tc>
      </w:tr>
      <w:tr w:rsidR="00466625" w:rsidRPr="001F1B03" w14:paraId="0EEA393D" w14:textId="77777777" w:rsidTr="009F311F">
        <w:tc>
          <w:tcPr>
            <w:tcW w:w="10980" w:type="dxa"/>
            <w:shd w:val="clear" w:color="auto" w:fill="FFFFFF" w:themeFill="background1"/>
          </w:tcPr>
          <w:p w14:paraId="4C1512A4" w14:textId="208E467F" w:rsidR="00941F46" w:rsidRPr="00941F46" w:rsidRDefault="00AC5A47" w:rsidP="00AC5A47">
            <w:pPr>
              <w:autoSpaceDE w:val="0"/>
              <w:autoSpaceDN w:val="0"/>
              <w:adjustRightInd w:val="0"/>
              <w:ind w:left="360"/>
              <w:jc w:val="both"/>
              <w:rPr>
                <w:rFonts w:asciiTheme="majorHAnsi" w:eastAsia="Calibri" w:hAnsiTheme="majorHAnsi" w:cs="Tahoma"/>
                <w:color w:val="3F3F3F"/>
                <w:sz w:val="20"/>
                <w:szCs w:val="20"/>
                <w:lang w:eastAsia="en-GB"/>
              </w:rPr>
            </w:pPr>
            <w:r>
              <w:rPr>
                <w:rFonts w:asciiTheme="majorHAnsi" w:eastAsia="Calibri" w:hAnsiTheme="majorHAnsi" w:cs="Tahoma"/>
                <w:color w:val="3F3F3F"/>
                <w:sz w:val="20"/>
                <w:szCs w:val="20"/>
                <w:lang w:eastAsia="en-GB"/>
              </w:rPr>
              <w:t xml:space="preserve"> </w:t>
            </w:r>
          </w:p>
          <w:p w14:paraId="2039F482" w14:textId="4E14FCC1" w:rsidR="00223D9B" w:rsidRPr="00223D9B" w:rsidRDefault="00223D9B" w:rsidP="00223D9B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jc w:val="both"/>
              <w:rPr>
                <w:rFonts w:asciiTheme="majorHAnsi" w:eastAsia="Calibri" w:hAnsiTheme="majorHAnsi" w:cs="Tahoma"/>
                <w:bCs/>
                <w:color w:val="3F3F3F"/>
                <w:sz w:val="20"/>
                <w:szCs w:val="20"/>
                <w:lang w:val="en-IN" w:eastAsia="en-GB"/>
              </w:rPr>
            </w:pPr>
            <w:r w:rsidRPr="00223D9B">
              <w:rPr>
                <w:rFonts w:asciiTheme="majorHAnsi" w:eastAsia="Calibri" w:hAnsiTheme="majorHAnsi" w:cs="Tahoma"/>
                <w:b/>
                <w:bCs/>
                <w:color w:val="3F3F3F"/>
                <w:sz w:val="20"/>
                <w:szCs w:val="20"/>
                <w:lang w:val="en-IN" w:eastAsia="en-GB"/>
              </w:rPr>
              <w:t>Strategic Technology Leader</w:t>
            </w:r>
            <w:r w:rsidRPr="00223D9B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  <w:lang w:val="en-IN" w:eastAsia="en-GB"/>
              </w:rPr>
              <w:t xml:space="preserve"> </w:t>
            </w:r>
            <w:r w:rsidRPr="00223D9B">
              <w:rPr>
                <w:rFonts w:asciiTheme="majorHAnsi" w:eastAsia="Calibri" w:hAnsiTheme="majorHAnsi" w:cs="Tahoma"/>
                <w:bCs/>
                <w:color w:val="3F3F3F"/>
                <w:sz w:val="20"/>
                <w:szCs w:val="20"/>
                <w:lang w:val="en-IN" w:eastAsia="en-GB"/>
              </w:rPr>
              <w:t>with 20+ years of expertise in Database Engineering, Automation, Operations, and Vendor Management, delivering enterprise-scale solutions across MedTech, Finance, Mortgage Insurance, and Payroll domains.</w:t>
            </w:r>
          </w:p>
          <w:p w14:paraId="5E22492F" w14:textId="77777777" w:rsidR="00223D9B" w:rsidRPr="00223D9B" w:rsidRDefault="00223D9B" w:rsidP="00223D9B">
            <w:pPr>
              <w:autoSpaceDE w:val="0"/>
              <w:autoSpaceDN w:val="0"/>
              <w:adjustRightInd w:val="0"/>
              <w:ind w:left="360"/>
              <w:jc w:val="both"/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  <w:lang w:val="en-IN" w:eastAsia="en-GB"/>
              </w:rPr>
            </w:pPr>
          </w:p>
          <w:p w14:paraId="6A65D95E" w14:textId="02E4FEEB" w:rsidR="00223D9B" w:rsidRDefault="00223D9B" w:rsidP="00223D9B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jc w:val="both"/>
              <w:rPr>
                <w:rFonts w:asciiTheme="majorHAnsi" w:eastAsia="Calibri" w:hAnsiTheme="majorHAnsi" w:cs="Tahoma"/>
                <w:bCs/>
                <w:color w:val="3F3F3F"/>
                <w:sz w:val="20"/>
                <w:szCs w:val="20"/>
                <w:lang w:val="en-IN" w:eastAsia="en-GB"/>
              </w:rPr>
            </w:pPr>
            <w:r w:rsidRPr="00223D9B">
              <w:rPr>
                <w:rFonts w:asciiTheme="majorHAnsi" w:eastAsia="Calibri" w:hAnsiTheme="majorHAnsi" w:cs="Tahoma"/>
                <w:b/>
                <w:bCs/>
                <w:color w:val="3F3F3F"/>
                <w:sz w:val="20"/>
                <w:szCs w:val="20"/>
                <w:lang w:val="en-IN" w:eastAsia="en-GB"/>
              </w:rPr>
              <w:t>Automation Champion</w:t>
            </w:r>
            <w:r w:rsidRPr="00223D9B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  <w:lang w:val="en-IN" w:eastAsia="en-GB"/>
              </w:rPr>
              <w:t xml:space="preserve">: </w:t>
            </w:r>
            <w:r w:rsidRPr="00223D9B">
              <w:rPr>
                <w:rFonts w:asciiTheme="majorHAnsi" w:eastAsia="Calibri" w:hAnsiTheme="majorHAnsi" w:cs="Tahoma"/>
                <w:bCs/>
                <w:color w:val="3F3F3F"/>
                <w:sz w:val="20"/>
                <w:szCs w:val="20"/>
                <w:lang w:val="en-IN" w:eastAsia="en-GB"/>
              </w:rPr>
              <w:t>Spearheaded adoption of Terraform and Ansible to automate database provisioning, monitoring, backup, patching, and upgrades, reducing manual effort and accelerating delivery timelines.</w:t>
            </w:r>
          </w:p>
          <w:p w14:paraId="6709E161" w14:textId="77777777" w:rsidR="00223D9B" w:rsidRDefault="00223D9B" w:rsidP="00223D9B">
            <w:pPr>
              <w:pStyle w:val="ListParagraph"/>
              <w:rPr>
                <w:rFonts w:asciiTheme="majorHAnsi" w:eastAsia="Calibri" w:hAnsiTheme="majorHAnsi" w:cs="Tahoma"/>
                <w:bCs/>
                <w:color w:val="3F3F3F"/>
                <w:sz w:val="20"/>
                <w:szCs w:val="20"/>
                <w:lang w:val="en-IN" w:eastAsia="en-GB"/>
              </w:rPr>
            </w:pPr>
          </w:p>
          <w:p w14:paraId="1A05AEA6" w14:textId="77777777" w:rsidR="00223D9B" w:rsidRPr="00223D9B" w:rsidRDefault="00223D9B" w:rsidP="00223D9B">
            <w:pPr>
              <w:autoSpaceDE w:val="0"/>
              <w:autoSpaceDN w:val="0"/>
              <w:adjustRightInd w:val="0"/>
              <w:ind w:left="360"/>
              <w:jc w:val="both"/>
              <w:rPr>
                <w:rFonts w:asciiTheme="majorHAnsi" w:eastAsia="Calibri" w:hAnsiTheme="majorHAnsi" w:cs="Tahoma"/>
                <w:bCs/>
                <w:color w:val="3F3F3F"/>
                <w:sz w:val="20"/>
                <w:szCs w:val="20"/>
                <w:lang w:val="en-IN" w:eastAsia="en-GB"/>
              </w:rPr>
            </w:pPr>
          </w:p>
          <w:p w14:paraId="6050E98D" w14:textId="1B5A1AE4" w:rsidR="00223D9B" w:rsidRDefault="00223D9B" w:rsidP="00223D9B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jc w:val="both"/>
              <w:rPr>
                <w:rFonts w:asciiTheme="majorHAnsi" w:eastAsia="Calibri" w:hAnsiTheme="majorHAnsi" w:cs="Tahoma"/>
                <w:bCs/>
                <w:color w:val="3F3F3F"/>
                <w:sz w:val="20"/>
                <w:szCs w:val="20"/>
                <w:lang w:val="en-IN" w:eastAsia="en-GB"/>
              </w:rPr>
            </w:pPr>
            <w:r w:rsidRPr="00223D9B">
              <w:rPr>
                <w:rFonts w:asciiTheme="majorHAnsi" w:eastAsia="Calibri" w:hAnsiTheme="majorHAnsi" w:cs="Tahoma"/>
                <w:b/>
                <w:bCs/>
                <w:color w:val="3F3F3F"/>
                <w:sz w:val="20"/>
                <w:szCs w:val="20"/>
                <w:lang w:val="en-IN" w:eastAsia="en-GB"/>
              </w:rPr>
              <w:t>Engineering Excellence</w:t>
            </w:r>
            <w:r w:rsidRPr="00223D9B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  <w:lang w:val="en-IN" w:eastAsia="en-GB"/>
              </w:rPr>
              <w:t xml:space="preserve">: </w:t>
            </w:r>
            <w:r w:rsidRPr="00223D9B">
              <w:rPr>
                <w:rFonts w:asciiTheme="majorHAnsi" w:eastAsia="Calibri" w:hAnsiTheme="majorHAnsi" w:cs="Tahoma"/>
                <w:bCs/>
                <w:color w:val="3F3F3F"/>
                <w:sz w:val="20"/>
                <w:szCs w:val="20"/>
                <w:lang w:val="en-IN" w:eastAsia="en-GB"/>
              </w:rPr>
              <w:t>Directed design and development of highly scalable data architectures, frameworks, and models; optimized SQL Server OLTP/OLAP systems with terabytes of data, achieving measurable performance gains.</w:t>
            </w:r>
          </w:p>
          <w:p w14:paraId="1B58EE77" w14:textId="77777777" w:rsidR="00223D9B" w:rsidRPr="00223D9B" w:rsidRDefault="00223D9B" w:rsidP="00223D9B">
            <w:pPr>
              <w:autoSpaceDE w:val="0"/>
              <w:autoSpaceDN w:val="0"/>
              <w:adjustRightInd w:val="0"/>
              <w:ind w:left="360"/>
              <w:jc w:val="both"/>
              <w:rPr>
                <w:rFonts w:asciiTheme="majorHAnsi" w:eastAsia="Calibri" w:hAnsiTheme="majorHAnsi" w:cs="Tahoma"/>
                <w:bCs/>
                <w:color w:val="3F3F3F"/>
                <w:sz w:val="20"/>
                <w:szCs w:val="20"/>
                <w:lang w:val="en-IN" w:eastAsia="en-GB"/>
              </w:rPr>
            </w:pPr>
          </w:p>
          <w:p w14:paraId="1B1CB079" w14:textId="37EDB736" w:rsidR="00223D9B" w:rsidRDefault="00223D9B" w:rsidP="00223D9B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jc w:val="both"/>
              <w:rPr>
                <w:rFonts w:asciiTheme="majorHAnsi" w:eastAsia="Calibri" w:hAnsiTheme="majorHAnsi" w:cs="Tahoma"/>
                <w:bCs/>
                <w:color w:val="3F3F3F"/>
                <w:sz w:val="20"/>
                <w:szCs w:val="20"/>
                <w:lang w:val="en-IN" w:eastAsia="en-GB"/>
              </w:rPr>
            </w:pPr>
            <w:r w:rsidRPr="00223D9B">
              <w:rPr>
                <w:rFonts w:asciiTheme="majorHAnsi" w:eastAsia="Calibri" w:hAnsiTheme="majorHAnsi" w:cs="Tahoma"/>
                <w:b/>
                <w:bCs/>
                <w:color w:val="3F3F3F"/>
                <w:sz w:val="20"/>
                <w:szCs w:val="20"/>
                <w:lang w:val="en-IN" w:eastAsia="en-GB"/>
              </w:rPr>
              <w:t>Operational Leadership</w:t>
            </w:r>
            <w:r w:rsidRPr="00223D9B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  <w:lang w:val="en-IN" w:eastAsia="en-GB"/>
              </w:rPr>
              <w:t xml:space="preserve">: </w:t>
            </w:r>
            <w:r w:rsidRPr="00223D9B">
              <w:rPr>
                <w:rFonts w:asciiTheme="majorHAnsi" w:eastAsia="Calibri" w:hAnsiTheme="majorHAnsi" w:cs="Tahoma"/>
                <w:bCs/>
                <w:color w:val="3F3F3F"/>
                <w:sz w:val="20"/>
                <w:szCs w:val="20"/>
                <w:lang w:val="en-IN" w:eastAsia="en-GB"/>
              </w:rPr>
              <w:t>Established global standards for database lifecycle management, ensuring consistency, reliability, and security across hybrid environments (on-prem and cloud).</w:t>
            </w:r>
          </w:p>
          <w:p w14:paraId="771832CC" w14:textId="77777777" w:rsidR="00223D9B" w:rsidRDefault="00223D9B" w:rsidP="00223D9B">
            <w:pPr>
              <w:pStyle w:val="ListParagraph"/>
              <w:rPr>
                <w:rFonts w:asciiTheme="majorHAnsi" w:eastAsia="Calibri" w:hAnsiTheme="majorHAnsi" w:cs="Tahoma"/>
                <w:bCs/>
                <w:color w:val="3F3F3F"/>
                <w:sz w:val="20"/>
                <w:szCs w:val="20"/>
                <w:lang w:val="en-IN" w:eastAsia="en-GB"/>
              </w:rPr>
            </w:pPr>
          </w:p>
          <w:p w14:paraId="346A8FB7" w14:textId="77777777" w:rsidR="00223D9B" w:rsidRPr="00223D9B" w:rsidRDefault="00223D9B" w:rsidP="00223D9B">
            <w:pPr>
              <w:autoSpaceDE w:val="0"/>
              <w:autoSpaceDN w:val="0"/>
              <w:adjustRightInd w:val="0"/>
              <w:ind w:left="360"/>
              <w:jc w:val="both"/>
              <w:rPr>
                <w:rFonts w:asciiTheme="majorHAnsi" w:eastAsia="Calibri" w:hAnsiTheme="majorHAnsi" w:cs="Tahoma"/>
                <w:bCs/>
                <w:color w:val="3F3F3F"/>
                <w:sz w:val="20"/>
                <w:szCs w:val="20"/>
                <w:lang w:val="en-IN" w:eastAsia="en-GB"/>
              </w:rPr>
            </w:pPr>
          </w:p>
          <w:p w14:paraId="36AADB2A" w14:textId="61DAFB06" w:rsidR="00223D9B" w:rsidRDefault="00223D9B" w:rsidP="00223D9B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jc w:val="both"/>
              <w:rPr>
                <w:rFonts w:asciiTheme="majorHAnsi" w:eastAsia="Calibri" w:hAnsiTheme="majorHAnsi" w:cs="Tahoma"/>
                <w:bCs/>
                <w:color w:val="3F3F3F"/>
                <w:sz w:val="20"/>
                <w:szCs w:val="20"/>
                <w:lang w:val="en-IN" w:eastAsia="en-GB"/>
              </w:rPr>
            </w:pPr>
            <w:r w:rsidRPr="00223D9B">
              <w:rPr>
                <w:rFonts w:asciiTheme="majorHAnsi" w:eastAsia="Calibri" w:hAnsiTheme="majorHAnsi" w:cs="Tahoma"/>
                <w:b/>
                <w:bCs/>
                <w:color w:val="3F3F3F"/>
                <w:sz w:val="20"/>
                <w:szCs w:val="20"/>
                <w:lang w:val="en-IN" w:eastAsia="en-GB"/>
              </w:rPr>
              <w:t>Vendor &amp; Resource Management</w:t>
            </w:r>
            <w:r w:rsidRPr="00223D9B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  <w:lang w:val="en-IN" w:eastAsia="en-GB"/>
              </w:rPr>
              <w:t xml:space="preserve">: </w:t>
            </w:r>
            <w:r w:rsidRPr="00223D9B">
              <w:rPr>
                <w:rFonts w:asciiTheme="majorHAnsi" w:eastAsia="Calibri" w:hAnsiTheme="majorHAnsi" w:cs="Tahoma"/>
                <w:bCs/>
                <w:color w:val="3F3F3F"/>
                <w:sz w:val="20"/>
                <w:szCs w:val="20"/>
                <w:lang w:val="en-IN" w:eastAsia="en-GB"/>
              </w:rPr>
              <w:t>Skilled in managing vendor relationships, negotiating contracts, and ensuring alignment of external resources with enterprise goals — driving cost efficiency and service quality.</w:t>
            </w:r>
          </w:p>
          <w:p w14:paraId="1E6B1BD9" w14:textId="77777777" w:rsidR="00223D9B" w:rsidRPr="00223D9B" w:rsidRDefault="00223D9B" w:rsidP="00223D9B">
            <w:pPr>
              <w:autoSpaceDE w:val="0"/>
              <w:autoSpaceDN w:val="0"/>
              <w:adjustRightInd w:val="0"/>
              <w:ind w:left="360"/>
              <w:jc w:val="both"/>
              <w:rPr>
                <w:rFonts w:asciiTheme="majorHAnsi" w:eastAsia="Calibri" w:hAnsiTheme="majorHAnsi" w:cs="Tahoma"/>
                <w:bCs/>
                <w:color w:val="3F3F3F"/>
                <w:sz w:val="20"/>
                <w:szCs w:val="20"/>
                <w:lang w:val="en-IN" w:eastAsia="en-GB"/>
              </w:rPr>
            </w:pPr>
          </w:p>
          <w:p w14:paraId="53A69F7E" w14:textId="14689E41" w:rsidR="00223D9B" w:rsidRPr="00223D9B" w:rsidRDefault="00223D9B" w:rsidP="00223D9B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jc w:val="both"/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  <w:lang w:val="en-IN" w:eastAsia="en-GB"/>
              </w:rPr>
            </w:pPr>
            <w:r w:rsidRPr="00223D9B">
              <w:rPr>
                <w:rFonts w:asciiTheme="majorHAnsi" w:eastAsia="Calibri" w:hAnsiTheme="majorHAnsi" w:cs="Tahoma"/>
                <w:b/>
                <w:bCs/>
                <w:color w:val="3F3F3F"/>
                <w:sz w:val="20"/>
                <w:szCs w:val="20"/>
                <w:lang w:val="en-IN" w:eastAsia="en-GB"/>
              </w:rPr>
              <w:t>Cloud Transformation Specialist</w:t>
            </w:r>
            <w:r w:rsidRPr="00223D9B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  <w:lang w:val="en-IN" w:eastAsia="en-GB"/>
              </w:rPr>
              <w:t xml:space="preserve">: </w:t>
            </w:r>
            <w:r w:rsidRPr="00223D9B">
              <w:rPr>
                <w:rFonts w:asciiTheme="majorHAnsi" w:eastAsia="Calibri" w:hAnsiTheme="majorHAnsi" w:cs="Tahoma"/>
                <w:bCs/>
                <w:color w:val="3F3F3F"/>
                <w:sz w:val="20"/>
                <w:szCs w:val="20"/>
                <w:lang w:val="en-IN" w:eastAsia="en-GB"/>
              </w:rPr>
              <w:t>Led migrations of mission-critical databases (100 GB–5 TB) to Azure IaaS &amp; PaaS, including PostgreSQL/MySQL workloads, enabling cost savings and business continuity.</w:t>
            </w:r>
          </w:p>
          <w:p w14:paraId="076F3B28" w14:textId="77777777" w:rsidR="00223D9B" w:rsidRDefault="00223D9B" w:rsidP="00223D9B">
            <w:pPr>
              <w:pStyle w:val="ListParagraph"/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  <w:lang w:val="en-IN" w:eastAsia="en-GB"/>
              </w:rPr>
            </w:pPr>
          </w:p>
          <w:p w14:paraId="3A417852" w14:textId="0A0D7F13" w:rsidR="00223D9B" w:rsidRDefault="00223D9B" w:rsidP="00223D9B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jc w:val="both"/>
              <w:rPr>
                <w:rFonts w:asciiTheme="majorHAnsi" w:eastAsia="Calibri" w:hAnsiTheme="majorHAnsi" w:cs="Tahoma"/>
                <w:bCs/>
                <w:color w:val="3F3F3F"/>
                <w:sz w:val="20"/>
                <w:szCs w:val="20"/>
                <w:lang w:val="en-IN" w:eastAsia="en-GB"/>
              </w:rPr>
            </w:pPr>
            <w:r w:rsidRPr="00223D9B">
              <w:rPr>
                <w:rFonts w:asciiTheme="majorHAnsi" w:eastAsia="Calibri" w:hAnsiTheme="majorHAnsi" w:cs="Tahoma"/>
                <w:b/>
                <w:bCs/>
                <w:color w:val="3F3F3F"/>
                <w:sz w:val="20"/>
                <w:szCs w:val="20"/>
                <w:lang w:val="en-IN" w:eastAsia="en-GB"/>
              </w:rPr>
              <w:t>High Availability &amp; Resilience</w:t>
            </w:r>
            <w:r w:rsidRPr="00223D9B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  <w:lang w:val="en-IN" w:eastAsia="en-GB"/>
              </w:rPr>
              <w:t xml:space="preserve">: </w:t>
            </w:r>
            <w:r w:rsidRPr="00223D9B">
              <w:rPr>
                <w:rFonts w:asciiTheme="majorHAnsi" w:eastAsia="Calibri" w:hAnsiTheme="majorHAnsi" w:cs="Tahoma"/>
                <w:bCs/>
                <w:color w:val="3F3F3F"/>
                <w:sz w:val="20"/>
                <w:szCs w:val="20"/>
                <w:lang w:val="en-IN" w:eastAsia="en-GB"/>
              </w:rPr>
              <w:t>Oversaw enterprise implementations of Always-On Availability Groups, clustering, mirroring, replication, and geo-replication, ensuring 24/7 uptime for global operations.</w:t>
            </w:r>
          </w:p>
          <w:p w14:paraId="1C0EEBA6" w14:textId="77777777" w:rsidR="00223D9B" w:rsidRDefault="00223D9B" w:rsidP="00223D9B">
            <w:pPr>
              <w:pStyle w:val="ListParagraph"/>
              <w:rPr>
                <w:rFonts w:asciiTheme="majorHAnsi" w:eastAsia="Calibri" w:hAnsiTheme="majorHAnsi" w:cs="Tahoma"/>
                <w:bCs/>
                <w:color w:val="3F3F3F"/>
                <w:sz w:val="20"/>
                <w:szCs w:val="20"/>
                <w:lang w:val="en-IN" w:eastAsia="en-GB"/>
              </w:rPr>
            </w:pPr>
          </w:p>
          <w:p w14:paraId="30508519" w14:textId="77777777" w:rsidR="00223D9B" w:rsidRPr="00223D9B" w:rsidRDefault="00223D9B" w:rsidP="00223D9B">
            <w:pPr>
              <w:autoSpaceDE w:val="0"/>
              <w:autoSpaceDN w:val="0"/>
              <w:adjustRightInd w:val="0"/>
              <w:ind w:left="360"/>
              <w:jc w:val="both"/>
              <w:rPr>
                <w:rFonts w:asciiTheme="majorHAnsi" w:eastAsia="Calibri" w:hAnsiTheme="majorHAnsi" w:cs="Tahoma"/>
                <w:bCs/>
                <w:color w:val="3F3F3F"/>
                <w:sz w:val="20"/>
                <w:szCs w:val="20"/>
                <w:lang w:val="en-IN" w:eastAsia="en-GB"/>
              </w:rPr>
            </w:pPr>
          </w:p>
          <w:p w14:paraId="7CB1A991" w14:textId="5111F6AF" w:rsidR="00223D9B" w:rsidRDefault="00223D9B" w:rsidP="00223D9B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jc w:val="both"/>
              <w:rPr>
                <w:rFonts w:asciiTheme="majorHAnsi" w:eastAsia="Calibri" w:hAnsiTheme="majorHAnsi" w:cs="Tahoma"/>
                <w:bCs/>
                <w:color w:val="3F3F3F"/>
                <w:sz w:val="20"/>
                <w:szCs w:val="20"/>
                <w:lang w:val="en-IN" w:eastAsia="en-GB"/>
              </w:rPr>
            </w:pPr>
            <w:r w:rsidRPr="00223D9B">
              <w:rPr>
                <w:rFonts w:asciiTheme="majorHAnsi" w:eastAsia="Calibri" w:hAnsiTheme="majorHAnsi" w:cs="Tahoma"/>
                <w:b/>
                <w:bCs/>
                <w:color w:val="3F3F3F"/>
                <w:sz w:val="20"/>
                <w:szCs w:val="20"/>
                <w:lang w:val="en-IN" w:eastAsia="en-GB"/>
              </w:rPr>
              <w:t>Executive Collaboration</w:t>
            </w:r>
            <w:r w:rsidRPr="00223D9B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  <w:lang w:val="en-IN" w:eastAsia="en-GB"/>
              </w:rPr>
              <w:t xml:space="preserve">: </w:t>
            </w:r>
            <w:r w:rsidRPr="00223D9B">
              <w:rPr>
                <w:rFonts w:asciiTheme="majorHAnsi" w:eastAsia="Calibri" w:hAnsiTheme="majorHAnsi" w:cs="Tahoma"/>
                <w:bCs/>
                <w:color w:val="3F3F3F"/>
                <w:sz w:val="20"/>
                <w:szCs w:val="20"/>
                <w:lang w:val="en-IN" w:eastAsia="en-GB"/>
              </w:rPr>
              <w:t>Partnered with senior leadership to align database engineering strategies with business objectives, driving digital transformation and enterprise modernization.</w:t>
            </w:r>
          </w:p>
          <w:p w14:paraId="6BA4F6A7" w14:textId="77777777" w:rsidR="00223D9B" w:rsidRPr="00223D9B" w:rsidRDefault="00223D9B" w:rsidP="00223D9B">
            <w:pPr>
              <w:autoSpaceDE w:val="0"/>
              <w:autoSpaceDN w:val="0"/>
              <w:adjustRightInd w:val="0"/>
              <w:ind w:left="360"/>
              <w:jc w:val="both"/>
              <w:rPr>
                <w:rFonts w:asciiTheme="majorHAnsi" w:eastAsia="Calibri" w:hAnsiTheme="majorHAnsi" w:cs="Tahoma"/>
                <w:bCs/>
                <w:color w:val="3F3F3F"/>
                <w:sz w:val="20"/>
                <w:szCs w:val="20"/>
                <w:lang w:val="en-IN" w:eastAsia="en-GB"/>
              </w:rPr>
            </w:pPr>
          </w:p>
          <w:p w14:paraId="46C32054" w14:textId="4F2FCE54" w:rsidR="00223D9B" w:rsidRDefault="00223D9B" w:rsidP="00223D9B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jc w:val="both"/>
              <w:rPr>
                <w:rFonts w:asciiTheme="majorHAnsi" w:eastAsia="Calibri" w:hAnsiTheme="majorHAnsi" w:cs="Tahoma"/>
                <w:bCs/>
                <w:color w:val="3F3F3F"/>
                <w:sz w:val="20"/>
                <w:szCs w:val="20"/>
                <w:lang w:val="en-IN" w:eastAsia="en-GB"/>
              </w:rPr>
            </w:pPr>
            <w:r w:rsidRPr="00223D9B">
              <w:rPr>
                <w:rFonts w:asciiTheme="majorHAnsi" w:eastAsia="Calibri" w:hAnsiTheme="majorHAnsi" w:cs="Tahoma"/>
                <w:b/>
                <w:bCs/>
                <w:color w:val="3F3F3F"/>
                <w:sz w:val="20"/>
                <w:szCs w:val="20"/>
                <w:lang w:val="en-IN" w:eastAsia="en-GB"/>
              </w:rPr>
              <w:t>Recognized Excellence</w:t>
            </w:r>
            <w:r w:rsidRPr="00223D9B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  <w:lang w:val="en-IN" w:eastAsia="en-GB"/>
              </w:rPr>
              <w:t xml:space="preserve">: </w:t>
            </w:r>
            <w:r w:rsidRPr="00223D9B">
              <w:rPr>
                <w:rFonts w:asciiTheme="majorHAnsi" w:eastAsia="Calibri" w:hAnsiTheme="majorHAnsi" w:cs="Tahoma"/>
                <w:bCs/>
                <w:color w:val="3F3F3F"/>
                <w:sz w:val="20"/>
                <w:szCs w:val="20"/>
                <w:lang w:val="en-IN" w:eastAsia="en-GB"/>
              </w:rPr>
              <w:t>Recipient of the Kennedy Award for outstanding contributions and successfully delivered the first Six Sigma project in the Software Group, achieving targeted benefits.</w:t>
            </w:r>
          </w:p>
          <w:p w14:paraId="368EB735" w14:textId="77777777" w:rsidR="00223D9B" w:rsidRDefault="00223D9B" w:rsidP="00223D9B">
            <w:pPr>
              <w:pStyle w:val="ListParagraph"/>
              <w:rPr>
                <w:rFonts w:asciiTheme="majorHAnsi" w:eastAsia="Calibri" w:hAnsiTheme="majorHAnsi" w:cs="Tahoma"/>
                <w:bCs/>
                <w:color w:val="3F3F3F"/>
                <w:sz w:val="20"/>
                <w:szCs w:val="20"/>
                <w:lang w:val="en-IN" w:eastAsia="en-GB"/>
              </w:rPr>
            </w:pPr>
          </w:p>
          <w:p w14:paraId="749295EE" w14:textId="77777777" w:rsidR="00223D9B" w:rsidRPr="00223D9B" w:rsidRDefault="00223D9B" w:rsidP="00223D9B">
            <w:pPr>
              <w:autoSpaceDE w:val="0"/>
              <w:autoSpaceDN w:val="0"/>
              <w:adjustRightInd w:val="0"/>
              <w:ind w:left="360"/>
              <w:jc w:val="both"/>
              <w:rPr>
                <w:rFonts w:asciiTheme="majorHAnsi" w:eastAsia="Calibri" w:hAnsiTheme="majorHAnsi" w:cs="Tahoma"/>
                <w:bCs/>
                <w:color w:val="3F3F3F"/>
                <w:sz w:val="20"/>
                <w:szCs w:val="20"/>
                <w:lang w:val="en-IN" w:eastAsia="en-GB"/>
              </w:rPr>
            </w:pPr>
          </w:p>
          <w:p w14:paraId="46BC0BB6" w14:textId="67222C9B" w:rsidR="00223D9B" w:rsidRPr="00223D9B" w:rsidRDefault="00223D9B" w:rsidP="00223D9B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jc w:val="both"/>
              <w:rPr>
                <w:rFonts w:asciiTheme="majorHAnsi" w:eastAsia="Calibri" w:hAnsiTheme="majorHAnsi" w:cs="Tahoma"/>
                <w:bCs/>
                <w:color w:val="3F3F3F"/>
                <w:sz w:val="20"/>
                <w:szCs w:val="20"/>
                <w:lang w:val="en-IN" w:eastAsia="en-GB"/>
              </w:rPr>
            </w:pPr>
            <w:r w:rsidRPr="00223D9B">
              <w:rPr>
                <w:rFonts w:asciiTheme="majorHAnsi" w:eastAsia="Calibri" w:hAnsiTheme="majorHAnsi" w:cs="Tahoma"/>
                <w:b/>
                <w:bCs/>
                <w:color w:val="3F3F3F"/>
                <w:sz w:val="20"/>
                <w:szCs w:val="20"/>
                <w:lang w:val="en-IN" w:eastAsia="en-GB"/>
              </w:rPr>
              <w:t>People &amp; Team Development</w:t>
            </w:r>
            <w:r w:rsidRPr="00223D9B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  <w:lang w:val="en-IN" w:eastAsia="en-GB"/>
              </w:rPr>
              <w:t xml:space="preserve">: </w:t>
            </w:r>
            <w:r w:rsidRPr="00223D9B">
              <w:rPr>
                <w:rFonts w:asciiTheme="majorHAnsi" w:eastAsia="Calibri" w:hAnsiTheme="majorHAnsi" w:cs="Tahoma"/>
                <w:bCs/>
                <w:color w:val="3F3F3F"/>
                <w:sz w:val="20"/>
                <w:szCs w:val="20"/>
                <w:lang w:val="en-IN" w:eastAsia="en-GB"/>
              </w:rPr>
              <w:t>Proven success in leading cross-functional engineering teams, mentoring talent, and fostering a culture of innovation, accountability, and continuous improvement.</w:t>
            </w:r>
          </w:p>
          <w:p w14:paraId="2DA949FB" w14:textId="77777777" w:rsidR="00466625" w:rsidRPr="001F1B03" w:rsidRDefault="00466625" w:rsidP="00BA5092">
            <w:pPr>
              <w:rPr>
                <w:rFonts w:asciiTheme="majorHAnsi" w:hAnsiTheme="majorHAnsi"/>
              </w:rPr>
            </w:pPr>
          </w:p>
          <w:p w14:paraId="5287E2FF" w14:textId="111997B3" w:rsidR="002C291A" w:rsidRDefault="002C291A" w:rsidP="00DE36CE">
            <w:pPr>
              <w:pStyle w:val="Header"/>
              <w:numPr>
                <w:ilvl w:val="0"/>
                <w:numId w:val="16"/>
              </w:numPr>
              <w:rPr>
                <w:rFonts w:asciiTheme="majorHAnsi" w:eastAsia="Calibri" w:hAnsiTheme="majorHAnsi" w:cs="Tahoma"/>
                <w:color w:val="23B2DA"/>
                <w:sz w:val="28"/>
                <w:szCs w:val="28"/>
              </w:rPr>
            </w:pPr>
            <w:r w:rsidRPr="001F1B03">
              <w:rPr>
                <w:rFonts w:asciiTheme="majorHAnsi" w:eastAsia="Calibri" w:hAnsiTheme="majorHAnsi" w:cs="Tahoma"/>
                <w:color w:val="23B2DA"/>
                <w:sz w:val="28"/>
                <w:szCs w:val="28"/>
              </w:rPr>
              <w:t>Education &amp; Credentials</w:t>
            </w:r>
          </w:p>
          <w:p w14:paraId="39C4FDAA" w14:textId="77777777" w:rsidR="00DE36CE" w:rsidRPr="001F1B03" w:rsidRDefault="00DE36CE" w:rsidP="00DE36CE">
            <w:pPr>
              <w:pStyle w:val="Header"/>
              <w:ind w:left="360"/>
            </w:pPr>
          </w:p>
          <w:p w14:paraId="421C2F0C" w14:textId="77777777" w:rsidR="002C291A" w:rsidRPr="0088090A" w:rsidRDefault="002C291A" w:rsidP="00173574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jc w:val="both"/>
              <w:rPr>
                <w:rFonts w:asciiTheme="majorHAnsi" w:eastAsia="Calibri" w:hAnsiTheme="majorHAnsi" w:cs="Tahoma"/>
                <w:color w:val="3F3F3F"/>
                <w:sz w:val="20"/>
                <w:szCs w:val="20"/>
                <w:lang w:eastAsia="en-GB"/>
              </w:rPr>
            </w:pPr>
            <w:r w:rsidRPr="0088090A">
              <w:rPr>
                <w:rFonts w:asciiTheme="majorHAnsi" w:eastAsia="Calibri" w:hAnsiTheme="majorHAnsi" w:cs="Tahoma"/>
                <w:color w:val="3F3F3F"/>
                <w:sz w:val="20"/>
                <w:szCs w:val="20"/>
                <w:lang w:eastAsia="en-GB"/>
              </w:rPr>
              <w:t>MCA from Osmania University, Hyderabad in 2000</w:t>
            </w:r>
          </w:p>
          <w:p w14:paraId="4E45B41A" w14:textId="143B9222" w:rsidR="002C291A" w:rsidRDefault="002C291A" w:rsidP="00173574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jc w:val="both"/>
              <w:rPr>
                <w:rFonts w:asciiTheme="majorHAnsi" w:eastAsia="Calibri" w:hAnsiTheme="majorHAnsi" w:cs="Tahoma"/>
                <w:color w:val="3F3F3F"/>
                <w:sz w:val="20"/>
                <w:szCs w:val="20"/>
                <w:lang w:eastAsia="en-GB"/>
              </w:rPr>
            </w:pPr>
            <w:r w:rsidRPr="0088090A">
              <w:rPr>
                <w:rFonts w:asciiTheme="majorHAnsi" w:eastAsia="Calibri" w:hAnsiTheme="majorHAnsi" w:cs="Tahoma"/>
                <w:color w:val="3F3F3F"/>
                <w:sz w:val="20"/>
                <w:szCs w:val="20"/>
                <w:lang w:eastAsia="en-GB"/>
              </w:rPr>
              <w:t>B.Sc. (</w:t>
            </w:r>
            <w:proofErr w:type="spellStart"/>
            <w:r w:rsidRPr="0088090A">
              <w:rPr>
                <w:rFonts w:asciiTheme="majorHAnsi" w:eastAsia="Calibri" w:hAnsiTheme="majorHAnsi" w:cs="Tahoma"/>
                <w:color w:val="3F3F3F"/>
                <w:sz w:val="20"/>
                <w:szCs w:val="20"/>
                <w:lang w:eastAsia="en-GB"/>
              </w:rPr>
              <w:t>Math</w:t>
            </w:r>
            <w:r w:rsidR="00DE36CE">
              <w:rPr>
                <w:rFonts w:asciiTheme="majorHAnsi" w:eastAsia="Calibri" w:hAnsiTheme="majorHAnsi" w:cs="Tahoma"/>
                <w:color w:val="3F3F3F"/>
                <w:sz w:val="20"/>
                <w:szCs w:val="20"/>
                <w:lang w:eastAsia="en-GB"/>
              </w:rPr>
              <w:t>s</w:t>
            </w:r>
            <w:proofErr w:type="spellEnd"/>
            <w:r w:rsidRPr="0088090A">
              <w:rPr>
                <w:rFonts w:asciiTheme="majorHAnsi" w:eastAsia="Calibri" w:hAnsiTheme="majorHAnsi" w:cs="Tahoma"/>
                <w:color w:val="3F3F3F"/>
                <w:sz w:val="20"/>
                <w:szCs w:val="20"/>
                <w:lang w:eastAsia="en-GB"/>
              </w:rPr>
              <w:t xml:space="preserve"> &amp; Stats) from Sri </w:t>
            </w:r>
            <w:proofErr w:type="spellStart"/>
            <w:r w:rsidRPr="0088090A">
              <w:rPr>
                <w:rFonts w:asciiTheme="majorHAnsi" w:eastAsia="Calibri" w:hAnsiTheme="majorHAnsi" w:cs="Tahoma"/>
                <w:color w:val="3F3F3F"/>
                <w:sz w:val="20"/>
                <w:szCs w:val="20"/>
                <w:lang w:eastAsia="en-GB"/>
              </w:rPr>
              <w:t>Krishnadevaraya</w:t>
            </w:r>
            <w:proofErr w:type="spellEnd"/>
            <w:r w:rsidRPr="0088090A">
              <w:rPr>
                <w:rFonts w:asciiTheme="majorHAnsi" w:eastAsia="Calibri" w:hAnsiTheme="majorHAnsi" w:cs="Tahoma"/>
                <w:color w:val="3F3F3F"/>
                <w:sz w:val="20"/>
                <w:szCs w:val="20"/>
                <w:lang w:eastAsia="en-GB"/>
              </w:rPr>
              <w:t xml:space="preserve"> University in 1996</w:t>
            </w:r>
          </w:p>
          <w:p w14:paraId="6A462440" w14:textId="27840BE3" w:rsidR="00254DA1" w:rsidRDefault="00254DA1" w:rsidP="00173574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jc w:val="both"/>
              <w:rPr>
                <w:rFonts w:asciiTheme="majorHAnsi" w:eastAsia="Calibri" w:hAnsiTheme="majorHAnsi" w:cs="Tahoma"/>
                <w:color w:val="3F3F3F"/>
                <w:sz w:val="20"/>
                <w:szCs w:val="20"/>
                <w:lang w:eastAsia="en-GB"/>
              </w:rPr>
            </w:pPr>
            <w:r>
              <w:rPr>
                <w:rFonts w:asciiTheme="majorHAnsi" w:eastAsia="Calibri" w:hAnsiTheme="majorHAnsi" w:cs="Tahoma"/>
                <w:color w:val="3F3F3F"/>
                <w:sz w:val="20"/>
                <w:szCs w:val="20"/>
                <w:lang w:eastAsia="en-GB"/>
              </w:rPr>
              <w:t>Microsoft Certified Professional</w:t>
            </w:r>
          </w:p>
          <w:p w14:paraId="6B61523F" w14:textId="4FF25711" w:rsidR="00254DA1" w:rsidRPr="0088090A" w:rsidRDefault="00254DA1" w:rsidP="00173574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jc w:val="both"/>
              <w:rPr>
                <w:rFonts w:asciiTheme="majorHAnsi" w:eastAsia="Calibri" w:hAnsiTheme="majorHAnsi" w:cs="Tahoma"/>
                <w:color w:val="3F3F3F"/>
                <w:sz w:val="20"/>
                <w:szCs w:val="20"/>
                <w:lang w:eastAsia="en-GB"/>
              </w:rPr>
            </w:pPr>
            <w:r>
              <w:rPr>
                <w:rFonts w:asciiTheme="majorHAnsi" w:eastAsia="Calibri" w:hAnsiTheme="majorHAnsi" w:cs="Tahoma"/>
                <w:color w:val="3F3F3F"/>
                <w:sz w:val="20"/>
                <w:szCs w:val="20"/>
                <w:lang w:eastAsia="en-GB"/>
              </w:rPr>
              <w:t>ITIL – V4</w:t>
            </w:r>
          </w:p>
          <w:p w14:paraId="7EFD63CE" w14:textId="77777777" w:rsidR="002C291A" w:rsidRPr="001F1B03" w:rsidRDefault="002C291A" w:rsidP="002C291A">
            <w:pPr>
              <w:autoSpaceDE w:val="0"/>
              <w:autoSpaceDN w:val="0"/>
              <w:adjustRightInd w:val="0"/>
              <w:jc w:val="both"/>
              <w:rPr>
                <w:rFonts w:asciiTheme="majorHAnsi" w:eastAsia="Calibri" w:hAnsiTheme="majorHAnsi" w:cs="Tahoma"/>
                <w:color w:val="0000FF"/>
                <w:sz w:val="14"/>
                <w:szCs w:val="20"/>
                <w:lang w:eastAsia="en-GB"/>
              </w:rPr>
            </w:pPr>
          </w:p>
          <w:p w14:paraId="64CC5BCA" w14:textId="77777777" w:rsidR="002C291A" w:rsidRPr="001F1B03" w:rsidRDefault="002C291A" w:rsidP="00DE36CE">
            <w:pPr>
              <w:autoSpaceDE w:val="0"/>
              <w:autoSpaceDN w:val="0"/>
              <w:adjustRightInd w:val="0"/>
              <w:ind w:left="360"/>
              <w:jc w:val="both"/>
              <w:rPr>
                <w:rFonts w:asciiTheme="majorHAnsi" w:hAnsiTheme="majorHAnsi"/>
              </w:rPr>
            </w:pPr>
          </w:p>
        </w:tc>
      </w:tr>
      <w:tr w:rsidR="00AB380C" w:rsidRPr="001F1B03" w14:paraId="5C7AE28E" w14:textId="77777777" w:rsidTr="009F311F">
        <w:trPr>
          <w:trHeight w:val="540"/>
        </w:trPr>
        <w:tc>
          <w:tcPr>
            <w:tcW w:w="10980" w:type="dxa"/>
            <w:shd w:val="clear" w:color="auto" w:fill="FFFFFF" w:themeFill="background1"/>
          </w:tcPr>
          <w:p w14:paraId="02C73285" w14:textId="77777777" w:rsidR="00AB380C" w:rsidRPr="001F1B03" w:rsidRDefault="00AB380C" w:rsidP="00AB380C">
            <w:pPr>
              <w:rPr>
                <w:rFonts w:asciiTheme="majorHAnsi" w:eastAsia="Calibri" w:hAnsiTheme="majorHAnsi" w:cs="Times New Roman"/>
              </w:rPr>
            </w:pPr>
            <w:r w:rsidRPr="001F1B03">
              <w:rPr>
                <w:rFonts w:asciiTheme="majorHAnsi" w:eastAsia="Calibri" w:hAnsiTheme="majorHAnsi" w:cs="Times New Roman"/>
                <w:noProof/>
                <w:color w:val="F0563D"/>
              </w:rPr>
              <w:drawing>
                <wp:inline distT="0" distB="0" distL="0" distR="0" wp14:anchorId="5FD6D1FF" wp14:editId="1D678494">
                  <wp:extent cx="219075" cy="219075"/>
                  <wp:effectExtent l="0" t="0" r="9525" b="9525"/>
                  <wp:docPr id="16" name="Picture 16" descr="core24x24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core24x24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F1B03">
              <w:rPr>
                <w:rFonts w:asciiTheme="majorHAnsi" w:eastAsia="Calibri" w:hAnsiTheme="majorHAnsi" w:cs="Tahoma"/>
                <w:color w:val="F0563D"/>
                <w:sz w:val="28"/>
                <w:szCs w:val="28"/>
              </w:rPr>
              <w:t xml:space="preserve"> </w:t>
            </w:r>
            <w:r w:rsidR="00606ED6" w:rsidRPr="001F1B03">
              <w:rPr>
                <w:rFonts w:asciiTheme="majorHAnsi" w:eastAsia="Calibri" w:hAnsiTheme="majorHAnsi" w:cs="Tahoma"/>
                <w:color w:val="23B2DA"/>
                <w:sz w:val="28"/>
                <w:szCs w:val="28"/>
              </w:rPr>
              <w:t>Core Competencies</w:t>
            </w:r>
          </w:p>
          <w:p w14:paraId="2EE9DAC7" w14:textId="77777777" w:rsidR="00AB380C" w:rsidRPr="001F1B03" w:rsidRDefault="00AB380C" w:rsidP="00AB380C">
            <w:pPr>
              <w:rPr>
                <w:rFonts w:asciiTheme="majorHAnsi" w:hAnsiTheme="majorHAnsi"/>
              </w:rPr>
            </w:pPr>
          </w:p>
        </w:tc>
      </w:tr>
      <w:tr w:rsidR="00AB380C" w:rsidRPr="001F1B03" w14:paraId="6B8E05C5" w14:textId="77777777" w:rsidTr="009F311F">
        <w:trPr>
          <w:trHeight w:val="540"/>
        </w:trPr>
        <w:tc>
          <w:tcPr>
            <w:tcW w:w="10980" w:type="dxa"/>
            <w:shd w:val="clear" w:color="auto" w:fill="FFFFFF" w:themeFill="background1"/>
          </w:tcPr>
          <w:tbl>
            <w:tblPr>
              <w:tblStyle w:val="TableGrid"/>
              <w:tblW w:w="1068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577"/>
              <w:gridCol w:w="3510"/>
              <w:gridCol w:w="3600"/>
            </w:tblGrid>
            <w:tr w:rsidR="00CF584E" w:rsidRPr="001F1B03" w14:paraId="10DC076D" w14:textId="77777777" w:rsidTr="00164C81">
              <w:tc>
                <w:tcPr>
                  <w:tcW w:w="3577" w:type="dxa"/>
                </w:tcPr>
                <w:p w14:paraId="71523F65" w14:textId="7F632B74" w:rsidR="00164C81" w:rsidRPr="001F1B03" w:rsidRDefault="002C291A" w:rsidP="00691F53">
                  <w:pPr>
                    <w:rPr>
                      <w:rFonts w:asciiTheme="majorHAnsi" w:eastAsia="Calibri" w:hAnsiTheme="majorHAnsi" w:cs="Tahoma"/>
                      <w:b/>
                      <w:color w:val="3F3F3F"/>
                      <w:sz w:val="20"/>
                      <w:szCs w:val="20"/>
                      <w:lang w:val="en-GB"/>
                    </w:rPr>
                  </w:pPr>
                  <w:r w:rsidRPr="001F1B03">
                    <w:rPr>
                      <w:rFonts w:asciiTheme="majorHAnsi" w:eastAsia="Calibri" w:hAnsiTheme="majorHAnsi" w:cs="Tahoma"/>
                      <w:b/>
                      <w:color w:val="3F3F3F"/>
                      <w:sz w:val="20"/>
                      <w:szCs w:val="20"/>
                      <w:lang w:val="en-GB"/>
                    </w:rPr>
                    <w:t xml:space="preserve">Database </w:t>
                  </w:r>
                  <w:r w:rsidR="00CB1678">
                    <w:rPr>
                      <w:rFonts w:asciiTheme="majorHAnsi" w:eastAsia="Calibri" w:hAnsiTheme="majorHAnsi" w:cs="Tahoma"/>
                      <w:b/>
                      <w:color w:val="3F3F3F"/>
                      <w:sz w:val="20"/>
                      <w:szCs w:val="20"/>
                      <w:lang w:val="en-GB"/>
                    </w:rPr>
                    <w:t>Architecture</w:t>
                  </w:r>
                  <w:r w:rsidR="00D143E4">
                    <w:rPr>
                      <w:rFonts w:asciiTheme="majorHAnsi" w:eastAsia="Calibri" w:hAnsiTheme="majorHAnsi" w:cs="Tahoma"/>
                      <w:b/>
                      <w:color w:val="3F3F3F"/>
                      <w:sz w:val="20"/>
                      <w:szCs w:val="20"/>
                      <w:lang w:val="en-GB"/>
                    </w:rPr>
                    <w:t xml:space="preserve"> </w:t>
                  </w:r>
                </w:p>
              </w:tc>
              <w:tc>
                <w:tcPr>
                  <w:tcW w:w="3510" w:type="dxa"/>
                </w:tcPr>
                <w:p w14:paraId="7B56EF69" w14:textId="04BE06F1" w:rsidR="00164C81" w:rsidRPr="001F1B03" w:rsidRDefault="00CB1678" w:rsidP="00691F53">
                  <w:pPr>
                    <w:rPr>
                      <w:rFonts w:asciiTheme="majorHAnsi" w:eastAsia="Calibri" w:hAnsiTheme="majorHAnsi" w:cs="Tahoma"/>
                      <w:b/>
                      <w:color w:val="3F3F3F"/>
                      <w:sz w:val="20"/>
                      <w:szCs w:val="20"/>
                      <w:lang w:val="en-GB"/>
                    </w:rPr>
                  </w:pPr>
                  <w:r>
                    <w:rPr>
                      <w:rFonts w:asciiTheme="majorHAnsi" w:eastAsia="Calibri" w:hAnsiTheme="majorHAnsi" w:cs="Tahoma"/>
                      <w:b/>
                      <w:color w:val="3F3F3F"/>
                      <w:sz w:val="20"/>
                      <w:szCs w:val="20"/>
                      <w:lang w:val="en-GB"/>
                    </w:rPr>
                    <w:t xml:space="preserve">Database </w:t>
                  </w:r>
                  <w:r w:rsidR="00CA3DB4">
                    <w:rPr>
                      <w:rFonts w:asciiTheme="majorHAnsi" w:eastAsia="Calibri" w:hAnsiTheme="majorHAnsi" w:cs="Tahoma"/>
                      <w:b/>
                      <w:color w:val="3F3F3F"/>
                      <w:sz w:val="20"/>
                      <w:szCs w:val="20"/>
                      <w:lang w:val="en-GB"/>
                    </w:rPr>
                    <w:t>Automation</w:t>
                  </w:r>
                </w:p>
              </w:tc>
              <w:tc>
                <w:tcPr>
                  <w:tcW w:w="3600" w:type="dxa"/>
                </w:tcPr>
                <w:p w14:paraId="512B9ABC" w14:textId="0FE8BD56" w:rsidR="00164C81" w:rsidRPr="001F1B03" w:rsidRDefault="002C291A" w:rsidP="00691F53">
                  <w:pPr>
                    <w:rPr>
                      <w:rFonts w:asciiTheme="majorHAnsi" w:eastAsia="Calibri" w:hAnsiTheme="majorHAnsi" w:cs="Tahoma"/>
                      <w:b/>
                      <w:color w:val="3F3F3F"/>
                      <w:sz w:val="20"/>
                      <w:szCs w:val="20"/>
                      <w:lang w:val="en-GB"/>
                    </w:rPr>
                  </w:pPr>
                  <w:r w:rsidRPr="001F1B03">
                    <w:rPr>
                      <w:rFonts w:asciiTheme="majorHAnsi" w:eastAsia="Calibri" w:hAnsiTheme="majorHAnsi" w:cs="Tahoma"/>
                      <w:b/>
                      <w:color w:val="3F3F3F"/>
                      <w:sz w:val="20"/>
                      <w:szCs w:val="20"/>
                      <w:lang w:val="en-GB"/>
                    </w:rPr>
                    <w:t>Requirement Analysis</w:t>
                  </w:r>
                </w:p>
              </w:tc>
            </w:tr>
            <w:tr w:rsidR="00CF584E" w:rsidRPr="001F1B03" w14:paraId="0ACB978D" w14:textId="77777777" w:rsidTr="00164C81">
              <w:tc>
                <w:tcPr>
                  <w:tcW w:w="3577" w:type="dxa"/>
                </w:tcPr>
                <w:p w14:paraId="64158E01" w14:textId="77777777" w:rsidR="00164C81" w:rsidRPr="001F1B03" w:rsidRDefault="00164C81" w:rsidP="00691F53">
                  <w:pPr>
                    <w:rPr>
                      <w:rFonts w:asciiTheme="majorHAnsi" w:eastAsia="Calibri" w:hAnsiTheme="majorHAnsi" w:cs="Tahoma"/>
                      <w:b/>
                      <w:color w:val="3F3F3F"/>
                      <w:sz w:val="20"/>
                      <w:szCs w:val="20"/>
                      <w:lang w:val="en-GB"/>
                    </w:rPr>
                  </w:pPr>
                  <w:r w:rsidRPr="001F1B03">
                    <w:rPr>
                      <w:rFonts w:asciiTheme="majorHAnsi" w:eastAsia="Calibri" w:hAnsiTheme="majorHAnsi" w:cs="Tahoma"/>
                      <w:b/>
                      <w:noProof/>
                      <w:color w:val="3F3F3F"/>
                      <w:sz w:val="20"/>
                      <w:szCs w:val="20"/>
                    </w:rPr>
                    <w:drawing>
                      <wp:inline distT="0" distB="0" distL="0" distR="0" wp14:anchorId="5C24D366" wp14:editId="2755D3D2">
                        <wp:extent cx="2085975" cy="104775"/>
                        <wp:effectExtent l="0" t="0" r="9525" b="9525"/>
                        <wp:docPr id="44" name="Picture 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ore-competencies-blue-bar-100%.gif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5975" cy="104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510" w:type="dxa"/>
                </w:tcPr>
                <w:p w14:paraId="29F5990D" w14:textId="77777777" w:rsidR="00164C81" w:rsidRPr="001F1B03" w:rsidRDefault="00606ED6" w:rsidP="00691F53">
                  <w:pPr>
                    <w:rPr>
                      <w:rFonts w:asciiTheme="majorHAnsi" w:eastAsia="Calibri" w:hAnsiTheme="majorHAnsi" w:cs="Tahoma"/>
                      <w:b/>
                      <w:color w:val="3F3F3F"/>
                      <w:sz w:val="20"/>
                      <w:szCs w:val="20"/>
                      <w:lang w:val="en-GB"/>
                    </w:rPr>
                  </w:pPr>
                  <w:r w:rsidRPr="001F1B03">
                    <w:rPr>
                      <w:rFonts w:asciiTheme="majorHAnsi" w:eastAsia="Calibri" w:hAnsiTheme="majorHAnsi" w:cs="Tahoma"/>
                      <w:b/>
                      <w:noProof/>
                      <w:color w:val="3F3F3F"/>
                      <w:sz w:val="20"/>
                      <w:szCs w:val="20"/>
                    </w:rPr>
                    <w:drawing>
                      <wp:inline distT="0" distB="0" distL="0" distR="0" wp14:anchorId="19C4C99B" wp14:editId="22ABDFA8">
                        <wp:extent cx="2085975" cy="104775"/>
                        <wp:effectExtent l="0" t="0" r="9525" b="9525"/>
                        <wp:docPr id="9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ore-competencies-blue-bar-100%.gif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5975" cy="104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600" w:type="dxa"/>
                </w:tcPr>
                <w:p w14:paraId="4DFD55A6" w14:textId="77777777" w:rsidR="00164C81" w:rsidRPr="001F1B03" w:rsidRDefault="00606ED6" w:rsidP="00691F53">
                  <w:pPr>
                    <w:rPr>
                      <w:rFonts w:asciiTheme="majorHAnsi" w:eastAsia="Calibri" w:hAnsiTheme="majorHAnsi" w:cs="Tahoma"/>
                      <w:b/>
                      <w:color w:val="3F3F3F"/>
                      <w:sz w:val="20"/>
                      <w:szCs w:val="20"/>
                      <w:lang w:val="en-GB"/>
                    </w:rPr>
                  </w:pPr>
                  <w:r w:rsidRPr="001F1B03">
                    <w:rPr>
                      <w:rFonts w:asciiTheme="majorHAnsi" w:eastAsia="Calibri" w:hAnsiTheme="majorHAnsi" w:cs="Tahoma"/>
                      <w:b/>
                      <w:noProof/>
                      <w:color w:val="3F3F3F"/>
                      <w:sz w:val="20"/>
                      <w:szCs w:val="20"/>
                    </w:rPr>
                    <w:drawing>
                      <wp:inline distT="0" distB="0" distL="0" distR="0" wp14:anchorId="46726485" wp14:editId="36AFE4A2">
                        <wp:extent cx="2085975" cy="104775"/>
                        <wp:effectExtent l="0" t="0" r="9525" b="9525"/>
                        <wp:docPr id="12" name="Pictur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ore-competencies-blue-bar-100%.gif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5975" cy="104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F584E" w:rsidRPr="001F1B03" w14:paraId="0CF17932" w14:textId="77777777" w:rsidTr="00164C81">
              <w:tc>
                <w:tcPr>
                  <w:tcW w:w="3577" w:type="dxa"/>
                </w:tcPr>
                <w:p w14:paraId="3F81B252" w14:textId="592CB261" w:rsidR="00164C81" w:rsidRPr="001F1B03" w:rsidRDefault="003F2D81" w:rsidP="00691F53">
                  <w:pPr>
                    <w:rPr>
                      <w:rFonts w:asciiTheme="majorHAnsi" w:eastAsia="Calibri" w:hAnsiTheme="majorHAnsi" w:cs="Tahoma"/>
                      <w:b/>
                      <w:color w:val="3F3F3F"/>
                      <w:sz w:val="20"/>
                      <w:szCs w:val="20"/>
                      <w:lang w:val="en-GB"/>
                    </w:rPr>
                  </w:pPr>
                  <w:r>
                    <w:rPr>
                      <w:rFonts w:asciiTheme="majorHAnsi" w:eastAsia="Calibri" w:hAnsiTheme="majorHAnsi" w:cs="Tahoma"/>
                      <w:b/>
                      <w:color w:val="3F3F3F"/>
                      <w:sz w:val="20"/>
                      <w:szCs w:val="20"/>
                      <w:lang w:val="en-GB"/>
                    </w:rPr>
                    <w:t>Cloud Database</w:t>
                  </w:r>
                  <w:r w:rsidR="002C291A" w:rsidRPr="001F1B03">
                    <w:rPr>
                      <w:rFonts w:asciiTheme="majorHAnsi" w:eastAsia="Calibri" w:hAnsiTheme="majorHAnsi" w:cs="Tahoma"/>
                      <w:b/>
                      <w:color w:val="3F3F3F"/>
                      <w:sz w:val="20"/>
                      <w:szCs w:val="20"/>
                      <w:lang w:val="en-GB"/>
                    </w:rPr>
                    <w:t xml:space="preserve"> </w:t>
                  </w:r>
                  <w:r>
                    <w:rPr>
                      <w:rFonts w:asciiTheme="majorHAnsi" w:eastAsia="Calibri" w:hAnsiTheme="majorHAnsi" w:cs="Tahoma"/>
                      <w:b/>
                      <w:color w:val="3F3F3F"/>
                      <w:sz w:val="20"/>
                      <w:szCs w:val="20"/>
                      <w:lang w:val="en-GB"/>
                    </w:rPr>
                    <w:t>Migration</w:t>
                  </w:r>
                </w:p>
              </w:tc>
              <w:tc>
                <w:tcPr>
                  <w:tcW w:w="3510" w:type="dxa"/>
                </w:tcPr>
                <w:p w14:paraId="6DA2D32C" w14:textId="6A2EE460" w:rsidR="00164C81" w:rsidRPr="001F1B03" w:rsidRDefault="002C291A" w:rsidP="00691F53">
                  <w:pPr>
                    <w:rPr>
                      <w:rFonts w:asciiTheme="majorHAnsi" w:eastAsia="Calibri" w:hAnsiTheme="majorHAnsi" w:cs="Tahoma"/>
                      <w:b/>
                      <w:color w:val="3F3F3F"/>
                      <w:sz w:val="20"/>
                      <w:szCs w:val="20"/>
                      <w:lang w:val="en-GB"/>
                    </w:rPr>
                  </w:pPr>
                  <w:r w:rsidRPr="001F1B03">
                    <w:rPr>
                      <w:rFonts w:asciiTheme="majorHAnsi" w:eastAsia="Calibri" w:hAnsiTheme="majorHAnsi" w:cs="Tahoma"/>
                      <w:b/>
                      <w:color w:val="3F3F3F"/>
                      <w:sz w:val="20"/>
                      <w:szCs w:val="20"/>
                      <w:lang w:val="en-GB"/>
                    </w:rPr>
                    <w:t>Data</w:t>
                  </w:r>
                  <w:r w:rsidR="00CB1678">
                    <w:rPr>
                      <w:rFonts w:asciiTheme="majorHAnsi" w:eastAsia="Calibri" w:hAnsiTheme="majorHAnsi" w:cs="Tahoma"/>
                      <w:b/>
                      <w:color w:val="3F3F3F"/>
                      <w:sz w:val="20"/>
                      <w:szCs w:val="20"/>
                      <w:lang w:val="en-GB"/>
                    </w:rPr>
                    <w:t xml:space="preserve">base </w:t>
                  </w:r>
                  <w:r w:rsidR="004825F2">
                    <w:rPr>
                      <w:rFonts w:asciiTheme="majorHAnsi" w:eastAsia="Calibri" w:hAnsiTheme="majorHAnsi" w:cs="Tahoma"/>
                      <w:b/>
                      <w:color w:val="3F3F3F"/>
                      <w:sz w:val="20"/>
                      <w:szCs w:val="20"/>
                      <w:lang w:val="en-GB"/>
                    </w:rPr>
                    <w:t>Operation</w:t>
                  </w:r>
                  <w:r w:rsidR="004D6BFC">
                    <w:rPr>
                      <w:rFonts w:asciiTheme="majorHAnsi" w:eastAsia="Calibri" w:hAnsiTheme="majorHAnsi" w:cs="Tahoma"/>
                      <w:b/>
                      <w:color w:val="3F3F3F"/>
                      <w:sz w:val="20"/>
                      <w:szCs w:val="20"/>
                      <w:lang w:val="en-GB"/>
                    </w:rPr>
                    <w:t>s</w:t>
                  </w:r>
                </w:p>
              </w:tc>
              <w:tc>
                <w:tcPr>
                  <w:tcW w:w="3600" w:type="dxa"/>
                </w:tcPr>
                <w:p w14:paraId="1A8C2198" w14:textId="27F12FC7" w:rsidR="00164C81" w:rsidRPr="001F1B03" w:rsidRDefault="002C291A" w:rsidP="00691F53">
                  <w:pPr>
                    <w:rPr>
                      <w:rFonts w:asciiTheme="majorHAnsi" w:eastAsia="Calibri" w:hAnsiTheme="majorHAnsi" w:cs="Tahoma"/>
                      <w:b/>
                      <w:color w:val="3F3F3F"/>
                      <w:sz w:val="20"/>
                      <w:szCs w:val="20"/>
                      <w:lang w:val="en-GB"/>
                    </w:rPr>
                  </w:pPr>
                  <w:r w:rsidRPr="001F1B03">
                    <w:rPr>
                      <w:rFonts w:asciiTheme="majorHAnsi" w:eastAsia="Calibri" w:hAnsiTheme="majorHAnsi" w:cs="Tahoma"/>
                      <w:b/>
                      <w:color w:val="3F3F3F"/>
                      <w:sz w:val="20"/>
                      <w:szCs w:val="20"/>
                      <w:lang w:val="en-GB"/>
                    </w:rPr>
                    <w:t>Performance Tuning</w:t>
                  </w:r>
                </w:p>
              </w:tc>
            </w:tr>
            <w:tr w:rsidR="00CF584E" w:rsidRPr="001F1B03" w14:paraId="5C707866" w14:textId="77777777" w:rsidTr="00164C81">
              <w:tc>
                <w:tcPr>
                  <w:tcW w:w="3577" w:type="dxa"/>
                </w:tcPr>
                <w:p w14:paraId="26C336C0" w14:textId="77777777" w:rsidR="00164C81" w:rsidRPr="001F1B03" w:rsidRDefault="00606ED6" w:rsidP="00691F53">
                  <w:pPr>
                    <w:rPr>
                      <w:rFonts w:asciiTheme="majorHAnsi" w:eastAsia="Calibri" w:hAnsiTheme="majorHAnsi" w:cs="Tahoma"/>
                      <w:b/>
                      <w:color w:val="3F3F3F"/>
                      <w:sz w:val="20"/>
                      <w:szCs w:val="20"/>
                      <w:lang w:val="en-GB"/>
                    </w:rPr>
                  </w:pPr>
                  <w:r w:rsidRPr="001F1B03">
                    <w:rPr>
                      <w:rFonts w:asciiTheme="majorHAnsi" w:eastAsia="Calibri" w:hAnsiTheme="majorHAnsi" w:cs="Tahoma"/>
                      <w:b/>
                      <w:noProof/>
                      <w:color w:val="3F3F3F"/>
                      <w:sz w:val="20"/>
                      <w:szCs w:val="20"/>
                    </w:rPr>
                    <w:drawing>
                      <wp:inline distT="0" distB="0" distL="0" distR="0" wp14:anchorId="3430321E" wp14:editId="14E2E1F6">
                        <wp:extent cx="2085975" cy="104775"/>
                        <wp:effectExtent l="0" t="0" r="9525" b="9525"/>
                        <wp:docPr id="19" name="Pictur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ore-competencies-blue-bar-100%.gif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5975" cy="104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510" w:type="dxa"/>
                </w:tcPr>
                <w:p w14:paraId="2A183772" w14:textId="77777777" w:rsidR="00164C81" w:rsidRPr="001F1B03" w:rsidRDefault="00606ED6" w:rsidP="00691F53">
                  <w:pPr>
                    <w:rPr>
                      <w:rFonts w:asciiTheme="majorHAnsi" w:eastAsia="Calibri" w:hAnsiTheme="majorHAnsi" w:cs="Tahoma"/>
                      <w:b/>
                      <w:color w:val="3F3F3F"/>
                      <w:sz w:val="20"/>
                      <w:szCs w:val="20"/>
                      <w:lang w:val="en-GB"/>
                    </w:rPr>
                  </w:pPr>
                  <w:r w:rsidRPr="001F1B03">
                    <w:rPr>
                      <w:rFonts w:asciiTheme="majorHAnsi" w:eastAsia="Calibri" w:hAnsiTheme="majorHAnsi" w:cs="Tahoma"/>
                      <w:b/>
                      <w:noProof/>
                      <w:color w:val="3F3F3F"/>
                      <w:sz w:val="20"/>
                      <w:szCs w:val="20"/>
                    </w:rPr>
                    <w:drawing>
                      <wp:inline distT="0" distB="0" distL="0" distR="0" wp14:anchorId="5E087832" wp14:editId="5F035C4D">
                        <wp:extent cx="2085975" cy="104775"/>
                        <wp:effectExtent l="0" t="0" r="9525" b="9525"/>
                        <wp:docPr id="17" name="Pictur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ore-competencies-blue-bar-100%.gif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5975" cy="104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600" w:type="dxa"/>
                </w:tcPr>
                <w:p w14:paraId="7E13E621" w14:textId="77777777" w:rsidR="00164C81" w:rsidRPr="001F1B03" w:rsidRDefault="00606ED6" w:rsidP="00691F53">
                  <w:pPr>
                    <w:rPr>
                      <w:rFonts w:asciiTheme="majorHAnsi" w:eastAsia="Calibri" w:hAnsiTheme="majorHAnsi" w:cs="Tahoma"/>
                      <w:b/>
                      <w:color w:val="3F3F3F"/>
                      <w:sz w:val="20"/>
                      <w:szCs w:val="20"/>
                      <w:lang w:val="en-GB"/>
                    </w:rPr>
                  </w:pPr>
                  <w:r w:rsidRPr="001F1B03">
                    <w:rPr>
                      <w:rFonts w:asciiTheme="majorHAnsi" w:eastAsia="Calibri" w:hAnsiTheme="majorHAnsi" w:cs="Tahoma"/>
                      <w:b/>
                      <w:noProof/>
                      <w:color w:val="3F3F3F"/>
                      <w:sz w:val="20"/>
                      <w:szCs w:val="20"/>
                    </w:rPr>
                    <w:drawing>
                      <wp:inline distT="0" distB="0" distL="0" distR="0" wp14:anchorId="1676C8BE" wp14:editId="1EF8F02F">
                        <wp:extent cx="2085975" cy="104775"/>
                        <wp:effectExtent l="0" t="0" r="9525" b="9525"/>
                        <wp:docPr id="13" name="Pictur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ore-competencies-blue-bar-100%.gif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5975" cy="104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F584E" w:rsidRPr="001F1B03" w14:paraId="64557F87" w14:textId="77777777" w:rsidTr="00355262">
              <w:trPr>
                <w:trHeight w:val="80"/>
              </w:trPr>
              <w:tc>
                <w:tcPr>
                  <w:tcW w:w="3577" w:type="dxa"/>
                </w:tcPr>
                <w:p w14:paraId="61C7B6FF" w14:textId="62993FDD" w:rsidR="00164C81" w:rsidRPr="001F1B03" w:rsidRDefault="003C5C3E" w:rsidP="00691F53">
                  <w:pPr>
                    <w:rPr>
                      <w:rFonts w:asciiTheme="majorHAnsi" w:eastAsia="Calibri" w:hAnsiTheme="majorHAnsi" w:cs="Tahoma"/>
                      <w:b/>
                      <w:color w:val="3F3F3F"/>
                      <w:sz w:val="20"/>
                      <w:szCs w:val="20"/>
                      <w:lang w:val="en-GB"/>
                    </w:rPr>
                  </w:pPr>
                  <w:r w:rsidRPr="001F1B03">
                    <w:rPr>
                      <w:rFonts w:asciiTheme="majorHAnsi" w:eastAsia="Calibri" w:hAnsiTheme="majorHAnsi" w:cs="Tahoma"/>
                      <w:b/>
                      <w:color w:val="3F3F3F"/>
                      <w:sz w:val="20"/>
                      <w:szCs w:val="20"/>
                      <w:lang w:val="en-GB"/>
                    </w:rPr>
                    <w:t>Capacity Planning</w:t>
                  </w:r>
                </w:p>
              </w:tc>
              <w:tc>
                <w:tcPr>
                  <w:tcW w:w="3510" w:type="dxa"/>
                </w:tcPr>
                <w:p w14:paraId="45C43B97" w14:textId="276CDF26" w:rsidR="00164C81" w:rsidRPr="001F1B03" w:rsidRDefault="003C5C3E" w:rsidP="00691F53">
                  <w:pPr>
                    <w:rPr>
                      <w:rFonts w:asciiTheme="majorHAnsi" w:eastAsia="Calibri" w:hAnsiTheme="majorHAnsi" w:cs="Tahoma"/>
                      <w:b/>
                      <w:color w:val="3F3F3F"/>
                      <w:sz w:val="20"/>
                      <w:szCs w:val="20"/>
                      <w:lang w:val="en-GB"/>
                    </w:rPr>
                  </w:pPr>
                  <w:r w:rsidRPr="001F1B03">
                    <w:rPr>
                      <w:rFonts w:asciiTheme="majorHAnsi" w:eastAsia="Calibri" w:hAnsiTheme="majorHAnsi" w:cs="Tahoma"/>
                      <w:b/>
                      <w:color w:val="3F3F3F"/>
                      <w:sz w:val="20"/>
                      <w:szCs w:val="20"/>
                      <w:lang w:val="en-GB"/>
                    </w:rPr>
                    <w:t>Release Management</w:t>
                  </w:r>
                </w:p>
              </w:tc>
              <w:tc>
                <w:tcPr>
                  <w:tcW w:w="3600" w:type="dxa"/>
                </w:tcPr>
                <w:p w14:paraId="142ED95D" w14:textId="04FFAF6F" w:rsidR="00164C81" w:rsidRPr="001F1B03" w:rsidRDefault="004D6BFC" w:rsidP="00691F53">
                  <w:pPr>
                    <w:rPr>
                      <w:rFonts w:asciiTheme="majorHAnsi" w:eastAsia="Calibri" w:hAnsiTheme="majorHAnsi" w:cs="Tahoma"/>
                      <w:b/>
                      <w:color w:val="3F3F3F"/>
                      <w:sz w:val="20"/>
                      <w:szCs w:val="20"/>
                      <w:lang w:val="en-GB"/>
                    </w:rPr>
                  </w:pPr>
                  <w:r>
                    <w:rPr>
                      <w:rFonts w:asciiTheme="majorHAnsi" w:eastAsia="Calibri" w:hAnsiTheme="majorHAnsi" w:cs="Tahoma"/>
                      <w:b/>
                      <w:color w:val="3F3F3F"/>
                      <w:sz w:val="20"/>
                      <w:szCs w:val="20"/>
                      <w:lang w:val="en-GB"/>
                    </w:rPr>
                    <w:t>People &amp; MSP</w:t>
                  </w:r>
                  <w:r w:rsidR="003C5C3E" w:rsidRPr="001F1B03">
                    <w:rPr>
                      <w:rFonts w:asciiTheme="majorHAnsi" w:eastAsia="Calibri" w:hAnsiTheme="majorHAnsi" w:cs="Tahoma"/>
                      <w:b/>
                      <w:color w:val="3F3F3F"/>
                      <w:sz w:val="20"/>
                      <w:szCs w:val="20"/>
                      <w:lang w:val="en-GB"/>
                    </w:rPr>
                    <w:t xml:space="preserve"> Management</w:t>
                  </w:r>
                </w:p>
              </w:tc>
            </w:tr>
            <w:tr w:rsidR="00CF584E" w:rsidRPr="001F1B03" w14:paraId="62500D30" w14:textId="77777777" w:rsidTr="00164C81">
              <w:tc>
                <w:tcPr>
                  <w:tcW w:w="3577" w:type="dxa"/>
                </w:tcPr>
                <w:p w14:paraId="3F0A4778" w14:textId="77777777" w:rsidR="00164C81" w:rsidRPr="001F1B03" w:rsidRDefault="00606ED6" w:rsidP="00691F53">
                  <w:pPr>
                    <w:rPr>
                      <w:rFonts w:asciiTheme="majorHAnsi" w:hAnsiTheme="majorHAnsi"/>
                      <w:color w:val="3F3F3F"/>
                    </w:rPr>
                  </w:pPr>
                  <w:r w:rsidRPr="001F1B03">
                    <w:rPr>
                      <w:rFonts w:asciiTheme="majorHAnsi" w:eastAsia="Calibri" w:hAnsiTheme="majorHAnsi" w:cs="Tahoma"/>
                      <w:noProof/>
                      <w:color w:val="3F3F3F"/>
                      <w:sz w:val="20"/>
                      <w:szCs w:val="20"/>
                    </w:rPr>
                    <w:drawing>
                      <wp:inline distT="0" distB="0" distL="0" distR="0" wp14:anchorId="227C84B1" wp14:editId="4F22F85D">
                        <wp:extent cx="2085975" cy="104775"/>
                        <wp:effectExtent l="0" t="0" r="9525" b="9525"/>
                        <wp:docPr id="20" name="Picture 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ore-competencies-blue-bar-100%.gif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5975" cy="104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510" w:type="dxa"/>
                </w:tcPr>
                <w:p w14:paraId="08648FE1" w14:textId="77777777" w:rsidR="00164C81" w:rsidRPr="001F1B03" w:rsidRDefault="00606ED6" w:rsidP="00691F53">
                  <w:pPr>
                    <w:rPr>
                      <w:rFonts w:asciiTheme="majorHAnsi" w:hAnsiTheme="majorHAnsi"/>
                      <w:color w:val="3F3F3F"/>
                    </w:rPr>
                  </w:pPr>
                  <w:r w:rsidRPr="001F1B03">
                    <w:rPr>
                      <w:rFonts w:asciiTheme="majorHAnsi" w:eastAsia="Calibri" w:hAnsiTheme="majorHAnsi" w:cs="Tahoma"/>
                      <w:noProof/>
                      <w:color w:val="3F3F3F"/>
                      <w:sz w:val="20"/>
                      <w:szCs w:val="20"/>
                    </w:rPr>
                    <w:drawing>
                      <wp:inline distT="0" distB="0" distL="0" distR="0" wp14:anchorId="4A7F214A" wp14:editId="0B9EF7F5">
                        <wp:extent cx="2085975" cy="104775"/>
                        <wp:effectExtent l="0" t="0" r="9525" b="9525"/>
                        <wp:docPr id="22" name="Picture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ore-competencies-blue-bar-100%.gif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5975" cy="104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600" w:type="dxa"/>
                </w:tcPr>
                <w:p w14:paraId="14F05094" w14:textId="77777777" w:rsidR="00164C81" w:rsidRPr="001F1B03" w:rsidRDefault="00164C81" w:rsidP="00691F53">
                  <w:pPr>
                    <w:rPr>
                      <w:rFonts w:asciiTheme="majorHAnsi" w:hAnsiTheme="majorHAnsi"/>
                      <w:color w:val="3F3F3F"/>
                    </w:rPr>
                  </w:pPr>
                  <w:r w:rsidRPr="001F1B03">
                    <w:rPr>
                      <w:rFonts w:asciiTheme="majorHAnsi" w:eastAsia="Calibri" w:hAnsiTheme="majorHAnsi" w:cs="Tahoma"/>
                      <w:noProof/>
                      <w:color w:val="3F3F3F"/>
                      <w:sz w:val="20"/>
                      <w:szCs w:val="20"/>
                    </w:rPr>
                    <w:drawing>
                      <wp:inline distT="0" distB="0" distL="0" distR="0" wp14:anchorId="78A8A3E0" wp14:editId="6C9B2241">
                        <wp:extent cx="2085975" cy="104775"/>
                        <wp:effectExtent l="0" t="0" r="9525" b="9525"/>
                        <wp:docPr id="53" name="Picture 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ore-competencies-blue-bar-100%.gif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5975" cy="104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416D8F5" w14:textId="77777777" w:rsidR="00AB380C" w:rsidRPr="001F1B03" w:rsidRDefault="00AB380C" w:rsidP="00AB380C">
            <w:pPr>
              <w:rPr>
                <w:rFonts w:asciiTheme="majorHAnsi" w:eastAsia="Calibri" w:hAnsiTheme="majorHAnsi" w:cs="Times New Roman"/>
                <w:noProof/>
                <w:color w:val="F0563D"/>
              </w:rPr>
            </w:pPr>
          </w:p>
        </w:tc>
      </w:tr>
      <w:tr w:rsidR="00AB380C" w:rsidRPr="001F1B03" w14:paraId="49AE2F60" w14:textId="77777777" w:rsidTr="009F311F">
        <w:trPr>
          <w:trHeight w:val="540"/>
        </w:trPr>
        <w:tc>
          <w:tcPr>
            <w:tcW w:w="10980" w:type="dxa"/>
            <w:shd w:val="clear" w:color="auto" w:fill="FFFFFF" w:themeFill="background1"/>
          </w:tcPr>
          <w:p w14:paraId="4B5068EC" w14:textId="77777777" w:rsidR="00496E29" w:rsidRDefault="00496E29" w:rsidP="00AB380C">
            <w:pPr>
              <w:rPr>
                <w:rFonts w:asciiTheme="majorHAnsi" w:eastAsia="Calibri" w:hAnsiTheme="majorHAnsi" w:cs="Times New Roman"/>
                <w:noProof/>
              </w:rPr>
            </w:pPr>
          </w:p>
          <w:p w14:paraId="3B8F3281" w14:textId="77777777" w:rsidR="00496E29" w:rsidRDefault="00496E29" w:rsidP="00AB380C">
            <w:pPr>
              <w:rPr>
                <w:rFonts w:asciiTheme="majorHAnsi" w:eastAsia="Calibri" w:hAnsiTheme="majorHAnsi" w:cs="Times New Roman"/>
                <w:noProof/>
              </w:rPr>
            </w:pPr>
          </w:p>
          <w:p w14:paraId="063E407B" w14:textId="77777777" w:rsidR="00496E29" w:rsidRDefault="00496E29" w:rsidP="00AB380C">
            <w:pPr>
              <w:rPr>
                <w:rFonts w:asciiTheme="majorHAnsi" w:eastAsia="Calibri" w:hAnsiTheme="majorHAnsi" w:cs="Times New Roman"/>
                <w:noProof/>
              </w:rPr>
            </w:pPr>
          </w:p>
          <w:p w14:paraId="4CC20106" w14:textId="27095FD0" w:rsidR="00AB380C" w:rsidRPr="001F1B03" w:rsidRDefault="00AB380C" w:rsidP="00AB380C">
            <w:pPr>
              <w:rPr>
                <w:rFonts w:asciiTheme="majorHAnsi" w:eastAsia="Calibri" w:hAnsiTheme="majorHAnsi" w:cs="Tahoma"/>
                <w:color w:val="23B2DA"/>
                <w:sz w:val="28"/>
                <w:szCs w:val="28"/>
              </w:rPr>
            </w:pPr>
            <w:r w:rsidRPr="001F1B03">
              <w:rPr>
                <w:rFonts w:asciiTheme="majorHAnsi" w:eastAsia="Calibri" w:hAnsiTheme="majorHAnsi" w:cs="Times New Roman"/>
                <w:noProof/>
              </w:rPr>
              <w:lastRenderedPageBreak/>
              <w:drawing>
                <wp:inline distT="0" distB="0" distL="0" distR="0" wp14:anchorId="3E41684A" wp14:editId="167E16EB">
                  <wp:extent cx="228600" cy="228600"/>
                  <wp:effectExtent l="0" t="0" r="0" b="0"/>
                  <wp:docPr id="18" name="Picture 18" descr="career24x24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career24x24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F1B03">
              <w:rPr>
                <w:rFonts w:asciiTheme="majorHAnsi" w:eastAsia="Calibri" w:hAnsiTheme="majorHAnsi" w:cs="Times New Roman"/>
              </w:rPr>
              <w:t xml:space="preserve"> </w:t>
            </w:r>
            <w:r w:rsidRPr="001F1B03">
              <w:rPr>
                <w:rFonts w:asciiTheme="majorHAnsi" w:eastAsia="Calibri" w:hAnsiTheme="majorHAnsi" w:cs="Tahoma"/>
                <w:color w:val="23B2DA"/>
                <w:sz w:val="28"/>
                <w:szCs w:val="28"/>
              </w:rPr>
              <w:t>Career Timeline</w:t>
            </w:r>
          </w:p>
        </w:tc>
      </w:tr>
      <w:tr w:rsidR="00AB380C" w:rsidRPr="001F1B03" w14:paraId="121A6C2E" w14:textId="77777777" w:rsidTr="003C5C3E">
        <w:trPr>
          <w:trHeight w:val="2702"/>
        </w:trPr>
        <w:tc>
          <w:tcPr>
            <w:tcW w:w="10980" w:type="dxa"/>
            <w:shd w:val="clear" w:color="auto" w:fill="FFFFFF" w:themeFill="background1"/>
          </w:tcPr>
          <w:p w14:paraId="3A5C5ACE" w14:textId="264967FB" w:rsidR="00CF584E" w:rsidRDefault="00CF584E" w:rsidP="00673CBC">
            <w:pPr>
              <w:ind w:left="-108" w:right="-108"/>
              <w:rPr>
                <w:rFonts w:asciiTheme="majorHAnsi" w:eastAsia="Calibri" w:hAnsiTheme="majorHAnsi" w:cs="Times New Roman"/>
                <w:noProof/>
                <w:color w:val="F0563D"/>
              </w:rPr>
            </w:pPr>
          </w:p>
          <w:p w14:paraId="23F990DF" w14:textId="77777777" w:rsidR="00CA3DB4" w:rsidRPr="001F1B03" w:rsidRDefault="00CA3DB4" w:rsidP="00CA3DB4">
            <w:pPr>
              <w:shd w:val="clear" w:color="auto" w:fill="DBE5F1" w:themeFill="accent1" w:themeFillTint="33"/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</w:pPr>
            <w:r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 xml:space="preserve">Medtronic., Hyderabad as IT Manager   </w:t>
            </w:r>
            <w:r w:rsidRPr="001F1B03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ab/>
            </w:r>
            <w:r w:rsidRPr="001F1B03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ab/>
            </w:r>
            <w:r w:rsidRPr="001F1B03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ab/>
            </w:r>
            <w:r w:rsidRPr="001F1B03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ab/>
            </w:r>
            <w:r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 xml:space="preserve">                                                                Dec’2</w:t>
            </w:r>
            <w:r w:rsidRPr="001F1B03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>4 - till date</w:t>
            </w:r>
          </w:p>
          <w:p w14:paraId="383789C3" w14:textId="77777777" w:rsidR="00CA3DB4" w:rsidRPr="001F1B03" w:rsidRDefault="00CA3DB4" w:rsidP="00CA3DB4">
            <w:pPr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</w:pPr>
          </w:p>
          <w:p w14:paraId="45ACD402" w14:textId="77777777" w:rsidR="00CA3DB4" w:rsidRPr="001F1B03" w:rsidRDefault="00CA3DB4" w:rsidP="00CA3DB4">
            <w:pPr>
              <w:shd w:val="clear" w:color="auto" w:fill="DBE5F1" w:themeFill="accent1" w:themeFillTint="33"/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</w:pPr>
            <w:r w:rsidRPr="001F1B03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 xml:space="preserve">First American (India) Pvt. Ltd., Hyderabad as </w:t>
            </w:r>
            <w:r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>Sr</w:t>
            </w:r>
            <w:r w:rsidRPr="001F1B03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 xml:space="preserve"> Manager</w:t>
            </w:r>
            <w:r w:rsidRPr="001F1B03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ab/>
            </w:r>
            <w:r w:rsidRPr="001F1B03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ab/>
            </w:r>
            <w:r w:rsidRPr="001F1B03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ab/>
            </w:r>
            <w:r w:rsidRPr="001F1B03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ab/>
            </w:r>
            <w:r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 xml:space="preserve">               </w:t>
            </w:r>
            <w:r w:rsidRPr="001F1B03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 xml:space="preserve">Aug’14 </w:t>
            </w:r>
            <w:r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>–</w:t>
            </w:r>
            <w:r w:rsidRPr="001F1B03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 xml:space="preserve"> </w:t>
            </w:r>
            <w:r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>Dec’24</w:t>
            </w:r>
          </w:p>
          <w:p w14:paraId="124E2639" w14:textId="77777777" w:rsidR="00CA3DB4" w:rsidRPr="001F1B03" w:rsidRDefault="00CA3DB4" w:rsidP="00CA3DB4">
            <w:pPr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</w:pPr>
          </w:p>
          <w:p w14:paraId="5B1D15D9" w14:textId="77777777" w:rsidR="00CA3DB4" w:rsidRPr="001F1B03" w:rsidRDefault="00CA3DB4" w:rsidP="00CA3DB4">
            <w:pPr>
              <w:shd w:val="clear" w:color="auto" w:fill="DBE5F1" w:themeFill="accent1" w:themeFillTint="33"/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</w:pPr>
            <w:r w:rsidRPr="001F1B03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 xml:space="preserve">Cognizant (Core Logic), Hyderabad / Bengaluru as </w:t>
            </w:r>
            <w:r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 xml:space="preserve">Sr. </w:t>
            </w:r>
            <w:r w:rsidRPr="001F1B03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>Architect</w:t>
            </w:r>
            <w:r w:rsidRPr="001F1B03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ab/>
            </w:r>
            <w:r w:rsidRPr="001F1B03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ab/>
            </w:r>
            <w:r w:rsidRPr="001F1B03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ab/>
            </w:r>
            <w:r w:rsidRPr="001F1B03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ab/>
            </w:r>
            <w:r w:rsidRPr="001F1B03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ab/>
              <w:t>Dec’06 – Aug’14</w:t>
            </w:r>
          </w:p>
          <w:p w14:paraId="05DC0811" w14:textId="77777777" w:rsidR="00CA3DB4" w:rsidRPr="001F1B03" w:rsidRDefault="00CA3DB4" w:rsidP="00CA3DB4">
            <w:pPr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</w:pPr>
          </w:p>
          <w:p w14:paraId="652E2CAB" w14:textId="77777777" w:rsidR="00CA3DB4" w:rsidRPr="001F1B03" w:rsidRDefault="00CA3DB4" w:rsidP="00CA3DB4">
            <w:pPr>
              <w:shd w:val="clear" w:color="auto" w:fill="DBE5F1" w:themeFill="accent1" w:themeFillTint="33"/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</w:pPr>
            <w:r w:rsidRPr="001F1B03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>Tata Consultancy Services (TCS), Hyderabad as IT Analyst</w:t>
            </w:r>
            <w:r w:rsidRPr="001F1B03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ab/>
            </w:r>
            <w:r w:rsidRPr="001F1B03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ab/>
            </w:r>
            <w:r w:rsidRPr="001F1B03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ab/>
            </w:r>
            <w:r w:rsidRPr="001F1B03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ab/>
            </w:r>
            <w:r w:rsidRPr="001F1B03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ab/>
              <w:t>Aug’04 – Dec’06</w:t>
            </w:r>
          </w:p>
          <w:p w14:paraId="37749AAD" w14:textId="77777777" w:rsidR="00CA3DB4" w:rsidRPr="001F1B03" w:rsidRDefault="00CA3DB4" w:rsidP="00CA3DB4">
            <w:pPr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</w:pPr>
          </w:p>
          <w:p w14:paraId="0F5EB0AC" w14:textId="77777777" w:rsidR="00CA3DB4" w:rsidRPr="001F1B03" w:rsidRDefault="00CA3DB4" w:rsidP="00CA3DB4">
            <w:pPr>
              <w:shd w:val="clear" w:color="auto" w:fill="DBE5F1" w:themeFill="accent1" w:themeFillTint="33"/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</w:pPr>
            <w:r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>Altec IPC Pvt Ltd</w:t>
            </w:r>
            <w:r w:rsidRPr="001F1B03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 xml:space="preserve">, Hyderabad as </w:t>
            </w:r>
            <w:r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>Training/Programmer</w:t>
            </w:r>
            <w:r w:rsidRPr="001F1B03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 xml:space="preserve"> Analyst</w:t>
            </w:r>
            <w:r w:rsidRPr="001F1B03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ab/>
            </w:r>
            <w:r w:rsidRPr="001F1B03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ab/>
            </w:r>
            <w:r w:rsidRPr="001F1B03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ab/>
            </w:r>
            <w:r w:rsidRPr="001F1B03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ab/>
            </w:r>
            <w:r w:rsidRPr="001F1B03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ab/>
            </w:r>
            <w:r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>Jul</w:t>
            </w:r>
            <w:r w:rsidRPr="001F1B03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>’0</w:t>
            </w:r>
            <w:r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>0</w:t>
            </w:r>
            <w:r w:rsidRPr="001F1B03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 xml:space="preserve"> – </w:t>
            </w:r>
            <w:r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 xml:space="preserve">Jul </w:t>
            </w:r>
            <w:r w:rsidRPr="001F1B03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>’0</w:t>
            </w:r>
            <w:r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  <w:t>4</w:t>
            </w:r>
          </w:p>
          <w:p w14:paraId="3EAC7773" w14:textId="77777777" w:rsidR="00CA3DB4" w:rsidRDefault="00CA3DB4" w:rsidP="00CA3DB4">
            <w:pPr>
              <w:autoSpaceDE w:val="0"/>
              <w:autoSpaceDN w:val="0"/>
              <w:adjustRightInd w:val="0"/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</w:pPr>
          </w:p>
          <w:p w14:paraId="135DD5FE" w14:textId="77777777" w:rsidR="00CA3DB4" w:rsidRDefault="00CA3DB4" w:rsidP="00673CBC">
            <w:pPr>
              <w:ind w:left="-108" w:right="-108"/>
              <w:rPr>
                <w:rFonts w:asciiTheme="majorHAnsi" w:eastAsia="Calibri" w:hAnsiTheme="majorHAnsi" w:cs="Times New Roman"/>
                <w:noProof/>
                <w:color w:val="F0563D"/>
              </w:rPr>
            </w:pPr>
          </w:p>
          <w:p w14:paraId="7F992E6D" w14:textId="77777777" w:rsidR="00A76F51" w:rsidRPr="00C743C5" w:rsidRDefault="00A76F51" w:rsidP="00A76F51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jc w:val="both"/>
              <w:rPr>
                <w:rFonts w:asciiTheme="majorHAnsi" w:hAnsiTheme="majorHAnsi" w:cs="Tahoma"/>
                <w:color w:val="23B2DA"/>
                <w:sz w:val="28"/>
                <w:szCs w:val="28"/>
              </w:rPr>
            </w:pPr>
            <w:r w:rsidRPr="00C743C5">
              <w:rPr>
                <w:rFonts w:asciiTheme="majorHAnsi" w:hAnsiTheme="majorHAnsi" w:cs="Tahoma"/>
                <w:color w:val="23B2DA"/>
                <w:sz w:val="28"/>
                <w:szCs w:val="28"/>
              </w:rPr>
              <w:t>Notable Accomplishments Across the Career</w:t>
            </w:r>
          </w:p>
          <w:p w14:paraId="32970DF9" w14:textId="77777777" w:rsidR="00A76F51" w:rsidRPr="00C743C5" w:rsidRDefault="00A76F51" w:rsidP="00A76F51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  <w:lang w:val="en-IN"/>
              </w:rPr>
            </w:pPr>
            <w:r w:rsidRPr="00C743C5">
              <w:rPr>
                <w:rFonts w:asciiTheme="majorHAnsi" w:eastAsia="Calibri" w:hAnsiTheme="majorHAnsi" w:cs="Tahoma"/>
                <w:b/>
                <w:bCs/>
                <w:color w:val="3F3F3F"/>
                <w:sz w:val="20"/>
                <w:szCs w:val="20"/>
                <w:lang w:val="en-IN"/>
              </w:rPr>
              <w:t>Techno Manager Award (2025)</w:t>
            </w:r>
            <w:r w:rsidRPr="00C743C5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  <w:lang w:val="en-IN"/>
              </w:rPr>
              <w:t xml:space="preserve"> – Medtronic- </w:t>
            </w:r>
            <w:r w:rsidRPr="00C743C5">
              <w:rPr>
                <w:rFonts w:asciiTheme="majorHAnsi" w:eastAsia="Calibri" w:hAnsiTheme="majorHAnsi" w:cs="Tahoma"/>
                <w:bCs/>
                <w:color w:val="3F3F3F"/>
                <w:sz w:val="20"/>
                <w:szCs w:val="20"/>
                <w:lang w:val="en-IN"/>
              </w:rPr>
              <w:t>Honoured for leading enterprise-scale Database Automation initiatives that significantly improved provisioning speed, reliability, and operational efficiency</w:t>
            </w:r>
            <w:r w:rsidRPr="00C743C5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  <w:lang w:val="en-IN"/>
              </w:rPr>
              <w:t>.</w:t>
            </w:r>
          </w:p>
          <w:p w14:paraId="67FFE564" w14:textId="77777777" w:rsidR="00A76F51" w:rsidRPr="00C743C5" w:rsidRDefault="00A76F51" w:rsidP="00A76F51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  <w:lang w:val="en-IN"/>
              </w:rPr>
            </w:pPr>
            <w:r w:rsidRPr="00C743C5">
              <w:rPr>
                <w:rFonts w:asciiTheme="majorHAnsi" w:eastAsia="Calibri" w:hAnsiTheme="majorHAnsi" w:cs="Tahoma"/>
                <w:b/>
                <w:bCs/>
                <w:color w:val="3F3F3F"/>
                <w:sz w:val="20"/>
                <w:szCs w:val="20"/>
                <w:lang w:val="en-IN"/>
              </w:rPr>
              <w:t>Best Manager Award (2019)</w:t>
            </w:r>
            <w:r w:rsidRPr="00C743C5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  <w:lang w:val="en-IN"/>
              </w:rPr>
              <w:t xml:space="preserve"> – First American India - </w:t>
            </w:r>
            <w:r w:rsidRPr="00C743C5">
              <w:rPr>
                <w:rFonts w:asciiTheme="majorHAnsi" w:eastAsia="Calibri" w:hAnsiTheme="majorHAnsi" w:cs="Tahoma"/>
                <w:bCs/>
                <w:color w:val="3F3F3F"/>
                <w:sz w:val="20"/>
                <w:szCs w:val="20"/>
                <w:lang w:val="en-IN"/>
              </w:rPr>
              <w:t>Recognized for exceptional leadership and successful delivery of the Calico Project at First American, achieving all milestones ahead of schedule with high stakeholder satisfaction.</w:t>
            </w:r>
          </w:p>
          <w:p w14:paraId="5F1028A9" w14:textId="77777777" w:rsidR="00A76F51" w:rsidRPr="00C743C5" w:rsidRDefault="00A76F51" w:rsidP="00A76F51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Theme="majorHAnsi" w:eastAsia="Calibri" w:hAnsiTheme="majorHAnsi" w:cs="Tahoma"/>
                <w:bCs/>
                <w:color w:val="3F3F3F"/>
                <w:sz w:val="20"/>
                <w:szCs w:val="20"/>
                <w:lang w:val="en-IN"/>
              </w:rPr>
            </w:pPr>
            <w:r w:rsidRPr="00C743C5">
              <w:rPr>
                <w:rFonts w:asciiTheme="majorHAnsi" w:eastAsia="Calibri" w:hAnsiTheme="majorHAnsi" w:cs="Tahoma"/>
                <w:b/>
                <w:bCs/>
                <w:color w:val="3F3F3F"/>
                <w:sz w:val="20"/>
                <w:szCs w:val="20"/>
                <w:lang w:val="en-IN"/>
              </w:rPr>
              <w:t>Excellency Performance Award – TCS</w:t>
            </w:r>
            <w:r w:rsidRPr="00C743C5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  <w:lang w:val="en-IN"/>
              </w:rPr>
              <w:t xml:space="preserve"> – </w:t>
            </w:r>
            <w:r w:rsidRPr="00C743C5">
              <w:rPr>
                <w:rFonts w:asciiTheme="majorHAnsi" w:eastAsia="Calibri" w:hAnsiTheme="majorHAnsi" w:cs="Tahoma"/>
                <w:bCs/>
                <w:color w:val="3F3F3F"/>
                <w:sz w:val="20"/>
                <w:szCs w:val="20"/>
                <w:lang w:val="en-IN"/>
              </w:rPr>
              <w:t>Awarded for releasing multiple builds with 100% defect-free performance, demonstrating precision, quality assurance, and engineering discipline.</w:t>
            </w:r>
          </w:p>
          <w:p w14:paraId="09F4B47D" w14:textId="77777777" w:rsidR="00A76F51" w:rsidRPr="00C743C5" w:rsidRDefault="00A76F51" w:rsidP="00A76F51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adjustRightInd w:val="0"/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  <w:lang w:val="en-IN"/>
              </w:rPr>
            </w:pPr>
            <w:r w:rsidRPr="00C743C5">
              <w:rPr>
                <w:rFonts w:asciiTheme="majorHAnsi" w:eastAsia="Calibri" w:hAnsiTheme="majorHAnsi" w:cs="Tahoma"/>
                <w:b/>
                <w:bCs/>
                <w:color w:val="3F3F3F"/>
                <w:sz w:val="20"/>
                <w:szCs w:val="20"/>
                <w:lang w:val="en-IN"/>
              </w:rPr>
              <w:t>Best Performer Quarterly Award – Core Logic</w:t>
            </w:r>
            <w:r w:rsidRPr="00C743C5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  <w:lang w:val="en-IN"/>
              </w:rPr>
              <w:t xml:space="preserve"> – </w:t>
            </w:r>
            <w:r w:rsidRPr="00C743C5">
              <w:rPr>
                <w:rFonts w:asciiTheme="majorHAnsi" w:eastAsia="Calibri" w:hAnsiTheme="majorHAnsi" w:cs="Tahoma"/>
                <w:bCs/>
                <w:color w:val="3F3F3F"/>
                <w:sz w:val="20"/>
                <w:szCs w:val="20"/>
                <w:lang w:val="en-IN"/>
              </w:rPr>
              <w:t>Celebrated for outstanding contributions to the Data Centre Migration Project, ensuring seamless transition with zero downtime and optimized performance</w:t>
            </w:r>
            <w:r w:rsidRPr="00C743C5"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  <w:lang w:val="en-IN"/>
              </w:rPr>
              <w:t>.</w:t>
            </w:r>
          </w:p>
          <w:p w14:paraId="21A63057" w14:textId="77777777" w:rsidR="00A76F51" w:rsidRPr="001F1B03" w:rsidRDefault="00A76F51" w:rsidP="00673CBC">
            <w:pPr>
              <w:ind w:left="-108" w:right="-108"/>
              <w:rPr>
                <w:rFonts w:asciiTheme="majorHAnsi" w:eastAsia="Calibri" w:hAnsiTheme="majorHAnsi" w:cs="Times New Roman"/>
                <w:noProof/>
                <w:color w:val="F0563D"/>
              </w:rPr>
            </w:pPr>
          </w:p>
          <w:p w14:paraId="775DC67F" w14:textId="77777777" w:rsidR="003C5C3E" w:rsidRPr="001F1B03" w:rsidRDefault="003C5C3E" w:rsidP="003C5C3E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 w:cs="Tahoma"/>
                <w:color w:val="F0563D"/>
                <w:sz w:val="28"/>
                <w:szCs w:val="28"/>
                <w:lang w:val="en-GB"/>
              </w:rPr>
            </w:pPr>
          </w:p>
          <w:p w14:paraId="6394E6FA" w14:textId="77777777" w:rsidR="003C5C3E" w:rsidRPr="001F1B03" w:rsidRDefault="003C5C3E" w:rsidP="003C5C3E">
            <w:pPr>
              <w:rPr>
                <w:rFonts w:asciiTheme="majorHAnsi" w:hAnsiTheme="majorHAnsi" w:cs="Tahoma"/>
                <w:color w:val="365F91" w:themeColor="accent1" w:themeShade="BF"/>
                <w:spacing w:val="-4"/>
                <w:sz w:val="28"/>
                <w:szCs w:val="28"/>
              </w:rPr>
            </w:pPr>
            <w:r w:rsidRPr="001F1B03">
              <w:rPr>
                <w:rFonts w:asciiTheme="majorHAnsi" w:hAnsiTheme="majorHAnsi" w:cs="Tahoma"/>
                <w:noProof/>
                <w:color w:val="365F91" w:themeColor="accent1" w:themeShade="BF"/>
                <w:spacing w:val="-4"/>
                <w:sz w:val="28"/>
                <w:szCs w:val="28"/>
              </w:rPr>
              <w:drawing>
                <wp:inline distT="0" distB="0" distL="0" distR="0" wp14:anchorId="1D8CA7F4" wp14:editId="38140A64">
                  <wp:extent cx="228600" cy="2286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tskills24x24icons - Copy - Copy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F1B03">
              <w:rPr>
                <w:rFonts w:asciiTheme="majorHAnsi" w:hAnsiTheme="majorHAnsi" w:cs="Tahoma"/>
                <w:color w:val="365F91" w:themeColor="accent1" w:themeShade="BF"/>
                <w:spacing w:val="-4"/>
                <w:sz w:val="28"/>
                <w:szCs w:val="28"/>
              </w:rPr>
              <w:t xml:space="preserve"> </w:t>
            </w:r>
            <w:r w:rsidRPr="001F1B03">
              <w:rPr>
                <w:rFonts w:asciiTheme="majorHAnsi" w:hAnsiTheme="majorHAnsi" w:cs="Tahoma"/>
                <w:color w:val="23B2DA"/>
                <w:sz w:val="28"/>
                <w:szCs w:val="28"/>
              </w:rPr>
              <w:t>Technical Skills</w:t>
            </w:r>
            <w:r w:rsidRPr="001F1B03">
              <w:rPr>
                <w:rFonts w:asciiTheme="majorHAnsi" w:hAnsiTheme="majorHAnsi" w:cs="Tahoma"/>
                <w:color w:val="365F91" w:themeColor="accent1" w:themeShade="BF"/>
                <w:spacing w:val="-4"/>
                <w:sz w:val="28"/>
                <w:szCs w:val="28"/>
              </w:rPr>
              <w:t xml:space="preserve"> </w:t>
            </w:r>
          </w:p>
          <w:p w14:paraId="626DF3F0" w14:textId="77777777" w:rsidR="003C5C3E" w:rsidRPr="001F1B03" w:rsidRDefault="003C5C3E" w:rsidP="003C5C3E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both"/>
              <w:rPr>
                <w:rFonts w:asciiTheme="majorHAnsi" w:hAnsiTheme="majorHAnsi" w:cs="Tahoma"/>
                <w:color w:val="3F3F3F"/>
                <w:sz w:val="20"/>
                <w:szCs w:val="20"/>
                <w:lang w:eastAsia="en-GB"/>
              </w:rPr>
            </w:pPr>
            <w:r w:rsidRPr="001F1B03">
              <w:rPr>
                <w:rFonts w:asciiTheme="majorHAnsi" w:hAnsiTheme="majorHAnsi" w:cs="Tahoma"/>
                <w:b/>
                <w:color w:val="3F3F3F"/>
                <w:sz w:val="20"/>
                <w:szCs w:val="20"/>
                <w:lang w:eastAsia="en-GB"/>
              </w:rPr>
              <w:t>Languages:</w:t>
            </w:r>
            <w:r w:rsidRPr="001F1B03">
              <w:rPr>
                <w:rFonts w:asciiTheme="majorHAnsi" w:hAnsiTheme="majorHAnsi" w:cs="Tahoma"/>
                <w:color w:val="3F3F3F"/>
                <w:sz w:val="20"/>
                <w:szCs w:val="20"/>
                <w:lang w:eastAsia="en-GB"/>
              </w:rPr>
              <w:tab/>
            </w:r>
            <w:r w:rsidRPr="001F1B03">
              <w:rPr>
                <w:rFonts w:asciiTheme="majorHAnsi" w:hAnsiTheme="majorHAnsi" w:cs="Tahoma"/>
                <w:color w:val="3F3F3F"/>
                <w:sz w:val="20"/>
                <w:szCs w:val="20"/>
                <w:lang w:eastAsia="en-GB"/>
              </w:rPr>
              <w:tab/>
              <w:t>PL/SQL, C, C++, SQL, JAVA</w:t>
            </w:r>
          </w:p>
          <w:p w14:paraId="194B9C3C" w14:textId="77777777" w:rsidR="00DE36CE" w:rsidRDefault="003C5C3E" w:rsidP="003C5C3E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both"/>
              <w:rPr>
                <w:rFonts w:asciiTheme="majorHAnsi" w:hAnsiTheme="majorHAnsi" w:cs="Tahoma"/>
                <w:color w:val="3F3F3F"/>
                <w:sz w:val="20"/>
                <w:szCs w:val="20"/>
                <w:lang w:eastAsia="en-GB"/>
              </w:rPr>
            </w:pPr>
            <w:r w:rsidRPr="001F1B03">
              <w:rPr>
                <w:rFonts w:asciiTheme="majorHAnsi" w:hAnsiTheme="majorHAnsi" w:cs="Tahoma"/>
                <w:b/>
                <w:color w:val="3F3F3F"/>
                <w:sz w:val="20"/>
                <w:szCs w:val="20"/>
                <w:lang w:eastAsia="en-GB"/>
              </w:rPr>
              <w:t>Tools:</w:t>
            </w:r>
            <w:r w:rsidRPr="001F1B03">
              <w:rPr>
                <w:rFonts w:asciiTheme="majorHAnsi" w:hAnsiTheme="majorHAnsi" w:cs="Tahoma"/>
                <w:color w:val="3F3F3F"/>
                <w:sz w:val="20"/>
                <w:szCs w:val="20"/>
                <w:lang w:eastAsia="en-GB"/>
              </w:rPr>
              <w:tab/>
            </w:r>
            <w:r w:rsidRPr="001F1B03">
              <w:rPr>
                <w:rFonts w:asciiTheme="majorHAnsi" w:hAnsiTheme="majorHAnsi" w:cs="Tahoma"/>
                <w:color w:val="3F3F3F"/>
                <w:sz w:val="20"/>
                <w:szCs w:val="20"/>
                <w:lang w:eastAsia="en-GB"/>
              </w:rPr>
              <w:tab/>
              <w:t xml:space="preserve">Visual Studio Team System, Source Depot, SQL Safe, SQL Diagnosis Manager, Team Forge, Quality </w:t>
            </w:r>
            <w:r w:rsidRPr="001F1B03">
              <w:rPr>
                <w:rFonts w:asciiTheme="majorHAnsi" w:hAnsiTheme="majorHAnsi" w:cs="Tahoma"/>
                <w:color w:val="3F3F3F"/>
                <w:sz w:val="20"/>
                <w:szCs w:val="20"/>
                <w:lang w:eastAsia="en-GB"/>
              </w:rPr>
              <w:tab/>
            </w:r>
            <w:r w:rsidRPr="001F1B03">
              <w:rPr>
                <w:rFonts w:asciiTheme="majorHAnsi" w:hAnsiTheme="majorHAnsi" w:cs="Tahoma"/>
                <w:color w:val="3F3F3F"/>
                <w:sz w:val="20"/>
                <w:szCs w:val="20"/>
                <w:lang w:eastAsia="en-GB"/>
              </w:rPr>
              <w:tab/>
            </w:r>
            <w:r w:rsidRPr="001F1B03">
              <w:rPr>
                <w:rFonts w:asciiTheme="majorHAnsi" w:hAnsiTheme="majorHAnsi" w:cs="Tahoma"/>
                <w:color w:val="3F3F3F"/>
                <w:sz w:val="20"/>
                <w:szCs w:val="20"/>
                <w:lang w:eastAsia="en-GB"/>
              </w:rPr>
              <w:tab/>
              <w:t xml:space="preserve">Control, Lite Speed, Erwin, MS Visio-2010, </w:t>
            </w:r>
            <w:proofErr w:type="spellStart"/>
            <w:r w:rsidRPr="001F1B03">
              <w:rPr>
                <w:rFonts w:asciiTheme="majorHAnsi" w:hAnsiTheme="majorHAnsi" w:cs="Tahoma"/>
                <w:color w:val="3F3F3F"/>
                <w:sz w:val="20"/>
                <w:szCs w:val="20"/>
                <w:lang w:eastAsia="en-GB"/>
              </w:rPr>
              <w:t>Idera</w:t>
            </w:r>
            <w:proofErr w:type="spellEnd"/>
            <w:r w:rsidRPr="001F1B03">
              <w:rPr>
                <w:rFonts w:asciiTheme="majorHAnsi" w:hAnsiTheme="majorHAnsi" w:cs="Tahoma"/>
                <w:color w:val="3F3F3F"/>
                <w:sz w:val="20"/>
                <w:szCs w:val="20"/>
                <w:lang w:eastAsia="en-GB"/>
              </w:rPr>
              <w:t xml:space="preserve"> SQL Defrag</w:t>
            </w:r>
            <w:r w:rsidR="003F2D81">
              <w:rPr>
                <w:rFonts w:asciiTheme="majorHAnsi" w:hAnsiTheme="majorHAnsi" w:cs="Tahoma"/>
                <w:color w:val="3F3F3F"/>
                <w:sz w:val="20"/>
                <w:szCs w:val="20"/>
                <w:lang w:eastAsia="en-GB"/>
              </w:rPr>
              <w:t xml:space="preserve">, </w:t>
            </w:r>
            <w:proofErr w:type="spellStart"/>
            <w:r w:rsidR="003F2D81">
              <w:rPr>
                <w:rFonts w:asciiTheme="majorHAnsi" w:hAnsiTheme="majorHAnsi" w:cs="Tahoma"/>
                <w:color w:val="3F3F3F"/>
                <w:sz w:val="20"/>
                <w:szCs w:val="20"/>
                <w:lang w:eastAsia="en-GB"/>
              </w:rPr>
              <w:t>DevOPS</w:t>
            </w:r>
            <w:proofErr w:type="spellEnd"/>
            <w:r w:rsidR="00D36442">
              <w:rPr>
                <w:rFonts w:asciiTheme="majorHAnsi" w:hAnsiTheme="majorHAnsi" w:cs="Tahoma"/>
                <w:color w:val="3F3F3F"/>
                <w:sz w:val="20"/>
                <w:szCs w:val="20"/>
                <w:lang w:eastAsia="en-GB"/>
              </w:rPr>
              <w:t>, AppDynamics</w:t>
            </w:r>
            <w:r w:rsidR="00DE36CE">
              <w:rPr>
                <w:rFonts w:asciiTheme="majorHAnsi" w:hAnsiTheme="majorHAnsi" w:cs="Tahoma"/>
                <w:color w:val="3F3F3F"/>
                <w:sz w:val="20"/>
                <w:szCs w:val="20"/>
                <w:lang w:eastAsia="en-GB"/>
              </w:rPr>
              <w:t xml:space="preserve">, Terraform, </w:t>
            </w:r>
          </w:p>
          <w:p w14:paraId="2F342657" w14:textId="085787A6" w:rsidR="003C5C3E" w:rsidRPr="001F1B03" w:rsidRDefault="00DE36CE" w:rsidP="00DE36CE">
            <w:pPr>
              <w:autoSpaceDE w:val="0"/>
              <w:autoSpaceDN w:val="0"/>
              <w:adjustRightInd w:val="0"/>
              <w:ind w:left="360"/>
              <w:jc w:val="both"/>
              <w:rPr>
                <w:rFonts w:asciiTheme="majorHAnsi" w:hAnsiTheme="majorHAnsi" w:cs="Tahoma"/>
                <w:color w:val="3F3F3F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cs="Tahoma"/>
                <w:b/>
                <w:color w:val="3F3F3F"/>
                <w:sz w:val="20"/>
                <w:szCs w:val="20"/>
                <w:lang w:eastAsia="en-GB"/>
              </w:rPr>
              <w:t xml:space="preserve">                                         </w:t>
            </w:r>
            <w:r>
              <w:rPr>
                <w:rFonts w:asciiTheme="majorHAnsi" w:hAnsiTheme="majorHAnsi" w:cs="Tahoma"/>
                <w:color w:val="3F3F3F"/>
                <w:sz w:val="20"/>
                <w:szCs w:val="20"/>
                <w:lang w:eastAsia="en-GB"/>
              </w:rPr>
              <w:t>Ansible, SolarWinds, Prometheus, Grafana.</w:t>
            </w:r>
          </w:p>
          <w:p w14:paraId="7EAF9D83" w14:textId="14E9EF7A" w:rsidR="003C5C3E" w:rsidRPr="001F1B03" w:rsidRDefault="003C5C3E" w:rsidP="003C5C3E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both"/>
              <w:rPr>
                <w:rFonts w:asciiTheme="majorHAnsi" w:hAnsiTheme="majorHAnsi" w:cs="Tahoma"/>
                <w:color w:val="3F3F3F"/>
                <w:sz w:val="20"/>
                <w:szCs w:val="20"/>
                <w:lang w:eastAsia="en-GB"/>
              </w:rPr>
            </w:pPr>
            <w:r w:rsidRPr="001F1B03">
              <w:rPr>
                <w:rFonts w:asciiTheme="majorHAnsi" w:hAnsiTheme="majorHAnsi" w:cs="Tahoma"/>
                <w:b/>
                <w:color w:val="3F3F3F"/>
                <w:sz w:val="20"/>
                <w:szCs w:val="20"/>
                <w:lang w:eastAsia="en-GB"/>
              </w:rPr>
              <w:t>Operating System:</w:t>
            </w:r>
            <w:r w:rsidRPr="001F1B03">
              <w:rPr>
                <w:rFonts w:asciiTheme="majorHAnsi" w:hAnsiTheme="majorHAnsi" w:cs="Tahoma"/>
                <w:color w:val="3F3F3F"/>
                <w:sz w:val="20"/>
                <w:szCs w:val="20"/>
                <w:lang w:eastAsia="en-GB"/>
              </w:rPr>
              <w:tab/>
              <w:t>Windows NT, Windows 2000,2008 and 2012 Server</w:t>
            </w:r>
            <w:r w:rsidR="00DE36CE">
              <w:rPr>
                <w:rFonts w:asciiTheme="majorHAnsi" w:hAnsiTheme="majorHAnsi" w:cs="Tahoma"/>
                <w:color w:val="3F3F3F"/>
                <w:sz w:val="20"/>
                <w:szCs w:val="20"/>
                <w:lang w:eastAsia="en-GB"/>
              </w:rPr>
              <w:t>, RHEL</w:t>
            </w:r>
          </w:p>
          <w:p w14:paraId="7C3A03D8" w14:textId="77777777" w:rsidR="00606834" w:rsidRDefault="003C5C3E" w:rsidP="003C5C3E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both"/>
              <w:rPr>
                <w:rFonts w:asciiTheme="majorHAnsi" w:hAnsiTheme="majorHAnsi" w:cs="Tahoma"/>
                <w:color w:val="3F3F3F"/>
                <w:sz w:val="20"/>
                <w:szCs w:val="20"/>
                <w:lang w:eastAsia="en-GB"/>
              </w:rPr>
            </w:pPr>
            <w:r w:rsidRPr="001F1B03">
              <w:rPr>
                <w:rFonts w:asciiTheme="majorHAnsi" w:hAnsiTheme="majorHAnsi" w:cs="Tahoma"/>
                <w:b/>
                <w:color w:val="3F3F3F"/>
                <w:sz w:val="20"/>
                <w:szCs w:val="20"/>
                <w:lang w:eastAsia="en-GB"/>
              </w:rPr>
              <w:t>RDBMS:</w:t>
            </w:r>
            <w:r w:rsidRPr="001F1B03">
              <w:rPr>
                <w:rFonts w:asciiTheme="majorHAnsi" w:hAnsiTheme="majorHAnsi" w:cs="Tahoma"/>
                <w:color w:val="3F3F3F"/>
                <w:sz w:val="20"/>
                <w:szCs w:val="20"/>
                <w:lang w:eastAsia="en-GB"/>
              </w:rPr>
              <w:tab/>
            </w:r>
            <w:r w:rsidRPr="001F1B03">
              <w:rPr>
                <w:rFonts w:asciiTheme="majorHAnsi" w:hAnsiTheme="majorHAnsi" w:cs="Tahoma"/>
                <w:color w:val="3F3F3F"/>
                <w:sz w:val="20"/>
                <w:szCs w:val="20"/>
                <w:lang w:eastAsia="en-GB"/>
              </w:rPr>
              <w:tab/>
              <w:t xml:space="preserve">MS SQL Server 2000, 2005, 2008, 2008R2, 2014, 2016 and Azure </w:t>
            </w:r>
            <w:r w:rsidR="003F2D81">
              <w:rPr>
                <w:rFonts w:asciiTheme="majorHAnsi" w:hAnsiTheme="majorHAnsi" w:cs="Tahoma"/>
                <w:color w:val="3F3F3F"/>
                <w:sz w:val="20"/>
                <w:szCs w:val="20"/>
                <w:lang w:eastAsia="en-GB"/>
              </w:rPr>
              <w:t>SQL, MI</w:t>
            </w:r>
            <w:r w:rsidR="00CB1678">
              <w:rPr>
                <w:rFonts w:asciiTheme="majorHAnsi" w:hAnsiTheme="majorHAnsi" w:cs="Tahoma"/>
                <w:color w:val="3F3F3F"/>
                <w:sz w:val="20"/>
                <w:szCs w:val="20"/>
                <w:lang w:eastAsia="en-GB"/>
              </w:rPr>
              <w:t>, Azure Hyper scale</w:t>
            </w:r>
            <w:r w:rsidR="00606834">
              <w:rPr>
                <w:rFonts w:asciiTheme="majorHAnsi" w:hAnsiTheme="majorHAnsi" w:cs="Tahoma"/>
                <w:color w:val="3F3F3F"/>
                <w:sz w:val="20"/>
                <w:szCs w:val="20"/>
                <w:lang w:eastAsia="en-GB"/>
              </w:rPr>
              <w:t xml:space="preserve">, </w:t>
            </w:r>
          </w:p>
          <w:p w14:paraId="323A967D" w14:textId="3AAD0A79" w:rsidR="003C5C3E" w:rsidRPr="001F1B03" w:rsidRDefault="00606834" w:rsidP="00606834">
            <w:pPr>
              <w:autoSpaceDE w:val="0"/>
              <w:autoSpaceDN w:val="0"/>
              <w:adjustRightInd w:val="0"/>
              <w:ind w:left="360"/>
              <w:jc w:val="both"/>
              <w:rPr>
                <w:rFonts w:asciiTheme="majorHAnsi" w:hAnsiTheme="majorHAnsi" w:cs="Tahoma"/>
                <w:color w:val="3F3F3F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cs="Tahoma"/>
                <w:b/>
                <w:color w:val="3F3F3F"/>
                <w:sz w:val="20"/>
                <w:szCs w:val="20"/>
                <w:lang w:eastAsia="en-GB"/>
              </w:rPr>
              <w:t xml:space="preserve">                                   </w:t>
            </w:r>
            <w:r>
              <w:rPr>
                <w:rFonts w:asciiTheme="majorHAnsi" w:hAnsiTheme="majorHAnsi" w:cs="Tahoma"/>
                <w:color w:val="3F3F3F"/>
                <w:sz w:val="20"/>
                <w:szCs w:val="20"/>
                <w:lang w:eastAsia="en-GB"/>
              </w:rPr>
              <w:t xml:space="preserve">      PostgreSQL</w:t>
            </w:r>
          </w:p>
          <w:p w14:paraId="0CAC0278" w14:textId="6C96776B" w:rsidR="003C5C3E" w:rsidRDefault="003C5C3E" w:rsidP="003C5C3E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both"/>
              <w:rPr>
                <w:rFonts w:asciiTheme="majorHAnsi" w:hAnsiTheme="majorHAnsi" w:cs="Tahoma"/>
                <w:color w:val="3F3F3F"/>
                <w:sz w:val="20"/>
                <w:szCs w:val="20"/>
                <w:lang w:eastAsia="en-GB"/>
              </w:rPr>
            </w:pPr>
            <w:r w:rsidRPr="001F1B03">
              <w:rPr>
                <w:rFonts w:asciiTheme="majorHAnsi" w:hAnsiTheme="majorHAnsi" w:cs="Tahoma"/>
                <w:b/>
                <w:color w:val="3F3F3F"/>
                <w:sz w:val="20"/>
                <w:szCs w:val="20"/>
                <w:lang w:eastAsia="en-GB"/>
              </w:rPr>
              <w:t>Big Data:</w:t>
            </w:r>
            <w:r w:rsidRPr="001F1B03">
              <w:rPr>
                <w:rFonts w:asciiTheme="majorHAnsi" w:hAnsiTheme="majorHAnsi" w:cs="Tahoma"/>
                <w:color w:val="3F3F3F"/>
                <w:sz w:val="20"/>
                <w:szCs w:val="20"/>
                <w:lang w:eastAsia="en-GB"/>
              </w:rPr>
              <w:t xml:space="preserve"> </w:t>
            </w:r>
            <w:r w:rsidRPr="001F1B03">
              <w:rPr>
                <w:rFonts w:asciiTheme="majorHAnsi" w:hAnsiTheme="majorHAnsi" w:cs="Tahoma"/>
                <w:color w:val="3F3F3F"/>
                <w:sz w:val="20"/>
                <w:szCs w:val="20"/>
                <w:lang w:eastAsia="en-GB"/>
              </w:rPr>
              <w:tab/>
            </w:r>
            <w:r w:rsidRPr="001F1B03">
              <w:rPr>
                <w:rFonts w:asciiTheme="majorHAnsi" w:hAnsiTheme="majorHAnsi" w:cs="Tahoma"/>
                <w:color w:val="3F3F3F"/>
                <w:sz w:val="20"/>
                <w:szCs w:val="20"/>
                <w:lang w:eastAsia="en-GB"/>
              </w:rPr>
              <w:tab/>
              <w:t>Cassandra, Cloudera, Cosmo DB</w:t>
            </w:r>
            <w:r w:rsidR="00E5600D">
              <w:rPr>
                <w:rFonts w:asciiTheme="majorHAnsi" w:hAnsiTheme="majorHAnsi" w:cs="Tahoma"/>
                <w:color w:val="3F3F3F"/>
                <w:sz w:val="20"/>
                <w:szCs w:val="20"/>
                <w:lang w:eastAsia="en-GB"/>
              </w:rPr>
              <w:t>, Databricks</w:t>
            </w:r>
          </w:p>
          <w:p w14:paraId="71B09D2F" w14:textId="777D7B6F" w:rsidR="00DE36CE" w:rsidRPr="001F1B03" w:rsidRDefault="00DE36CE" w:rsidP="003C5C3E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both"/>
              <w:rPr>
                <w:rFonts w:asciiTheme="majorHAnsi" w:hAnsiTheme="majorHAnsi" w:cs="Tahoma"/>
                <w:color w:val="3F3F3F"/>
                <w:sz w:val="20"/>
                <w:szCs w:val="20"/>
                <w:lang w:eastAsia="en-GB"/>
              </w:rPr>
            </w:pPr>
            <w:r>
              <w:rPr>
                <w:rFonts w:asciiTheme="majorHAnsi" w:hAnsiTheme="majorHAnsi" w:cs="Tahoma"/>
                <w:b/>
                <w:color w:val="3F3F3F"/>
                <w:sz w:val="20"/>
                <w:szCs w:val="20"/>
                <w:lang w:eastAsia="en-GB"/>
              </w:rPr>
              <w:t>Vector Databases:</w:t>
            </w:r>
            <w:r>
              <w:rPr>
                <w:rFonts w:asciiTheme="majorHAnsi" w:hAnsiTheme="majorHAnsi" w:cs="Tahoma"/>
                <w:color w:val="3F3F3F"/>
                <w:sz w:val="20"/>
                <w:szCs w:val="20"/>
                <w:lang w:eastAsia="en-GB"/>
              </w:rPr>
              <w:t xml:space="preserve">    Melvis, Chrome</w:t>
            </w:r>
          </w:p>
          <w:p w14:paraId="19EFFA59" w14:textId="77777777" w:rsidR="00B87277" w:rsidRDefault="00B87277" w:rsidP="003C5C3E">
            <w:pPr>
              <w:autoSpaceDE w:val="0"/>
              <w:autoSpaceDN w:val="0"/>
              <w:adjustRightInd w:val="0"/>
              <w:rPr>
                <w:rFonts w:asciiTheme="majorHAnsi" w:eastAsia="Calibri" w:hAnsiTheme="majorHAnsi" w:cs="Tahoma"/>
                <w:b/>
                <w:color w:val="3F3F3F"/>
                <w:sz w:val="20"/>
                <w:szCs w:val="20"/>
              </w:rPr>
            </w:pPr>
          </w:p>
          <w:p w14:paraId="1FA2E5F3" w14:textId="77777777" w:rsidR="003C5C3E" w:rsidRPr="001F1B03" w:rsidRDefault="003C5C3E" w:rsidP="003C5C3E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 w:cs="Tahoma"/>
                <w:b/>
                <w:color w:val="6A6969"/>
                <w:sz w:val="20"/>
                <w:szCs w:val="20"/>
                <w:lang w:eastAsia="en-GB"/>
              </w:rPr>
            </w:pPr>
          </w:p>
          <w:p w14:paraId="475C63CF" w14:textId="77777777" w:rsidR="003C5C3E" w:rsidRPr="001F1B03" w:rsidRDefault="003C5C3E" w:rsidP="003C5C3E">
            <w:pPr>
              <w:pStyle w:val="ListParagraph"/>
              <w:suppressAutoHyphens/>
              <w:autoSpaceDN w:val="0"/>
              <w:ind w:left="0" w:right="-61"/>
              <w:textAlignment w:val="baseline"/>
              <w:rPr>
                <w:rFonts w:asciiTheme="majorHAnsi" w:hAnsiTheme="majorHAnsi" w:cs="Tahoma"/>
                <w:color w:val="00B050"/>
                <w:sz w:val="28"/>
                <w:szCs w:val="28"/>
              </w:rPr>
            </w:pPr>
            <w:r w:rsidRPr="001F1B03">
              <w:rPr>
                <w:rFonts w:asciiTheme="majorHAnsi" w:hAnsiTheme="majorHAnsi" w:cs="Tahoma"/>
                <w:noProof/>
                <w:color w:val="F0563D"/>
                <w:sz w:val="28"/>
                <w:szCs w:val="28"/>
              </w:rPr>
              <w:drawing>
                <wp:inline distT="0" distB="0" distL="0" distR="0" wp14:anchorId="2F9C6112" wp14:editId="1D44B261">
                  <wp:extent cx="228600" cy="228600"/>
                  <wp:effectExtent l="0" t="0" r="0" b="0"/>
                  <wp:docPr id="289" name="Picture 289" descr="personaldetails24x24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personaldetails24x24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F1B03">
              <w:rPr>
                <w:rFonts w:asciiTheme="majorHAnsi" w:hAnsiTheme="majorHAnsi" w:cs="Tahoma"/>
                <w:color w:val="F0563D"/>
                <w:sz w:val="28"/>
                <w:szCs w:val="28"/>
              </w:rPr>
              <w:t xml:space="preserve"> </w:t>
            </w:r>
            <w:r w:rsidRPr="001F1B03">
              <w:rPr>
                <w:rFonts w:asciiTheme="majorHAnsi" w:hAnsiTheme="majorHAnsi" w:cs="Tahoma"/>
                <w:color w:val="23B2DA"/>
                <w:sz w:val="28"/>
                <w:szCs w:val="28"/>
              </w:rPr>
              <w:t>Personal Details</w:t>
            </w:r>
          </w:p>
          <w:p w14:paraId="6D23D11E" w14:textId="63ECDA4C" w:rsidR="00CF584E" w:rsidRPr="001F1B03" w:rsidRDefault="003C5C3E" w:rsidP="0088090A">
            <w:pPr>
              <w:rPr>
                <w:rFonts w:asciiTheme="majorHAnsi" w:hAnsiTheme="majorHAnsi" w:cs="Tahoma"/>
                <w:b/>
                <w:color w:val="3F3F3F"/>
                <w:spacing w:val="4"/>
                <w:sz w:val="20"/>
                <w:szCs w:val="20"/>
              </w:rPr>
            </w:pPr>
            <w:r w:rsidRPr="001F1B03">
              <w:rPr>
                <w:rFonts w:asciiTheme="majorHAnsi" w:eastAsia="Calibri" w:hAnsiTheme="majorHAnsi" w:cs="Tahoma"/>
                <w:b/>
                <w:color w:val="3F3F3F"/>
                <w:spacing w:val="4"/>
                <w:sz w:val="20"/>
                <w:szCs w:val="20"/>
              </w:rPr>
              <w:t>Date of Birth:</w:t>
            </w:r>
            <w:r w:rsidRPr="001F1B03">
              <w:rPr>
                <w:rFonts w:asciiTheme="majorHAnsi" w:eastAsia="Calibri" w:hAnsiTheme="majorHAnsi" w:cs="Tahoma"/>
                <w:color w:val="3F3F3F"/>
                <w:spacing w:val="4"/>
                <w:sz w:val="20"/>
                <w:szCs w:val="20"/>
              </w:rPr>
              <w:t xml:space="preserve"> </w:t>
            </w:r>
            <w:r w:rsidRPr="001F1B03">
              <w:rPr>
                <w:rFonts w:asciiTheme="majorHAnsi" w:eastAsia="Calibri" w:hAnsiTheme="majorHAnsi" w:cs="Tahoma"/>
                <w:color w:val="3F3F3F"/>
                <w:spacing w:val="4"/>
                <w:sz w:val="20"/>
                <w:szCs w:val="20"/>
              </w:rPr>
              <w:tab/>
            </w:r>
            <w:r w:rsidRPr="0088090A">
              <w:rPr>
                <w:rFonts w:asciiTheme="majorHAnsi" w:eastAsia="Calibri" w:hAnsiTheme="majorHAnsi" w:cs="Tahoma"/>
                <w:color w:val="3F3F3F"/>
                <w:spacing w:val="4"/>
                <w:sz w:val="20"/>
                <w:szCs w:val="20"/>
              </w:rPr>
              <w:tab/>
              <w:t>4</w:t>
            </w:r>
            <w:r w:rsidRPr="0088090A">
              <w:rPr>
                <w:rFonts w:asciiTheme="majorHAnsi" w:eastAsia="Calibri" w:hAnsiTheme="majorHAnsi" w:cs="Tahoma"/>
                <w:color w:val="3F3F3F"/>
                <w:spacing w:val="4"/>
                <w:sz w:val="20"/>
                <w:szCs w:val="20"/>
                <w:vertAlign w:val="superscript"/>
              </w:rPr>
              <w:t>th</w:t>
            </w:r>
            <w:r w:rsidRPr="0088090A">
              <w:rPr>
                <w:rFonts w:asciiTheme="majorHAnsi" w:eastAsia="Calibri" w:hAnsiTheme="majorHAnsi" w:cs="Tahoma"/>
                <w:color w:val="3F3F3F"/>
                <w:spacing w:val="4"/>
                <w:sz w:val="20"/>
                <w:szCs w:val="20"/>
              </w:rPr>
              <w:t xml:space="preserve"> March 1974</w:t>
            </w:r>
            <w:r w:rsidRPr="0088090A">
              <w:rPr>
                <w:rFonts w:asciiTheme="majorHAnsi" w:eastAsia="Calibri" w:hAnsiTheme="majorHAnsi" w:cs="Tahoma"/>
                <w:color w:val="3F3F3F"/>
                <w:spacing w:val="4"/>
                <w:sz w:val="20"/>
                <w:szCs w:val="20"/>
              </w:rPr>
              <w:br/>
            </w:r>
            <w:r w:rsidRPr="0088090A">
              <w:rPr>
                <w:rFonts w:asciiTheme="majorHAnsi" w:hAnsiTheme="majorHAnsi" w:cs="Tahoma"/>
                <w:b/>
                <w:color w:val="3F3F3F"/>
                <w:spacing w:val="4"/>
                <w:sz w:val="20"/>
                <w:szCs w:val="20"/>
              </w:rPr>
              <w:t>Languages Known:</w:t>
            </w:r>
            <w:r w:rsidRPr="0088090A">
              <w:rPr>
                <w:rFonts w:asciiTheme="majorHAnsi" w:hAnsiTheme="majorHAnsi" w:cs="Tahoma"/>
                <w:color w:val="3F3F3F"/>
                <w:spacing w:val="4"/>
                <w:sz w:val="20"/>
                <w:szCs w:val="20"/>
              </w:rPr>
              <w:t xml:space="preserve"> </w:t>
            </w:r>
            <w:r w:rsidRPr="0088090A">
              <w:rPr>
                <w:rFonts w:asciiTheme="majorHAnsi" w:hAnsiTheme="majorHAnsi" w:cs="Tahoma"/>
                <w:color w:val="3F3F3F"/>
                <w:spacing w:val="4"/>
                <w:sz w:val="20"/>
                <w:szCs w:val="20"/>
              </w:rPr>
              <w:tab/>
              <w:t>English, Telugu, Hindi, Urdu &amp; Kannada</w:t>
            </w:r>
            <w:r w:rsidRPr="0088090A">
              <w:rPr>
                <w:rFonts w:asciiTheme="majorHAnsi" w:hAnsiTheme="majorHAnsi" w:cs="Tahoma"/>
                <w:color w:val="3F3F3F"/>
                <w:spacing w:val="4"/>
                <w:sz w:val="20"/>
                <w:szCs w:val="20"/>
              </w:rPr>
              <w:br/>
            </w:r>
            <w:r w:rsidRPr="0088090A">
              <w:rPr>
                <w:rFonts w:asciiTheme="majorHAnsi" w:hAnsiTheme="majorHAnsi" w:cs="Tahoma"/>
                <w:b/>
                <w:color w:val="3F3F3F"/>
                <w:spacing w:val="4"/>
                <w:sz w:val="20"/>
                <w:szCs w:val="20"/>
              </w:rPr>
              <w:t xml:space="preserve">Address: </w:t>
            </w:r>
            <w:r w:rsidRPr="0088090A">
              <w:rPr>
                <w:rFonts w:asciiTheme="majorHAnsi" w:hAnsiTheme="majorHAnsi" w:cs="Tahoma"/>
                <w:b/>
                <w:color w:val="3F3F3F"/>
                <w:spacing w:val="4"/>
                <w:sz w:val="20"/>
                <w:szCs w:val="20"/>
              </w:rPr>
              <w:tab/>
            </w:r>
            <w:r w:rsidRPr="0088090A">
              <w:rPr>
                <w:rFonts w:asciiTheme="majorHAnsi" w:hAnsiTheme="majorHAnsi" w:cs="Tahoma"/>
                <w:b/>
                <w:color w:val="3F3F3F"/>
                <w:spacing w:val="4"/>
                <w:sz w:val="20"/>
                <w:szCs w:val="20"/>
              </w:rPr>
              <w:tab/>
            </w:r>
            <w:r w:rsidR="00AD5CD8" w:rsidRPr="0088090A">
              <w:rPr>
                <w:rFonts w:asciiTheme="majorHAnsi" w:hAnsiTheme="majorHAnsi" w:cs="Tahoma"/>
                <w:color w:val="3F3F3F"/>
                <w:spacing w:val="4"/>
                <w:sz w:val="20"/>
                <w:szCs w:val="20"/>
              </w:rPr>
              <w:t xml:space="preserve">408, Block1, SMR VHC, </w:t>
            </w:r>
            <w:proofErr w:type="spellStart"/>
            <w:r w:rsidR="00AD5CD8" w:rsidRPr="0088090A">
              <w:rPr>
                <w:rFonts w:asciiTheme="majorHAnsi" w:hAnsiTheme="majorHAnsi" w:cs="Tahoma"/>
                <w:color w:val="3F3F3F"/>
                <w:spacing w:val="4"/>
                <w:sz w:val="20"/>
                <w:szCs w:val="20"/>
              </w:rPr>
              <w:t>Ban</w:t>
            </w:r>
            <w:r w:rsidR="0088090A" w:rsidRPr="0088090A">
              <w:rPr>
                <w:rFonts w:asciiTheme="majorHAnsi" w:hAnsiTheme="majorHAnsi" w:cs="Tahoma"/>
                <w:color w:val="3F3F3F"/>
                <w:spacing w:val="4"/>
                <w:sz w:val="20"/>
                <w:szCs w:val="20"/>
              </w:rPr>
              <w:t>dlaguda</w:t>
            </w:r>
            <w:proofErr w:type="spellEnd"/>
            <w:r w:rsidR="0088090A" w:rsidRPr="0088090A">
              <w:rPr>
                <w:rFonts w:asciiTheme="majorHAnsi" w:hAnsiTheme="majorHAnsi" w:cs="Tahoma"/>
                <w:color w:val="3F3F3F"/>
                <w:spacing w:val="4"/>
                <w:sz w:val="20"/>
                <w:szCs w:val="20"/>
              </w:rPr>
              <w:t xml:space="preserve"> Jagir, Hyderabad - 500086</w:t>
            </w:r>
          </w:p>
        </w:tc>
      </w:tr>
    </w:tbl>
    <w:p w14:paraId="4551E549" w14:textId="77777777" w:rsidR="00A76F51" w:rsidRDefault="00A76F51" w:rsidP="00B27591">
      <w:pPr>
        <w:spacing w:after="0" w:line="240" w:lineRule="auto"/>
        <w:ind w:left="-907" w:right="-965"/>
        <w:jc w:val="center"/>
        <w:rPr>
          <w:rFonts w:asciiTheme="majorHAnsi" w:hAnsiTheme="majorHAnsi" w:cs="Tahoma"/>
          <w:b/>
          <w:color w:val="3F3F3F"/>
          <w:spacing w:val="4"/>
          <w:sz w:val="20"/>
          <w:szCs w:val="20"/>
        </w:rPr>
      </w:pPr>
    </w:p>
    <w:p w14:paraId="1AB4D2FE" w14:textId="7DBC8BF3" w:rsidR="00513EBF" w:rsidRPr="001F1B03" w:rsidRDefault="00A76F51" w:rsidP="00B27591">
      <w:pPr>
        <w:spacing w:after="0" w:line="240" w:lineRule="auto"/>
        <w:ind w:left="-907" w:right="-965"/>
        <w:jc w:val="center"/>
        <w:rPr>
          <w:rFonts w:asciiTheme="majorHAnsi" w:hAnsiTheme="majorHAnsi" w:cs="Tahoma"/>
          <w:b/>
          <w:color w:val="3F3F3F"/>
          <w:spacing w:val="4"/>
          <w:sz w:val="20"/>
          <w:szCs w:val="20"/>
        </w:rPr>
      </w:pPr>
      <w:r>
        <w:rPr>
          <w:rFonts w:asciiTheme="majorHAnsi" w:hAnsiTheme="majorHAnsi" w:cs="Tahoma"/>
          <w:b/>
          <w:color w:val="3F3F3F"/>
          <w:spacing w:val="4"/>
          <w:sz w:val="20"/>
          <w:szCs w:val="20"/>
        </w:rPr>
        <w:t>A</w:t>
      </w:r>
      <w:r w:rsidR="00B27591" w:rsidRPr="001F1B03">
        <w:rPr>
          <w:rFonts w:asciiTheme="majorHAnsi" w:hAnsiTheme="majorHAnsi" w:cs="Tahoma"/>
          <w:b/>
          <w:color w:val="3F3F3F"/>
          <w:spacing w:val="4"/>
          <w:sz w:val="20"/>
          <w:szCs w:val="20"/>
        </w:rPr>
        <w:t>nnexure</w:t>
      </w:r>
    </w:p>
    <w:p w14:paraId="260F092E" w14:textId="77777777" w:rsidR="00B27591" w:rsidRPr="001F1B03" w:rsidRDefault="00B27591" w:rsidP="00B27591">
      <w:pPr>
        <w:spacing w:after="0" w:line="240" w:lineRule="auto"/>
        <w:ind w:left="-907" w:right="-965"/>
        <w:jc w:val="both"/>
        <w:rPr>
          <w:rFonts w:asciiTheme="majorHAnsi" w:hAnsiTheme="majorHAnsi" w:cs="Tahoma"/>
          <w:b/>
          <w:color w:val="3F3F3F"/>
          <w:spacing w:val="4"/>
          <w:sz w:val="20"/>
          <w:szCs w:val="20"/>
        </w:rPr>
      </w:pPr>
    </w:p>
    <w:p w14:paraId="29DFF850" w14:textId="77777777" w:rsidR="00B27591" w:rsidRDefault="00B27591" w:rsidP="00B27591">
      <w:pPr>
        <w:spacing w:after="0" w:line="240" w:lineRule="auto"/>
        <w:ind w:left="-907" w:right="-965"/>
        <w:jc w:val="both"/>
        <w:rPr>
          <w:rFonts w:asciiTheme="majorHAnsi" w:eastAsia="Calibri" w:hAnsiTheme="majorHAnsi" w:cs="Tahoma"/>
          <w:color w:val="23B2DA"/>
          <w:sz w:val="28"/>
          <w:szCs w:val="28"/>
        </w:rPr>
      </w:pPr>
      <w:r w:rsidRPr="001F1B03">
        <w:rPr>
          <w:rFonts w:asciiTheme="majorHAnsi" w:eastAsia="Calibri" w:hAnsiTheme="majorHAnsi" w:cs="Tahoma"/>
          <w:color w:val="23B2DA"/>
          <w:sz w:val="28"/>
          <w:szCs w:val="28"/>
        </w:rPr>
        <w:t>Projects Undertaken</w:t>
      </w:r>
    </w:p>
    <w:p w14:paraId="6D4A85EC" w14:textId="77777777" w:rsidR="005A6996" w:rsidRDefault="005A6996" w:rsidP="00B27591">
      <w:pPr>
        <w:spacing w:after="0" w:line="240" w:lineRule="auto"/>
        <w:ind w:left="-907" w:right="-965"/>
        <w:jc w:val="both"/>
        <w:rPr>
          <w:rFonts w:asciiTheme="majorHAnsi" w:eastAsia="Calibri" w:hAnsiTheme="majorHAnsi" w:cs="Tahoma"/>
          <w:color w:val="23B2DA"/>
          <w:sz w:val="28"/>
          <w:szCs w:val="28"/>
        </w:rPr>
      </w:pPr>
    </w:p>
    <w:p w14:paraId="349DD809" w14:textId="45A4D098" w:rsidR="005A6996" w:rsidRPr="001F1B03" w:rsidRDefault="005A6996" w:rsidP="005A6996">
      <w:pPr>
        <w:shd w:val="clear" w:color="auto" w:fill="DBE5F1" w:themeFill="accent1" w:themeFillTint="33"/>
        <w:spacing w:after="0" w:line="240" w:lineRule="auto"/>
        <w:ind w:left="-907" w:right="-965"/>
        <w:jc w:val="both"/>
        <w:rPr>
          <w:rFonts w:asciiTheme="majorHAnsi" w:hAnsiTheme="majorHAnsi" w:cs="Tahoma"/>
          <w:b/>
          <w:color w:val="3F3F3F"/>
          <w:spacing w:val="4"/>
          <w:sz w:val="20"/>
          <w:szCs w:val="20"/>
        </w:rPr>
      </w:pPr>
      <w:r>
        <w:rPr>
          <w:rFonts w:asciiTheme="majorHAnsi" w:hAnsiTheme="majorHAnsi" w:cs="Tahoma"/>
          <w:b/>
          <w:color w:val="3F3F3F"/>
          <w:spacing w:val="4"/>
          <w:sz w:val="20"/>
          <w:szCs w:val="20"/>
        </w:rPr>
        <w:t>Medtronic</w:t>
      </w:r>
      <w:r w:rsidR="000E36B6">
        <w:rPr>
          <w:rFonts w:asciiTheme="majorHAnsi" w:hAnsiTheme="majorHAnsi" w:cs="Tahoma"/>
          <w:b/>
          <w:color w:val="3F3F3F"/>
          <w:spacing w:val="4"/>
          <w:sz w:val="20"/>
          <w:szCs w:val="20"/>
        </w:rPr>
        <w:t>, Hyderabad</w:t>
      </w:r>
    </w:p>
    <w:p w14:paraId="2675AC3C" w14:textId="77777777" w:rsidR="005A6996" w:rsidRDefault="005A6996" w:rsidP="005A6996">
      <w:pPr>
        <w:spacing w:after="0" w:line="240" w:lineRule="auto"/>
        <w:ind w:left="-907" w:right="-965"/>
        <w:jc w:val="both"/>
        <w:rPr>
          <w:rFonts w:asciiTheme="majorHAnsi" w:hAnsiTheme="majorHAnsi" w:cs="Tahoma"/>
          <w:b/>
          <w:color w:val="3F3F3F"/>
          <w:spacing w:val="4"/>
          <w:sz w:val="20"/>
          <w:szCs w:val="20"/>
        </w:rPr>
      </w:pPr>
    </w:p>
    <w:p w14:paraId="4D7ED6E1" w14:textId="39925815" w:rsidR="000E36B6" w:rsidRDefault="000E36B6" w:rsidP="000E36B6">
      <w:pPr>
        <w:spacing w:after="0" w:line="240" w:lineRule="auto"/>
        <w:ind w:left="-907" w:right="-965"/>
        <w:jc w:val="both"/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</w:pP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IT</w:t>
      </w:r>
      <w:r w:rsidRPr="000E36B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 xml:space="preserve"> Manager – Global Database Engineering, Automation &amp; Operations Dec 2024 – Present</w:t>
      </w:r>
    </w:p>
    <w:p w14:paraId="604EC5C5" w14:textId="77777777" w:rsidR="00715076" w:rsidRPr="00715076" w:rsidRDefault="00715076" w:rsidP="000E36B6">
      <w:pPr>
        <w:spacing w:after="0" w:line="240" w:lineRule="auto"/>
        <w:ind w:left="-907" w:right="-965"/>
        <w:jc w:val="both"/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</w:pPr>
    </w:p>
    <w:p w14:paraId="051B819D" w14:textId="77777777" w:rsidR="000E36B6" w:rsidRPr="000E36B6" w:rsidRDefault="000E36B6" w:rsidP="000E36B6">
      <w:pPr>
        <w:spacing w:after="0" w:line="240" w:lineRule="auto"/>
        <w:ind w:left="-907" w:right="-965"/>
        <w:jc w:val="both"/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</w:pPr>
      <w:r w:rsidRPr="000E36B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Project Title</w:t>
      </w:r>
      <w:r w:rsidRPr="000E36B6">
        <w:rPr>
          <w:rFonts w:asciiTheme="majorHAnsi" w:hAnsiTheme="majorHAnsi" w:cs="Tahoma"/>
          <w:b/>
          <w:color w:val="3F3F3F"/>
          <w:spacing w:val="4"/>
          <w:sz w:val="20"/>
          <w:szCs w:val="20"/>
          <w:lang w:val="en-IN"/>
        </w:rPr>
        <w:t xml:space="preserve">: </w:t>
      </w:r>
      <w:r w:rsidRPr="000E36B6">
        <w:rPr>
          <w:rFonts w:asciiTheme="majorHAnsi" w:hAnsiTheme="majorHAnsi" w:cs="Tahoma"/>
          <w:bCs/>
          <w:i/>
          <w:iCs/>
          <w:color w:val="3F3F3F"/>
          <w:spacing w:val="4"/>
          <w:sz w:val="20"/>
          <w:szCs w:val="20"/>
          <w:lang w:val="en-IN"/>
        </w:rPr>
        <w:t>DBaaS (Database as a Service)</w:t>
      </w:r>
      <w:r w:rsidRPr="000E36B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 xml:space="preserve"> </w:t>
      </w:r>
    </w:p>
    <w:p w14:paraId="65340B5C" w14:textId="77777777" w:rsidR="000E36B6" w:rsidRPr="000E36B6" w:rsidRDefault="000E36B6" w:rsidP="000E36B6">
      <w:pPr>
        <w:spacing w:after="0" w:line="240" w:lineRule="auto"/>
        <w:ind w:left="-907" w:right="-965"/>
        <w:jc w:val="both"/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</w:pPr>
      <w:r w:rsidRPr="000E36B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Domain</w:t>
      </w:r>
      <w:r w:rsidRPr="000E36B6">
        <w:rPr>
          <w:rFonts w:asciiTheme="majorHAnsi" w:hAnsiTheme="majorHAnsi" w:cs="Tahoma"/>
          <w:b/>
          <w:color w:val="3F3F3F"/>
          <w:spacing w:val="4"/>
          <w:sz w:val="20"/>
          <w:szCs w:val="20"/>
          <w:lang w:val="en-IN"/>
        </w:rPr>
        <w:t xml:space="preserve">: </w:t>
      </w:r>
      <w:r w:rsidRPr="000E36B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>MedTech</w:t>
      </w:r>
    </w:p>
    <w:p w14:paraId="46CFA11A" w14:textId="77777777" w:rsidR="000E36B6" w:rsidRPr="000E36B6" w:rsidRDefault="000E36B6" w:rsidP="000E36B6">
      <w:pPr>
        <w:spacing w:after="0" w:line="240" w:lineRule="auto"/>
        <w:ind w:left="-907" w:right="-965"/>
        <w:jc w:val="both"/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</w:pPr>
      <w:r w:rsidRPr="000E36B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Team Size</w:t>
      </w:r>
      <w:r w:rsidRPr="000E36B6">
        <w:rPr>
          <w:rFonts w:asciiTheme="majorHAnsi" w:hAnsiTheme="majorHAnsi" w:cs="Tahoma"/>
          <w:b/>
          <w:color w:val="3F3F3F"/>
          <w:spacing w:val="4"/>
          <w:sz w:val="20"/>
          <w:szCs w:val="20"/>
          <w:lang w:val="en-IN"/>
        </w:rPr>
        <w:t xml:space="preserve">: </w:t>
      </w:r>
      <w:r w:rsidRPr="000E36B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 xml:space="preserve">6 DB Ops Architects + 60 Vendor Resources </w:t>
      </w:r>
    </w:p>
    <w:p w14:paraId="5936F444" w14:textId="5C871F7B" w:rsidR="000E36B6" w:rsidRDefault="000E36B6" w:rsidP="000E36B6">
      <w:pPr>
        <w:spacing w:after="0" w:line="240" w:lineRule="auto"/>
        <w:ind w:left="-907" w:right="-965"/>
        <w:jc w:val="both"/>
        <w:rPr>
          <w:rFonts w:asciiTheme="majorHAnsi" w:hAnsiTheme="majorHAnsi" w:cs="Tahoma"/>
          <w:b/>
          <w:color w:val="3F3F3F"/>
          <w:spacing w:val="4"/>
          <w:sz w:val="20"/>
          <w:szCs w:val="20"/>
          <w:lang w:val="en-IN"/>
        </w:rPr>
      </w:pPr>
      <w:r w:rsidRPr="000E36B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Technologies</w:t>
      </w:r>
      <w:r w:rsidRPr="000E36B6">
        <w:rPr>
          <w:rFonts w:asciiTheme="majorHAnsi" w:hAnsiTheme="majorHAnsi" w:cs="Tahoma"/>
          <w:b/>
          <w:color w:val="3F3F3F"/>
          <w:spacing w:val="4"/>
          <w:sz w:val="20"/>
          <w:szCs w:val="20"/>
          <w:lang w:val="en-IN"/>
        </w:rPr>
        <w:t xml:space="preserve">: </w:t>
      </w:r>
      <w:r w:rsidRPr="000E36B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>SQL Server, MySQL, PostgreSQL, MongoDB, Melvis, Chrome Monitoring Tools: SolarWinds, Prometheus, Grafana</w:t>
      </w:r>
    </w:p>
    <w:p w14:paraId="299A6B5E" w14:textId="234AA419" w:rsidR="000E36B6" w:rsidRDefault="000E36B6" w:rsidP="000E36B6">
      <w:pPr>
        <w:spacing w:after="0" w:line="240" w:lineRule="auto"/>
        <w:ind w:left="-907" w:right="-965"/>
        <w:jc w:val="both"/>
        <w:rPr>
          <w:rFonts w:asciiTheme="majorHAnsi" w:hAnsiTheme="majorHAnsi" w:cs="Tahoma"/>
          <w:b/>
          <w:color w:val="3F3F3F"/>
          <w:spacing w:val="4"/>
          <w:sz w:val="20"/>
          <w:szCs w:val="20"/>
          <w:lang w:val="en-IN"/>
        </w:rPr>
      </w:pPr>
      <w:r w:rsidRPr="000E36B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Cloud Platform</w:t>
      </w:r>
      <w:r w:rsidRPr="000E36B6">
        <w:rPr>
          <w:rFonts w:asciiTheme="majorHAnsi" w:hAnsiTheme="majorHAnsi" w:cs="Tahoma"/>
          <w:b/>
          <w:color w:val="3F3F3F"/>
          <w:spacing w:val="4"/>
          <w:sz w:val="20"/>
          <w:szCs w:val="20"/>
          <w:lang w:val="en-IN"/>
        </w:rPr>
        <w:t xml:space="preserve">: </w:t>
      </w:r>
      <w:r w:rsidRPr="000E36B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>AWS</w:t>
      </w:r>
      <w:r w:rsidRPr="000E36B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 xml:space="preserve"> &amp; Azure</w:t>
      </w:r>
      <w:r w:rsidRPr="000E36B6">
        <w:rPr>
          <w:rFonts w:asciiTheme="majorHAnsi" w:hAnsiTheme="majorHAnsi" w:cs="Tahoma"/>
          <w:b/>
          <w:color w:val="3F3F3F"/>
          <w:spacing w:val="4"/>
          <w:sz w:val="20"/>
          <w:szCs w:val="20"/>
          <w:lang w:val="en-IN"/>
        </w:rPr>
        <w:t xml:space="preserve"> </w:t>
      </w:r>
    </w:p>
    <w:p w14:paraId="5A87DF9D" w14:textId="77777777" w:rsidR="000E36B6" w:rsidRDefault="000E36B6" w:rsidP="000E36B6">
      <w:pPr>
        <w:spacing w:after="0" w:line="240" w:lineRule="auto"/>
        <w:ind w:left="-907" w:right="-965"/>
        <w:jc w:val="both"/>
        <w:rPr>
          <w:lang w:val="en-IN"/>
        </w:rPr>
      </w:pPr>
    </w:p>
    <w:p w14:paraId="76215CCD" w14:textId="77777777" w:rsidR="000E36B6" w:rsidRPr="000E36B6" w:rsidRDefault="000E36B6" w:rsidP="000E36B6">
      <w:pPr>
        <w:spacing w:after="0" w:line="240" w:lineRule="auto"/>
        <w:ind w:left="-907" w:right="-965"/>
        <w:jc w:val="both"/>
        <w:rPr>
          <w:b/>
          <w:bCs/>
          <w:lang w:val="en-IN"/>
        </w:rPr>
      </w:pPr>
      <w:r w:rsidRPr="000E36B6">
        <w:rPr>
          <w:b/>
          <w:bCs/>
          <w:lang w:val="en-IN"/>
        </w:rPr>
        <w:t>Key Responsibilities &amp; Achievements:</w:t>
      </w:r>
    </w:p>
    <w:p w14:paraId="78F21BFB" w14:textId="77777777" w:rsidR="000E36B6" w:rsidRPr="000E36B6" w:rsidRDefault="000E36B6" w:rsidP="000E36B6">
      <w:pPr>
        <w:numPr>
          <w:ilvl w:val="0"/>
          <w:numId w:val="20"/>
        </w:numPr>
        <w:tabs>
          <w:tab w:val="num" w:pos="720"/>
        </w:tabs>
        <w:spacing w:after="0" w:line="240" w:lineRule="auto"/>
        <w:ind w:right="-965"/>
        <w:jc w:val="both"/>
        <w:rPr>
          <w:lang w:val="en-IN"/>
        </w:rPr>
      </w:pPr>
      <w:r w:rsidRPr="000E36B6">
        <w:rPr>
          <w:b/>
          <w:bCs/>
          <w:lang w:val="en-IN"/>
        </w:rPr>
        <w:t>Led automation of on-prem database provisioning</w:t>
      </w:r>
      <w:r w:rsidRPr="000E36B6">
        <w:rPr>
          <w:lang w:val="en-IN"/>
        </w:rPr>
        <w:t xml:space="preserve"> using </w:t>
      </w:r>
      <w:r w:rsidRPr="000E36B6">
        <w:rPr>
          <w:b/>
          <w:bCs/>
          <w:lang w:val="en-IN"/>
        </w:rPr>
        <w:t>Terraform, Ansible, and GitHub</w:t>
      </w:r>
      <w:r w:rsidRPr="000E36B6">
        <w:rPr>
          <w:lang w:val="en-IN"/>
        </w:rPr>
        <w:t>, streamlining deployment and reducing manual effort.</w:t>
      </w:r>
    </w:p>
    <w:p w14:paraId="7B286198" w14:textId="77777777" w:rsidR="000E36B6" w:rsidRPr="000E36B6" w:rsidRDefault="000E36B6" w:rsidP="000E36B6">
      <w:pPr>
        <w:numPr>
          <w:ilvl w:val="0"/>
          <w:numId w:val="20"/>
        </w:numPr>
        <w:tabs>
          <w:tab w:val="num" w:pos="720"/>
        </w:tabs>
        <w:spacing w:after="0" w:line="240" w:lineRule="auto"/>
        <w:ind w:right="-965"/>
        <w:jc w:val="both"/>
        <w:rPr>
          <w:lang w:val="en-IN"/>
        </w:rPr>
      </w:pPr>
      <w:r w:rsidRPr="000E36B6">
        <w:rPr>
          <w:lang w:val="en-IN"/>
        </w:rPr>
        <w:lastRenderedPageBreak/>
        <w:t xml:space="preserve">Developed and enforced </w:t>
      </w:r>
      <w:r w:rsidRPr="000E36B6">
        <w:rPr>
          <w:b/>
          <w:bCs/>
          <w:lang w:val="en-IN"/>
        </w:rPr>
        <w:t>Standard Operating Procedures (SOPs)</w:t>
      </w:r>
      <w:r w:rsidRPr="000E36B6">
        <w:rPr>
          <w:lang w:val="en-IN"/>
        </w:rPr>
        <w:t xml:space="preserve"> for provisioning, backup, and configuration automation via Ansible.</w:t>
      </w:r>
    </w:p>
    <w:p w14:paraId="5734F655" w14:textId="77777777" w:rsidR="000E36B6" w:rsidRPr="000E36B6" w:rsidRDefault="000E36B6" w:rsidP="000E36B6">
      <w:pPr>
        <w:numPr>
          <w:ilvl w:val="0"/>
          <w:numId w:val="20"/>
        </w:numPr>
        <w:tabs>
          <w:tab w:val="num" w:pos="720"/>
        </w:tabs>
        <w:spacing w:after="0" w:line="240" w:lineRule="auto"/>
        <w:ind w:right="-965"/>
        <w:jc w:val="both"/>
        <w:rPr>
          <w:lang w:val="en-IN"/>
        </w:rPr>
      </w:pPr>
      <w:r w:rsidRPr="000E36B6">
        <w:rPr>
          <w:lang w:val="en-IN"/>
        </w:rPr>
        <w:t xml:space="preserve">Integrated </w:t>
      </w:r>
      <w:r w:rsidRPr="000E36B6">
        <w:rPr>
          <w:b/>
          <w:bCs/>
          <w:lang w:val="en-IN"/>
        </w:rPr>
        <w:t>Prometheus, Grafana, and SolarWinds</w:t>
      </w:r>
      <w:r w:rsidRPr="000E36B6">
        <w:rPr>
          <w:lang w:val="en-IN"/>
        </w:rPr>
        <w:t xml:space="preserve"> for real-time monitoring and performance analytics across heterogeneous database environments.</w:t>
      </w:r>
    </w:p>
    <w:p w14:paraId="25DB0D4C" w14:textId="77777777" w:rsidR="000E36B6" w:rsidRPr="000E36B6" w:rsidRDefault="000E36B6" w:rsidP="000E36B6">
      <w:pPr>
        <w:numPr>
          <w:ilvl w:val="0"/>
          <w:numId w:val="20"/>
        </w:numPr>
        <w:tabs>
          <w:tab w:val="num" w:pos="720"/>
        </w:tabs>
        <w:spacing w:after="0" w:line="240" w:lineRule="auto"/>
        <w:ind w:right="-965"/>
        <w:jc w:val="both"/>
        <w:rPr>
          <w:lang w:val="en-IN"/>
        </w:rPr>
      </w:pPr>
      <w:r w:rsidRPr="000E36B6">
        <w:rPr>
          <w:lang w:val="en-IN"/>
        </w:rPr>
        <w:t xml:space="preserve">Established seamless </w:t>
      </w:r>
      <w:r w:rsidRPr="000E36B6">
        <w:rPr>
          <w:b/>
          <w:bCs/>
          <w:lang w:val="en-IN"/>
        </w:rPr>
        <w:t>integration with ServiceNow (SNOW)</w:t>
      </w:r>
      <w:r w:rsidRPr="000E36B6">
        <w:rPr>
          <w:lang w:val="en-IN"/>
        </w:rPr>
        <w:t xml:space="preserve"> for incident, change, and request management within database operations.</w:t>
      </w:r>
    </w:p>
    <w:p w14:paraId="5F99DE18" w14:textId="77777777" w:rsidR="000E36B6" w:rsidRPr="000E36B6" w:rsidRDefault="000E36B6" w:rsidP="000E36B6">
      <w:pPr>
        <w:numPr>
          <w:ilvl w:val="0"/>
          <w:numId w:val="20"/>
        </w:numPr>
        <w:tabs>
          <w:tab w:val="num" w:pos="720"/>
        </w:tabs>
        <w:spacing w:after="0" w:line="240" w:lineRule="auto"/>
        <w:ind w:right="-965"/>
        <w:jc w:val="both"/>
        <w:rPr>
          <w:lang w:val="en-IN"/>
        </w:rPr>
      </w:pPr>
      <w:r w:rsidRPr="000E36B6">
        <w:rPr>
          <w:lang w:val="en-IN"/>
        </w:rPr>
        <w:t xml:space="preserve">Defined and implemented </w:t>
      </w:r>
      <w:r w:rsidRPr="000E36B6">
        <w:rPr>
          <w:b/>
          <w:bCs/>
          <w:lang w:val="en-IN"/>
        </w:rPr>
        <w:t>Service Level Agreements (SLAs)</w:t>
      </w:r>
      <w:r w:rsidRPr="000E36B6">
        <w:rPr>
          <w:lang w:val="en-IN"/>
        </w:rPr>
        <w:t xml:space="preserve"> for critical delivery areas, ensuring high availability and performance.</w:t>
      </w:r>
    </w:p>
    <w:p w14:paraId="2CEA357B" w14:textId="77777777" w:rsidR="000E36B6" w:rsidRPr="000E36B6" w:rsidRDefault="000E36B6" w:rsidP="000E36B6">
      <w:pPr>
        <w:numPr>
          <w:ilvl w:val="0"/>
          <w:numId w:val="20"/>
        </w:numPr>
        <w:tabs>
          <w:tab w:val="num" w:pos="720"/>
        </w:tabs>
        <w:spacing w:after="0" w:line="240" w:lineRule="auto"/>
        <w:ind w:right="-965"/>
        <w:jc w:val="both"/>
        <w:rPr>
          <w:lang w:val="en-IN"/>
        </w:rPr>
      </w:pPr>
      <w:r w:rsidRPr="000E36B6">
        <w:rPr>
          <w:lang w:val="en-IN"/>
        </w:rPr>
        <w:t xml:space="preserve">Championed </w:t>
      </w:r>
      <w:r w:rsidRPr="000E36B6">
        <w:rPr>
          <w:b/>
          <w:bCs/>
          <w:lang w:val="en-IN"/>
        </w:rPr>
        <w:t>Agile methodology adoption</w:t>
      </w:r>
      <w:r w:rsidRPr="000E36B6">
        <w:rPr>
          <w:lang w:val="en-IN"/>
        </w:rPr>
        <w:t xml:space="preserve"> across database engineering and operations teams, improving delivery velocity and cross-functional collaboration.</w:t>
      </w:r>
    </w:p>
    <w:p w14:paraId="301285B4" w14:textId="77777777" w:rsidR="000E36B6" w:rsidRPr="000E36B6" w:rsidRDefault="000E36B6" w:rsidP="000E36B6">
      <w:pPr>
        <w:numPr>
          <w:ilvl w:val="0"/>
          <w:numId w:val="20"/>
        </w:numPr>
        <w:tabs>
          <w:tab w:val="num" w:pos="720"/>
        </w:tabs>
        <w:spacing w:after="0" w:line="240" w:lineRule="auto"/>
        <w:ind w:right="-965"/>
        <w:jc w:val="both"/>
        <w:rPr>
          <w:lang w:val="en-IN"/>
        </w:rPr>
      </w:pPr>
      <w:r w:rsidRPr="000E36B6">
        <w:rPr>
          <w:lang w:val="en-IN"/>
        </w:rPr>
        <w:t xml:space="preserve">Oversaw and administered </w:t>
      </w:r>
      <w:r w:rsidRPr="000E36B6">
        <w:rPr>
          <w:b/>
          <w:bCs/>
          <w:lang w:val="en-IN"/>
        </w:rPr>
        <w:t>database development resources</w:t>
      </w:r>
      <w:r w:rsidRPr="000E36B6">
        <w:rPr>
          <w:lang w:val="en-IN"/>
        </w:rPr>
        <w:t>, ensuring alignment with enterprise architecture and business goals.</w:t>
      </w:r>
    </w:p>
    <w:p w14:paraId="51A011F2" w14:textId="77777777" w:rsidR="000E36B6" w:rsidRPr="000E36B6" w:rsidRDefault="000E36B6" w:rsidP="000E36B6">
      <w:pPr>
        <w:numPr>
          <w:ilvl w:val="0"/>
          <w:numId w:val="20"/>
        </w:numPr>
        <w:tabs>
          <w:tab w:val="num" w:pos="720"/>
        </w:tabs>
        <w:spacing w:after="0" w:line="240" w:lineRule="auto"/>
        <w:ind w:right="-965"/>
        <w:jc w:val="both"/>
        <w:rPr>
          <w:lang w:val="en-IN"/>
        </w:rPr>
      </w:pPr>
      <w:r w:rsidRPr="000E36B6">
        <w:rPr>
          <w:lang w:val="en-IN"/>
        </w:rPr>
        <w:t xml:space="preserve">Managed a hybrid team of internal architects and </w:t>
      </w:r>
      <w:r w:rsidRPr="000E36B6">
        <w:rPr>
          <w:b/>
          <w:bCs/>
          <w:lang w:val="en-IN"/>
        </w:rPr>
        <w:t>60 vendor resources</w:t>
      </w:r>
      <w:r w:rsidRPr="000E36B6">
        <w:rPr>
          <w:lang w:val="en-IN"/>
        </w:rPr>
        <w:t>, driving accountability, service quality, and cost efficiency.</w:t>
      </w:r>
    </w:p>
    <w:p w14:paraId="11346567" w14:textId="77777777" w:rsidR="000E36B6" w:rsidRPr="000E36B6" w:rsidRDefault="000E36B6" w:rsidP="000E36B6">
      <w:pPr>
        <w:spacing w:after="0" w:line="240" w:lineRule="auto"/>
        <w:ind w:left="-907" w:right="-965"/>
        <w:jc w:val="both"/>
        <w:rPr>
          <w:lang w:val="en-IN"/>
        </w:rPr>
      </w:pPr>
    </w:p>
    <w:p w14:paraId="634763FB" w14:textId="3932067E" w:rsidR="00B27591" w:rsidRPr="001F1B03" w:rsidRDefault="000E36B6" w:rsidP="004D1DFC">
      <w:pPr>
        <w:shd w:val="clear" w:color="auto" w:fill="DBE5F1" w:themeFill="accent1" w:themeFillTint="33"/>
        <w:spacing w:after="0" w:line="240" w:lineRule="auto"/>
        <w:ind w:left="-907" w:right="-965"/>
        <w:jc w:val="both"/>
        <w:rPr>
          <w:rFonts w:asciiTheme="majorHAnsi" w:hAnsiTheme="majorHAnsi" w:cs="Tahoma"/>
          <w:b/>
          <w:color w:val="3F3F3F"/>
          <w:spacing w:val="4"/>
          <w:sz w:val="20"/>
          <w:szCs w:val="20"/>
        </w:rPr>
      </w:pPr>
      <w:r w:rsidRPr="000E36B6">
        <w:rPr>
          <w:rFonts w:asciiTheme="majorHAnsi" w:hAnsiTheme="majorHAnsi" w:cs="Tahoma"/>
          <w:b/>
          <w:color w:val="3F3F3F"/>
          <w:spacing w:val="4"/>
          <w:sz w:val="20"/>
          <w:szCs w:val="20"/>
        </w:rPr>
        <w:t>First American (India) Pvt. Ltd., Hyderabad</w:t>
      </w:r>
    </w:p>
    <w:p w14:paraId="44D376F0" w14:textId="77777777" w:rsidR="00B27591" w:rsidRDefault="00B27591" w:rsidP="00B27591">
      <w:pPr>
        <w:spacing w:after="0" w:line="240" w:lineRule="auto"/>
        <w:ind w:left="-907" w:right="-965"/>
        <w:jc w:val="both"/>
        <w:rPr>
          <w:rFonts w:asciiTheme="majorHAnsi" w:hAnsiTheme="majorHAnsi" w:cs="Tahoma"/>
          <w:b/>
          <w:color w:val="3F3F3F"/>
          <w:spacing w:val="4"/>
          <w:sz w:val="20"/>
          <w:szCs w:val="20"/>
        </w:rPr>
      </w:pPr>
    </w:p>
    <w:p w14:paraId="7A841054" w14:textId="13FD2891" w:rsidR="000E36B6" w:rsidRDefault="000E36B6" w:rsidP="00B27591">
      <w:pPr>
        <w:spacing w:after="0" w:line="240" w:lineRule="auto"/>
        <w:ind w:left="-907" w:right="-965"/>
        <w:jc w:val="both"/>
        <w:rPr>
          <w:rFonts w:asciiTheme="majorHAnsi" w:hAnsiTheme="majorHAnsi" w:cs="Tahoma"/>
          <w:b/>
          <w:bCs/>
          <w:color w:val="3F3F3F"/>
          <w:spacing w:val="4"/>
          <w:sz w:val="20"/>
          <w:szCs w:val="20"/>
        </w:rPr>
      </w:pPr>
      <w:r w:rsidRPr="000E36B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</w:rPr>
        <w:t>Senior Manager / Sr. DB Architect / DBA Manager</w:t>
      </w:r>
      <w:r w:rsidRPr="000E36B6">
        <w:rPr>
          <w:rFonts w:asciiTheme="majorHAnsi" w:hAnsiTheme="majorHAnsi" w:cs="Tahoma"/>
          <w:b/>
          <w:color w:val="3F3F3F"/>
          <w:spacing w:val="4"/>
          <w:sz w:val="20"/>
          <w:szCs w:val="20"/>
        </w:rPr>
        <w:t xml:space="preserve"> </w:t>
      </w:r>
      <w:r w:rsidRPr="000E36B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</w:rPr>
        <w:t>Aug 2014 – Dec 2024</w:t>
      </w:r>
    </w:p>
    <w:p w14:paraId="47B3A45B" w14:textId="77777777" w:rsidR="000E36B6" w:rsidRDefault="000E36B6" w:rsidP="00B27591">
      <w:pPr>
        <w:spacing w:after="0" w:line="240" w:lineRule="auto"/>
        <w:ind w:left="-907" w:right="-965"/>
        <w:jc w:val="both"/>
        <w:rPr>
          <w:rFonts w:asciiTheme="majorHAnsi" w:hAnsiTheme="majorHAnsi" w:cs="Tahoma"/>
          <w:b/>
          <w:bCs/>
          <w:color w:val="3F3F3F"/>
          <w:spacing w:val="4"/>
          <w:sz w:val="20"/>
          <w:szCs w:val="20"/>
        </w:rPr>
      </w:pPr>
    </w:p>
    <w:p w14:paraId="3AD2184E" w14:textId="02723C97" w:rsidR="00715076" w:rsidRDefault="00715076" w:rsidP="00B27591">
      <w:pPr>
        <w:spacing w:after="0" w:line="240" w:lineRule="auto"/>
        <w:ind w:left="-907" w:right="-965"/>
        <w:jc w:val="both"/>
        <w:rPr>
          <w:rFonts w:asciiTheme="majorHAnsi" w:hAnsiTheme="majorHAnsi" w:cs="Tahoma"/>
          <w:b/>
          <w:bCs/>
          <w:color w:val="3F3F3F"/>
          <w:spacing w:val="4"/>
          <w:sz w:val="20"/>
          <w:szCs w:val="20"/>
        </w:rPr>
      </w:pP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</w:rPr>
        <w:t xml:space="preserve">Project: </w:t>
      </w:r>
      <w:r w:rsidRPr="00715076">
        <w:rPr>
          <w:rFonts w:asciiTheme="majorHAnsi" w:hAnsiTheme="majorHAnsi" w:cs="Tahoma"/>
          <w:color w:val="3F3F3F"/>
          <w:spacing w:val="4"/>
          <w:sz w:val="20"/>
          <w:szCs w:val="20"/>
        </w:rPr>
        <w:t>Calico &amp; Condor</w:t>
      </w:r>
    </w:p>
    <w:p w14:paraId="4FE7491D" w14:textId="77777777" w:rsidR="00715076" w:rsidRDefault="00715076" w:rsidP="00B27591">
      <w:pPr>
        <w:spacing w:after="0" w:line="240" w:lineRule="auto"/>
        <w:ind w:left="-907" w:right="-965"/>
        <w:jc w:val="both"/>
        <w:rPr>
          <w:rFonts w:asciiTheme="majorHAnsi" w:hAnsiTheme="majorHAnsi" w:cs="Tahoma"/>
          <w:b/>
          <w:color w:val="3F3F3F"/>
          <w:spacing w:val="4"/>
          <w:sz w:val="20"/>
          <w:szCs w:val="20"/>
        </w:rPr>
      </w:pP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</w:rPr>
        <w:t>Domain</w:t>
      </w:r>
      <w:r w:rsidRPr="00715076">
        <w:rPr>
          <w:rFonts w:asciiTheme="majorHAnsi" w:hAnsiTheme="majorHAnsi" w:cs="Tahoma"/>
          <w:b/>
          <w:color w:val="3F3F3F"/>
          <w:spacing w:val="4"/>
          <w:sz w:val="20"/>
          <w:szCs w:val="20"/>
        </w:rPr>
        <w:t xml:space="preserve">: </w:t>
      </w: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</w:rPr>
        <w:t>Mortgage – County Property Transaction Digitization</w:t>
      </w:r>
      <w:r w:rsidRPr="00715076">
        <w:rPr>
          <w:rFonts w:asciiTheme="majorHAnsi" w:hAnsiTheme="majorHAnsi" w:cs="Tahoma"/>
          <w:b/>
          <w:color w:val="3F3F3F"/>
          <w:spacing w:val="4"/>
          <w:sz w:val="20"/>
          <w:szCs w:val="20"/>
        </w:rPr>
        <w:t xml:space="preserve"> </w:t>
      </w:r>
    </w:p>
    <w:p w14:paraId="6CB837B1" w14:textId="11963E3A" w:rsidR="00715076" w:rsidRDefault="00715076" w:rsidP="00B27591">
      <w:pPr>
        <w:spacing w:after="0" w:line="240" w:lineRule="auto"/>
        <w:ind w:left="-907" w:right="-965"/>
        <w:jc w:val="both"/>
        <w:rPr>
          <w:rFonts w:asciiTheme="majorHAnsi" w:hAnsiTheme="majorHAnsi" w:cs="Tahoma"/>
          <w:bCs/>
          <w:color w:val="3F3F3F"/>
          <w:spacing w:val="4"/>
          <w:sz w:val="20"/>
          <w:szCs w:val="20"/>
        </w:rPr>
      </w:pP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</w:rPr>
        <w:t>Technologies</w:t>
      </w:r>
      <w:r w:rsidRPr="00715076">
        <w:rPr>
          <w:rFonts w:asciiTheme="majorHAnsi" w:hAnsiTheme="majorHAnsi" w:cs="Tahoma"/>
          <w:b/>
          <w:color w:val="3F3F3F"/>
          <w:spacing w:val="4"/>
          <w:sz w:val="20"/>
          <w:szCs w:val="20"/>
        </w:rPr>
        <w:t>: .</w:t>
      </w: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</w:rPr>
        <w:t>Net, SQL Server 2016 (HA), Azure Cosmos DB, Cloudera, SSRS, Power BI, Azure Hyperscale, PostgreSQL</w:t>
      </w:r>
      <w:r w:rsidRPr="00715076">
        <w:rPr>
          <w:rFonts w:asciiTheme="majorHAnsi" w:hAnsiTheme="majorHAnsi" w:cs="Tahoma"/>
          <w:b/>
          <w:color w:val="3F3F3F"/>
          <w:spacing w:val="4"/>
          <w:sz w:val="20"/>
          <w:szCs w:val="20"/>
        </w:rPr>
        <w:t xml:space="preserve"> </w:t>
      </w: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</w:rPr>
        <w:t>Team Size</w:t>
      </w:r>
      <w:r w:rsidRPr="00715076">
        <w:rPr>
          <w:rFonts w:asciiTheme="majorHAnsi" w:hAnsiTheme="majorHAnsi" w:cs="Tahoma"/>
          <w:b/>
          <w:color w:val="3F3F3F"/>
          <w:spacing w:val="4"/>
          <w:sz w:val="20"/>
          <w:szCs w:val="20"/>
        </w:rPr>
        <w:t xml:space="preserve">: </w:t>
      </w: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</w:rPr>
        <w:t>16 |</w:t>
      </w:r>
      <w:r>
        <w:rPr>
          <w:rFonts w:asciiTheme="majorHAnsi" w:hAnsiTheme="majorHAnsi" w:cs="Tahoma"/>
          <w:b/>
          <w:color w:val="3F3F3F"/>
          <w:spacing w:val="4"/>
          <w:sz w:val="20"/>
          <w:szCs w:val="20"/>
        </w:rPr>
        <w:t xml:space="preserve"> </w:t>
      </w: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</w:rPr>
        <w:t>Role</w:t>
      </w:r>
      <w:r w:rsidRPr="00715076">
        <w:rPr>
          <w:rFonts w:asciiTheme="majorHAnsi" w:hAnsiTheme="majorHAnsi" w:cs="Tahoma"/>
          <w:b/>
          <w:color w:val="3F3F3F"/>
          <w:spacing w:val="4"/>
          <w:sz w:val="20"/>
          <w:szCs w:val="20"/>
        </w:rPr>
        <w:t xml:space="preserve">: </w:t>
      </w: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</w:rPr>
        <w:t>Sr. DB Architect</w:t>
      </w:r>
    </w:p>
    <w:p w14:paraId="1420961A" w14:textId="77777777" w:rsidR="00715076" w:rsidRPr="00715076" w:rsidRDefault="00715076" w:rsidP="00715076">
      <w:pPr>
        <w:spacing w:after="0" w:line="240" w:lineRule="auto"/>
        <w:ind w:left="-907" w:right="-965"/>
        <w:jc w:val="both"/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</w:pP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Key Contributions</w:t>
      </w:r>
    </w:p>
    <w:p w14:paraId="412B32A5" w14:textId="77777777" w:rsidR="00715076" w:rsidRPr="00715076" w:rsidRDefault="00715076" w:rsidP="00715076">
      <w:pPr>
        <w:numPr>
          <w:ilvl w:val="0"/>
          <w:numId w:val="21"/>
        </w:numPr>
        <w:tabs>
          <w:tab w:val="num" w:pos="720"/>
        </w:tabs>
        <w:spacing w:after="0" w:line="240" w:lineRule="auto"/>
        <w:ind w:right="-965"/>
        <w:jc w:val="both"/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</w:pP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 xml:space="preserve">Led </w:t>
      </w: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requirement analysis, database design, and implementation planning</w:t>
      </w: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 xml:space="preserve"> for complex mortgage digitization modules.</w:t>
      </w:r>
    </w:p>
    <w:p w14:paraId="3142BD8F" w14:textId="77777777" w:rsidR="00715076" w:rsidRPr="00715076" w:rsidRDefault="00715076" w:rsidP="00715076">
      <w:pPr>
        <w:numPr>
          <w:ilvl w:val="0"/>
          <w:numId w:val="21"/>
        </w:numPr>
        <w:tabs>
          <w:tab w:val="num" w:pos="720"/>
        </w:tabs>
        <w:spacing w:after="0" w:line="240" w:lineRule="auto"/>
        <w:ind w:right="-965"/>
        <w:jc w:val="both"/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</w:pP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 xml:space="preserve">Defined </w:t>
      </w: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SLAs for critical delivery areas</w:t>
      </w: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 xml:space="preserve"> and drove </w:t>
      </w: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Agile adoption</w:t>
      </w: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 xml:space="preserve"> across business units.</w:t>
      </w:r>
    </w:p>
    <w:p w14:paraId="686ED3B7" w14:textId="77777777" w:rsidR="00715076" w:rsidRPr="00715076" w:rsidRDefault="00715076" w:rsidP="00715076">
      <w:pPr>
        <w:numPr>
          <w:ilvl w:val="0"/>
          <w:numId w:val="21"/>
        </w:numPr>
        <w:tabs>
          <w:tab w:val="num" w:pos="720"/>
        </w:tabs>
        <w:spacing w:after="0" w:line="240" w:lineRule="auto"/>
        <w:ind w:right="-965"/>
        <w:jc w:val="both"/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</w:pP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 xml:space="preserve">Established </w:t>
      </w: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SOPs for stored procedure development</w:t>
      </w: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>, ensuring consistency and quality in database coding practices.</w:t>
      </w:r>
    </w:p>
    <w:p w14:paraId="7EBCF93B" w14:textId="77777777" w:rsidR="00715076" w:rsidRPr="00715076" w:rsidRDefault="00715076" w:rsidP="00715076">
      <w:pPr>
        <w:numPr>
          <w:ilvl w:val="0"/>
          <w:numId w:val="21"/>
        </w:numPr>
        <w:tabs>
          <w:tab w:val="num" w:pos="720"/>
        </w:tabs>
        <w:spacing w:after="0" w:line="240" w:lineRule="auto"/>
        <w:ind w:right="-965"/>
        <w:jc w:val="both"/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</w:pP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 xml:space="preserve">Directed </w:t>
      </w: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multi-team collaboration</w:t>
      </w: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>, overseeing work allocation, code reviews, and customer deliverables.</w:t>
      </w:r>
    </w:p>
    <w:p w14:paraId="32B23FE6" w14:textId="77777777" w:rsidR="00715076" w:rsidRPr="00715076" w:rsidRDefault="00715076" w:rsidP="00715076">
      <w:pPr>
        <w:numPr>
          <w:ilvl w:val="0"/>
          <w:numId w:val="21"/>
        </w:numPr>
        <w:tabs>
          <w:tab w:val="num" w:pos="720"/>
        </w:tabs>
        <w:spacing w:after="0" w:line="240" w:lineRule="auto"/>
        <w:ind w:right="-965"/>
        <w:jc w:val="both"/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</w:pP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 xml:space="preserve">Designed and deployed </w:t>
      </w: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Azure SQL &amp; Hyperscale DB models</w:t>
      </w: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 xml:space="preserve"> to support </w:t>
      </w: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high-volume workloads</w:t>
      </w: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>.</w:t>
      </w:r>
    </w:p>
    <w:p w14:paraId="7B4A30F2" w14:textId="77777777" w:rsidR="00715076" w:rsidRPr="00715076" w:rsidRDefault="00715076" w:rsidP="00715076">
      <w:pPr>
        <w:numPr>
          <w:ilvl w:val="0"/>
          <w:numId w:val="21"/>
        </w:numPr>
        <w:tabs>
          <w:tab w:val="num" w:pos="720"/>
        </w:tabs>
        <w:spacing w:after="0" w:line="240" w:lineRule="auto"/>
        <w:ind w:right="-965"/>
        <w:jc w:val="both"/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</w:pP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 xml:space="preserve">Administered and mentored </w:t>
      </w: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database development resources</w:t>
      </w: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>, ensuring alignment with enterprise standards.</w:t>
      </w:r>
    </w:p>
    <w:p w14:paraId="23E37BC5" w14:textId="0173200E" w:rsidR="00715076" w:rsidRDefault="00715076" w:rsidP="00B27591">
      <w:pPr>
        <w:spacing w:after="0" w:line="240" w:lineRule="auto"/>
        <w:ind w:left="-907" w:right="-965"/>
        <w:jc w:val="both"/>
        <w:rPr>
          <w:rFonts w:asciiTheme="majorHAnsi" w:hAnsiTheme="majorHAnsi" w:cs="Tahoma"/>
          <w:bCs/>
          <w:color w:val="3F3F3F"/>
          <w:spacing w:val="4"/>
          <w:sz w:val="20"/>
          <w:szCs w:val="20"/>
        </w:rPr>
      </w:pPr>
      <w:r w:rsidRPr="00715076">
        <w:rPr>
          <w:rFonts w:asciiTheme="majorHAnsi" w:hAnsiTheme="majorHAnsi" w:cs="Tahoma"/>
          <w:b/>
          <w:color w:val="3F3F3F"/>
          <w:spacing w:val="4"/>
          <w:sz w:val="20"/>
          <w:szCs w:val="20"/>
        </w:rPr>
        <w:t>Project</w:t>
      </w: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</w:rPr>
        <w:t>: Cloud Database Migration</w:t>
      </w:r>
    </w:p>
    <w:p w14:paraId="3AD3EECB" w14:textId="77777777" w:rsidR="00715076" w:rsidRDefault="00715076" w:rsidP="00715076">
      <w:pPr>
        <w:spacing w:after="0" w:line="240" w:lineRule="auto"/>
        <w:ind w:left="-907" w:right="-965"/>
        <w:jc w:val="both"/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</w:pP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Scope</w:t>
      </w: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 xml:space="preserve">: 250+ database instances | Sizes: 500 GB – 20 TB (~2 PB) </w:t>
      </w:r>
    </w:p>
    <w:p w14:paraId="1D2732D5" w14:textId="77777777" w:rsidR="00715076" w:rsidRDefault="00715076" w:rsidP="00715076">
      <w:pPr>
        <w:spacing w:after="0" w:line="240" w:lineRule="auto"/>
        <w:ind w:left="-907" w:right="-965"/>
        <w:jc w:val="both"/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</w:pP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Model</w:t>
      </w: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 xml:space="preserve">: IaaS &amp; PaaS </w:t>
      </w:r>
    </w:p>
    <w:p w14:paraId="3F41A04B" w14:textId="77777777" w:rsidR="00715076" w:rsidRDefault="00715076" w:rsidP="00715076">
      <w:pPr>
        <w:spacing w:after="0" w:line="240" w:lineRule="auto"/>
        <w:ind w:left="-907" w:right="-965"/>
        <w:jc w:val="both"/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</w:pP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Technologies</w:t>
      </w: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 xml:space="preserve">: .Net, SQL Server 2016 (HA), Azure Cosmos DB, Cloudera, SSRS, Power BI </w:t>
      </w:r>
    </w:p>
    <w:p w14:paraId="343DFFC3" w14:textId="03D5E1BC" w:rsidR="00715076" w:rsidRPr="00715076" w:rsidRDefault="00715076" w:rsidP="00715076">
      <w:pPr>
        <w:spacing w:after="0" w:line="240" w:lineRule="auto"/>
        <w:ind w:left="-907" w:right="-965"/>
        <w:jc w:val="both"/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</w:pP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Team Size</w:t>
      </w: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 xml:space="preserve">: 8 | </w:t>
      </w: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Role</w:t>
      </w: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>: Sr. Database Migration Specialist &amp; Manager</w:t>
      </w:r>
    </w:p>
    <w:p w14:paraId="4989AD5D" w14:textId="77777777" w:rsidR="00715076" w:rsidRPr="00715076" w:rsidRDefault="00715076" w:rsidP="00715076">
      <w:pPr>
        <w:spacing w:after="0" w:line="240" w:lineRule="auto"/>
        <w:ind w:left="-907" w:right="-965"/>
        <w:jc w:val="both"/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</w:pP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Key Contributions</w:t>
      </w:r>
    </w:p>
    <w:p w14:paraId="41CC943D" w14:textId="77777777" w:rsidR="00715076" w:rsidRPr="00715076" w:rsidRDefault="00715076" w:rsidP="00715076">
      <w:pPr>
        <w:numPr>
          <w:ilvl w:val="0"/>
          <w:numId w:val="22"/>
        </w:numPr>
        <w:tabs>
          <w:tab w:val="num" w:pos="720"/>
        </w:tabs>
        <w:spacing w:after="0" w:line="240" w:lineRule="auto"/>
        <w:ind w:right="-965"/>
        <w:jc w:val="both"/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</w:pP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 xml:space="preserve">Authored </w:t>
      </w: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Cloud Migration Infrastructure Architecture documents</w:t>
      </w: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 xml:space="preserve"> to guide enterprise migration strategy.</w:t>
      </w:r>
    </w:p>
    <w:p w14:paraId="605FBEA0" w14:textId="77777777" w:rsidR="00715076" w:rsidRPr="00715076" w:rsidRDefault="00715076" w:rsidP="00715076">
      <w:pPr>
        <w:numPr>
          <w:ilvl w:val="0"/>
          <w:numId w:val="22"/>
        </w:numPr>
        <w:tabs>
          <w:tab w:val="num" w:pos="720"/>
        </w:tabs>
        <w:spacing w:after="0" w:line="240" w:lineRule="auto"/>
        <w:ind w:right="-965"/>
        <w:jc w:val="both"/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</w:pP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 xml:space="preserve">Ensured </w:t>
      </w: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capacity planning, configuration, and upgrades</w:t>
      </w: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 xml:space="preserve"> of SQL Servers for cloud readiness.</w:t>
      </w:r>
    </w:p>
    <w:p w14:paraId="5420F17E" w14:textId="77777777" w:rsidR="00715076" w:rsidRPr="00715076" w:rsidRDefault="00715076" w:rsidP="00715076">
      <w:pPr>
        <w:numPr>
          <w:ilvl w:val="0"/>
          <w:numId w:val="22"/>
        </w:numPr>
        <w:tabs>
          <w:tab w:val="num" w:pos="720"/>
        </w:tabs>
        <w:spacing w:after="0" w:line="240" w:lineRule="auto"/>
        <w:ind w:right="-965"/>
        <w:jc w:val="both"/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</w:pP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 xml:space="preserve">Implemented </w:t>
      </w: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Transparent Data Encryption (TDE)</w:t>
      </w: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 xml:space="preserve"> to secure sensitive data on Azure.</w:t>
      </w:r>
    </w:p>
    <w:p w14:paraId="0EDD41CC" w14:textId="77777777" w:rsidR="00715076" w:rsidRPr="00715076" w:rsidRDefault="00715076" w:rsidP="00715076">
      <w:pPr>
        <w:numPr>
          <w:ilvl w:val="0"/>
          <w:numId w:val="22"/>
        </w:numPr>
        <w:tabs>
          <w:tab w:val="num" w:pos="720"/>
        </w:tabs>
        <w:spacing w:after="0" w:line="240" w:lineRule="auto"/>
        <w:ind w:right="-965"/>
        <w:jc w:val="both"/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</w:pP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 xml:space="preserve">Directed migration of </w:t>
      </w: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250+ SQL Server databases</w:t>
      </w: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 xml:space="preserve"> to </w:t>
      </w: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Azure VM, Azure SQL, and Azure SQL MI</w:t>
      </w: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>.</w:t>
      </w:r>
    </w:p>
    <w:p w14:paraId="5931EC79" w14:textId="77777777" w:rsidR="00715076" w:rsidRPr="00715076" w:rsidRDefault="00715076" w:rsidP="00715076">
      <w:pPr>
        <w:numPr>
          <w:ilvl w:val="0"/>
          <w:numId w:val="22"/>
        </w:numPr>
        <w:tabs>
          <w:tab w:val="num" w:pos="720"/>
        </w:tabs>
        <w:spacing w:after="0" w:line="240" w:lineRule="auto"/>
        <w:ind w:right="-965"/>
        <w:jc w:val="both"/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</w:pP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 xml:space="preserve">Managed </w:t>
      </w: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Azure Hybrid SQL migration processes</w:t>
      </w: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>, balancing on-prem and cloud workloads.</w:t>
      </w:r>
    </w:p>
    <w:p w14:paraId="6B49D517" w14:textId="77777777" w:rsidR="00715076" w:rsidRPr="00715076" w:rsidRDefault="00715076" w:rsidP="00715076">
      <w:pPr>
        <w:numPr>
          <w:ilvl w:val="0"/>
          <w:numId w:val="22"/>
        </w:numPr>
        <w:tabs>
          <w:tab w:val="num" w:pos="720"/>
        </w:tabs>
        <w:spacing w:after="0" w:line="240" w:lineRule="auto"/>
        <w:ind w:right="-965"/>
        <w:jc w:val="both"/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</w:pP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 xml:space="preserve">Conducted </w:t>
      </w: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capacity reviews, backup audits, and alert optimization</w:t>
      </w: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 xml:space="preserve"> for proactive monitoring.</w:t>
      </w:r>
    </w:p>
    <w:p w14:paraId="0A80CC38" w14:textId="77777777" w:rsidR="00715076" w:rsidRPr="00715076" w:rsidRDefault="00715076" w:rsidP="00715076">
      <w:pPr>
        <w:numPr>
          <w:ilvl w:val="0"/>
          <w:numId w:val="22"/>
        </w:numPr>
        <w:tabs>
          <w:tab w:val="num" w:pos="720"/>
        </w:tabs>
        <w:spacing w:after="0" w:line="240" w:lineRule="auto"/>
        <w:ind w:right="-965"/>
        <w:jc w:val="both"/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</w:pP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 xml:space="preserve">Designed </w:t>
      </w: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24x7 support shift rosters</w:t>
      </w: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 xml:space="preserve"> and managed a team of 8 engineers.</w:t>
      </w:r>
    </w:p>
    <w:p w14:paraId="0A273360" w14:textId="77777777" w:rsidR="00715076" w:rsidRPr="00715076" w:rsidRDefault="00715076" w:rsidP="00715076">
      <w:pPr>
        <w:numPr>
          <w:ilvl w:val="0"/>
          <w:numId w:val="22"/>
        </w:numPr>
        <w:tabs>
          <w:tab w:val="num" w:pos="720"/>
        </w:tabs>
        <w:spacing w:after="0" w:line="240" w:lineRule="auto"/>
        <w:ind w:right="-965"/>
        <w:jc w:val="both"/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</w:pP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 xml:space="preserve">Championed </w:t>
      </w: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talent retention and team motivation</w:t>
      </w: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>, fostering cross-functional collaboration.</w:t>
      </w:r>
    </w:p>
    <w:p w14:paraId="1CEA91BD" w14:textId="77777777" w:rsidR="00715076" w:rsidRPr="00715076" w:rsidRDefault="00715076" w:rsidP="00715076">
      <w:pPr>
        <w:numPr>
          <w:ilvl w:val="0"/>
          <w:numId w:val="22"/>
        </w:numPr>
        <w:tabs>
          <w:tab w:val="num" w:pos="720"/>
        </w:tabs>
        <w:spacing w:after="0" w:line="240" w:lineRule="auto"/>
        <w:ind w:right="-965"/>
        <w:jc w:val="both"/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</w:pP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 xml:space="preserve">Organized </w:t>
      </w: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training and knowledge-sharing sessions</w:t>
      </w: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 xml:space="preserve"> on technical, domain, and soft skills.</w:t>
      </w:r>
    </w:p>
    <w:p w14:paraId="6DE5CB69" w14:textId="77777777" w:rsidR="00715076" w:rsidRPr="00715076" w:rsidRDefault="00715076" w:rsidP="00715076">
      <w:pPr>
        <w:numPr>
          <w:ilvl w:val="0"/>
          <w:numId w:val="22"/>
        </w:numPr>
        <w:tabs>
          <w:tab w:val="num" w:pos="720"/>
        </w:tabs>
        <w:spacing w:after="0" w:line="240" w:lineRule="auto"/>
        <w:ind w:right="-965"/>
        <w:jc w:val="both"/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</w:pPr>
      <w:r w:rsidRPr="00715076">
        <w:rPr>
          <w:rFonts w:asciiTheme="majorHAnsi" w:hAnsiTheme="majorHAnsi" w:cs="Tahoma"/>
          <w:bCs/>
          <w:color w:val="3F3F3F"/>
          <w:spacing w:val="4"/>
          <w:sz w:val="20"/>
          <w:szCs w:val="20"/>
          <w:lang w:val="en-IN"/>
        </w:rPr>
        <w:t>Recognized and rewarded high performers, building a culture of excellence.</w:t>
      </w:r>
    </w:p>
    <w:p w14:paraId="20583FBA" w14:textId="77777777" w:rsidR="00715076" w:rsidRDefault="00715076" w:rsidP="00B27591">
      <w:pPr>
        <w:spacing w:after="0" w:line="240" w:lineRule="auto"/>
        <w:ind w:left="-907" w:right="-965"/>
        <w:jc w:val="both"/>
        <w:rPr>
          <w:rFonts w:asciiTheme="majorHAnsi" w:hAnsiTheme="majorHAnsi" w:cs="Tahoma"/>
          <w:bCs/>
          <w:color w:val="3F3F3F"/>
          <w:spacing w:val="4"/>
          <w:sz w:val="20"/>
          <w:szCs w:val="20"/>
        </w:rPr>
      </w:pPr>
    </w:p>
    <w:p w14:paraId="569AA533" w14:textId="77777777" w:rsidR="00B27591" w:rsidRPr="001F1B03" w:rsidRDefault="00B27591" w:rsidP="004D1DFC">
      <w:pPr>
        <w:spacing w:after="0" w:line="240" w:lineRule="auto"/>
        <w:ind w:right="-965"/>
        <w:jc w:val="both"/>
        <w:rPr>
          <w:rFonts w:asciiTheme="majorHAnsi" w:hAnsiTheme="majorHAnsi" w:cs="Tahoma"/>
          <w:b/>
          <w:color w:val="3F3F3F"/>
          <w:spacing w:val="4"/>
          <w:sz w:val="20"/>
          <w:szCs w:val="20"/>
        </w:rPr>
      </w:pPr>
    </w:p>
    <w:p w14:paraId="05C08C5E" w14:textId="212E96CE" w:rsidR="00B27591" w:rsidRPr="001F1B03" w:rsidRDefault="00715076" w:rsidP="004D1DFC">
      <w:pPr>
        <w:shd w:val="clear" w:color="auto" w:fill="DBE5F1" w:themeFill="accent1" w:themeFillTint="33"/>
        <w:spacing w:after="0" w:line="240" w:lineRule="auto"/>
        <w:ind w:left="-907" w:right="-965"/>
        <w:jc w:val="both"/>
        <w:rPr>
          <w:rFonts w:asciiTheme="majorHAnsi" w:hAnsiTheme="majorHAnsi" w:cs="Tahoma"/>
          <w:b/>
          <w:color w:val="3F3F3F"/>
          <w:spacing w:val="4"/>
          <w:sz w:val="20"/>
          <w:szCs w:val="20"/>
        </w:rPr>
      </w:pPr>
      <w:r w:rsidRPr="00715076">
        <w:rPr>
          <w:rFonts w:asciiTheme="majorHAnsi" w:hAnsiTheme="majorHAnsi" w:cs="Tahoma"/>
          <w:b/>
          <w:color w:val="3F3F3F"/>
          <w:spacing w:val="4"/>
          <w:sz w:val="20"/>
          <w:szCs w:val="20"/>
        </w:rPr>
        <w:t>Cognizant (Core Logic), Hyderabad / Bengaluru</w:t>
      </w:r>
    </w:p>
    <w:p w14:paraId="57DF8EE5" w14:textId="77777777" w:rsidR="00715076" w:rsidRDefault="00715076" w:rsidP="00B27591">
      <w:pPr>
        <w:spacing w:after="0" w:line="240" w:lineRule="auto"/>
        <w:ind w:left="-907" w:right="-965"/>
        <w:jc w:val="both"/>
        <w:rPr>
          <w:rFonts w:asciiTheme="majorHAnsi" w:hAnsiTheme="majorHAnsi" w:cs="Tahoma"/>
          <w:b/>
          <w:bCs/>
          <w:color w:val="3F3F3F"/>
          <w:spacing w:val="4"/>
          <w:sz w:val="20"/>
          <w:szCs w:val="20"/>
        </w:rPr>
      </w:pPr>
    </w:p>
    <w:p w14:paraId="517415FF" w14:textId="73D1EF8B" w:rsidR="00715076" w:rsidRDefault="00715076" w:rsidP="00B27591">
      <w:pPr>
        <w:spacing w:after="0" w:line="240" w:lineRule="auto"/>
        <w:ind w:left="-907" w:right="-965"/>
        <w:jc w:val="both"/>
        <w:rPr>
          <w:rFonts w:asciiTheme="majorHAnsi" w:hAnsiTheme="majorHAnsi" w:cs="Tahoma"/>
          <w:b/>
          <w:color w:val="3F3F3F"/>
          <w:spacing w:val="4"/>
          <w:sz w:val="20"/>
          <w:szCs w:val="20"/>
        </w:rPr>
      </w:pP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</w:rPr>
        <w:t>Senior Architect – Property Valuations / Broker Price Opinion / Document Generation</w:t>
      </w:r>
      <w:r w:rsidRPr="00715076">
        <w:rPr>
          <w:rFonts w:asciiTheme="majorHAnsi" w:hAnsiTheme="majorHAnsi" w:cs="Tahoma"/>
          <w:b/>
          <w:color w:val="3F3F3F"/>
          <w:spacing w:val="4"/>
          <w:sz w:val="20"/>
          <w:szCs w:val="20"/>
        </w:rPr>
        <w:t xml:space="preserve"> </w:t>
      </w: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</w:rPr>
        <w:t>Dec 2006 – Aug 2014</w:t>
      </w:r>
    </w:p>
    <w:p w14:paraId="648EBD08" w14:textId="77777777" w:rsidR="00715076" w:rsidRDefault="00715076" w:rsidP="00B27591">
      <w:pPr>
        <w:spacing w:after="0" w:line="240" w:lineRule="auto"/>
        <w:ind w:left="-907" w:right="-965"/>
        <w:jc w:val="both"/>
        <w:rPr>
          <w:rFonts w:asciiTheme="majorHAnsi" w:hAnsiTheme="majorHAnsi" w:cs="Tahoma"/>
          <w:b/>
          <w:color w:val="3F3F3F"/>
          <w:spacing w:val="4"/>
          <w:sz w:val="20"/>
          <w:szCs w:val="20"/>
        </w:rPr>
      </w:pPr>
    </w:p>
    <w:p w14:paraId="3F5A9156" w14:textId="77777777" w:rsidR="00715076" w:rsidRPr="00715076" w:rsidRDefault="00715076" w:rsidP="00715076">
      <w:pPr>
        <w:spacing w:after="0" w:line="240" w:lineRule="auto"/>
        <w:ind w:left="-907" w:right="-965"/>
        <w:jc w:val="both"/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</w:pP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Key Responsibilities &amp; Achievements</w:t>
      </w:r>
    </w:p>
    <w:p w14:paraId="10866B22" w14:textId="77777777" w:rsidR="00715076" w:rsidRPr="00715076" w:rsidRDefault="00715076" w:rsidP="00715076">
      <w:pPr>
        <w:numPr>
          <w:ilvl w:val="0"/>
          <w:numId w:val="23"/>
        </w:numPr>
        <w:spacing w:after="0" w:line="240" w:lineRule="auto"/>
        <w:ind w:right="-965"/>
        <w:jc w:val="both"/>
        <w:rPr>
          <w:rFonts w:asciiTheme="majorHAnsi" w:hAnsiTheme="majorHAnsi" w:cs="Tahoma"/>
          <w:color w:val="3F3F3F"/>
          <w:spacing w:val="4"/>
          <w:sz w:val="20"/>
          <w:szCs w:val="20"/>
          <w:lang w:val="en-IN"/>
        </w:rPr>
      </w:pP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Database Architecture &amp; Design</w:t>
      </w:r>
      <w:r w:rsidRPr="00715076">
        <w:rPr>
          <w:rFonts w:asciiTheme="majorHAnsi" w:hAnsiTheme="majorHAnsi" w:cs="Tahoma"/>
          <w:color w:val="3F3F3F"/>
          <w:spacing w:val="4"/>
          <w:sz w:val="20"/>
          <w:szCs w:val="20"/>
          <w:lang w:val="en-IN"/>
        </w:rPr>
        <w:t xml:space="preserve">: </w:t>
      </w:r>
      <w:proofErr w:type="spellStart"/>
      <w:r w:rsidRPr="00715076">
        <w:rPr>
          <w:rFonts w:asciiTheme="majorHAnsi" w:hAnsiTheme="majorHAnsi" w:cs="Tahoma"/>
          <w:color w:val="3F3F3F"/>
          <w:spacing w:val="4"/>
          <w:sz w:val="20"/>
          <w:szCs w:val="20"/>
          <w:lang w:val="en-IN"/>
        </w:rPr>
        <w:t>Analyzed</w:t>
      </w:r>
      <w:proofErr w:type="spellEnd"/>
      <w:r w:rsidRPr="00715076">
        <w:rPr>
          <w:rFonts w:asciiTheme="majorHAnsi" w:hAnsiTheme="majorHAnsi" w:cs="Tahoma"/>
          <w:color w:val="3F3F3F"/>
          <w:spacing w:val="4"/>
          <w:sz w:val="20"/>
          <w:szCs w:val="20"/>
          <w:lang w:val="en-IN"/>
        </w:rPr>
        <w:t xml:space="preserve"> client requirements and delivered robust database designs and server architectures supporting property valuation and document generation systems.</w:t>
      </w:r>
    </w:p>
    <w:p w14:paraId="0FC8B77E" w14:textId="77777777" w:rsidR="00715076" w:rsidRPr="00715076" w:rsidRDefault="00715076" w:rsidP="00715076">
      <w:pPr>
        <w:numPr>
          <w:ilvl w:val="0"/>
          <w:numId w:val="23"/>
        </w:numPr>
        <w:spacing w:after="0" w:line="240" w:lineRule="auto"/>
        <w:ind w:right="-965"/>
        <w:jc w:val="both"/>
        <w:rPr>
          <w:rFonts w:asciiTheme="majorHAnsi" w:hAnsiTheme="majorHAnsi" w:cs="Tahoma"/>
          <w:color w:val="3F3F3F"/>
          <w:spacing w:val="4"/>
          <w:sz w:val="20"/>
          <w:szCs w:val="20"/>
          <w:lang w:val="en-IN"/>
        </w:rPr>
      </w:pP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Disaster Recovery Leadership</w:t>
      </w:r>
      <w:r w:rsidRPr="00715076">
        <w:rPr>
          <w:rFonts w:asciiTheme="majorHAnsi" w:hAnsiTheme="majorHAnsi" w:cs="Tahoma"/>
          <w:color w:val="3F3F3F"/>
          <w:spacing w:val="4"/>
          <w:sz w:val="20"/>
          <w:szCs w:val="20"/>
          <w:lang w:val="en-IN"/>
        </w:rPr>
        <w:t>: Coordinated DR planning using data replication, log shipping, and SAN replication, ensuring business continuity.</w:t>
      </w:r>
    </w:p>
    <w:p w14:paraId="223422D5" w14:textId="77777777" w:rsidR="00715076" w:rsidRPr="00715076" w:rsidRDefault="00715076" w:rsidP="00715076">
      <w:pPr>
        <w:numPr>
          <w:ilvl w:val="0"/>
          <w:numId w:val="23"/>
        </w:numPr>
        <w:spacing w:after="0" w:line="240" w:lineRule="auto"/>
        <w:ind w:right="-965"/>
        <w:jc w:val="both"/>
        <w:rPr>
          <w:rFonts w:asciiTheme="majorHAnsi" w:hAnsiTheme="majorHAnsi" w:cs="Tahoma"/>
          <w:color w:val="3F3F3F"/>
          <w:spacing w:val="4"/>
          <w:sz w:val="20"/>
          <w:szCs w:val="20"/>
          <w:lang w:val="en-IN"/>
        </w:rPr>
      </w:pP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Environment Setup &amp; Automation</w:t>
      </w:r>
      <w:r w:rsidRPr="00715076">
        <w:rPr>
          <w:rFonts w:asciiTheme="majorHAnsi" w:hAnsiTheme="majorHAnsi" w:cs="Tahoma"/>
          <w:color w:val="3F3F3F"/>
          <w:spacing w:val="4"/>
          <w:sz w:val="20"/>
          <w:szCs w:val="20"/>
          <w:lang w:val="en-IN"/>
        </w:rPr>
        <w:t>: Facilitated setup of development, validation, and production environments; implemented automation processes for repetitive tasks to improve efficiency.</w:t>
      </w:r>
    </w:p>
    <w:p w14:paraId="452918D9" w14:textId="77777777" w:rsidR="00715076" w:rsidRPr="00715076" w:rsidRDefault="00715076" w:rsidP="00715076">
      <w:pPr>
        <w:numPr>
          <w:ilvl w:val="0"/>
          <w:numId w:val="23"/>
        </w:numPr>
        <w:spacing w:after="0" w:line="240" w:lineRule="auto"/>
        <w:ind w:right="-965"/>
        <w:jc w:val="both"/>
        <w:rPr>
          <w:rFonts w:asciiTheme="majorHAnsi" w:hAnsiTheme="majorHAnsi" w:cs="Tahoma"/>
          <w:color w:val="3F3F3F"/>
          <w:spacing w:val="4"/>
          <w:sz w:val="20"/>
          <w:szCs w:val="20"/>
          <w:lang w:val="en-IN"/>
        </w:rPr>
      </w:pP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Development &amp; Quality Assurance</w:t>
      </w:r>
      <w:r w:rsidRPr="00715076">
        <w:rPr>
          <w:rFonts w:asciiTheme="majorHAnsi" w:hAnsiTheme="majorHAnsi" w:cs="Tahoma"/>
          <w:color w:val="3F3F3F"/>
          <w:spacing w:val="4"/>
          <w:sz w:val="20"/>
          <w:szCs w:val="20"/>
          <w:lang w:val="en-IN"/>
        </w:rPr>
        <w:t>: Designed and developed stored procedures, conducted code reviews, and managed system testing, releasing defect-free builds to the test team.</w:t>
      </w:r>
    </w:p>
    <w:p w14:paraId="54AB2402" w14:textId="77777777" w:rsidR="00715076" w:rsidRPr="00715076" w:rsidRDefault="00715076" w:rsidP="00715076">
      <w:pPr>
        <w:numPr>
          <w:ilvl w:val="0"/>
          <w:numId w:val="23"/>
        </w:numPr>
        <w:spacing w:after="0" w:line="240" w:lineRule="auto"/>
        <w:ind w:right="-965"/>
        <w:jc w:val="both"/>
        <w:rPr>
          <w:rFonts w:asciiTheme="majorHAnsi" w:hAnsiTheme="majorHAnsi" w:cs="Tahoma"/>
          <w:color w:val="3F3F3F"/>
          <w:spacing w:val="4"/>
          <w:sz w:val="20"/>
          <w:szCs w:val="20"/>
          <w:lang w:val="en-IN"/>
        </w:rPr>
      </w:pP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lastRenderedPageBreak/>
        <w:t>Performance Optimization</w:t>
      </w:r>
      <w:r w:rsidRPr="00715076">
        <w:rPr>
          <w:rFonts w:asciiTheme="majorHAnsi" w:hAnsiTheme="majorHAnsi" w:cs="Tahoma"/>
          <w:color w:val="3F3F3F"/>
          <w:spacing w:val="4"/>
          <w:sz w:val="20"/>
          <w:szCs w:val="20"/>
          <w:lang w:val="en-IN"/>
        </w:rPr>
        <w:t>: Troubleshot database performance issues, fine-tuned queries and stored procedures, and optimized workloads for scalability.</w:t>
      </w:r>
    </w:p>
    <w:p w14:paraId="44913F23" w14:textId="77777777" w:rsidR="00715076" w:rsidRPr="00715076" w:rsidRDefault="00715076" w:rsidP="00715076">
      <w:pPr>
        <w:numPr>
          <w:ilvl w:val="0"/>
          <w:numId w:val="23"/>
        </w:numPr>
        <w:spacing w:after="0" w:line="240" w:lineRule="auto"/>
        <w:ind w:right="-965"/>
        <w:jc w:val="both"/>
        <w:rPr>
          <w:rFonts w:asciiTheme="majorHAnsi" w:hAnsiTheme="majorHAnsi" w:cs="Tahoma"/>
          <w:color w:val="3F3F3F"/>
          <w:spacing w:val="4"/>
          <w:sz w:val="20"/>
          <w:szCs w:val="20"/>
          <w:lang w:val="en-IN"/>
        </w:rPr>
      </w:pP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Data Integrity &amp; Collaboration</w:t>
      </w:r>
      <w:r w:rsidRPr="00715076">
        <w:rPr>
          <w:rFonts w:asciiTheme="majorHAnsi" w:hAnsiTheme="majorHAnsi" w:cs="Tahoma"/>
          <w:color w:val="3F3F3F"/>
          <w:spacing w:val="4"/>
          <w:sz w:val="20"/>
          <w:szCs w:val="20"/>
          <w:lang w:val="en-IN"/>
        </w:rPr>
        <w:t>: Evaluated data integrity problems and collaborated with stakeholders and business analysts to deliver solutions, including bug fixes and performance enhancements.</w:t>
      </w:r>
    </w:p>
    <w:p w14:paraId="132FF676" w14:textId="77777777" w:rsidR="00715076" w:rsidRPr="00715076" w:rsidRDefault="00715076" w:rsidP="00715076">
      <w:pPr>
        <w:numPr>
          <w:ilvl w:val="0"/>
          <w:numId w:val="23"/>
        </w:numPr>
        <w:spacing w:after="0" w:line="240" w:lineRule="auto"/>
        <w:ind w:right="-965"/>
        <w:jc w:val="both"/>
        <w:rPr>
          <w:rFonts w:asciiTheme="majorHAnsi" w:hAnsiTheme="majorHAnsi" w:cs="Tahoma"/>
          <w:color w:val="3F3F3F"/>
          <w:spacing w:val="4"/>
          <w:sz w:val="20"/>
          <w:szCs w:val="20"/>
          <w:lang w:val="en-IN"/>
        </w:rPr>
      </w:pP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Reporting &amp; Insights</w:t>
      </w:r>
      <w:r w:rsidRPr="00715076">
        <w:rPr>
          <w:rFonts w:asciiTheme="majorHAnsi" w:hAnsiTheme="majorHAnsi" w:cs="Tahoma"/>
          <w:color w:val="3F3F3F"/>
          <w:spacing w:val="4"/>
          <w:sz w:val="20"/>
          <w:szCs w:val="20"/>
          <w:lang w:val="en-IN"/>
        </w:rPr>
        <w:t>: Prepared analytical reports using SQL Server Reporting Services (SSRS) to support business decision-making.</w:t>
      </w:r>
    </w:p>
    <w:p w14:paraId="320ED10E" w14:textId="573B7C1E" w:rsidR="00715076" w:rsidRPr="00715076" w:rsidRDefault="00715076" w:rsidP="00715076">
      <w:pPr>
        <w:numPr>
          <w:ilvl w:val="0"/>
          <w:numId w:val="23"/>
        </w:numPr>
        <w:spacing w:after="0" w:line="240" w:lineRule="auto"/>
        <w:ind w:right="-965"/>
        <w:jc w:val="both"/>
        <w:rPr>
          <w:rFonts w:asciiTheme="majorHAnsi" w:hAnsiTheme="majorHAnsi" w:cs="Tahoma"/>
          <w:color w:val="3F3F3F"/>
          <w:spacing w:val="4"/>
          <w:sz w:val="20"/>
          <w:szCs w:val="20"/>
          <w:lang w:val="en-IN"/>
        </w:rPr>
      </w:pP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 xml:space="preserve">Data </w:t>
      </w: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Centre</w:t>
      </w:r>
      <w:r w:rsidRPr="00715076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 xml:space="preserve"> Migration</w:t>
      </w:r>
      <w:r w:rsidRPr="00715076">
        <w:rPr>
          <w:rFonts w:asciiTheme="majorHAnsi" w:hAnsiTheme="majorHAnsi" w:cs="Tahoma"/>
          <w:color w:val="3F3F3F"/>
          <w:spacing w:val="4"/>
          <w:sz w:val="20"/>
          <w:szCs w:val="20"/>
          <w:lang w:val="en-IN"/>
        </w:rPr>
        <w:t xml:space="preserve">: Directed database migration from on-premise </w:t>
      </w:r>
      <w:r w:rsidRPr="00715076">
        <w:rPr>
          <w:rFonts w:asciiTheme="majorHAnsi" w:hAnsiTheme="majorHAnsi" w:cs="Tahoma"/>
          <w:color w:val="3F3F3F"/>
          <w:spacing w:val="4"/>
          <w:sz w:val="20"/>
          <w:szCs w:val="20"/>
          <w:lang w:val="en-IN"/>
        </w:rPr>
        <w:t>datacentre</w:t>
      </w:r>
      <w:r w:rsidRPr="00715076">
        <w:rPr>
          <w:rFonts w:asciiTheme="majorHAnsi" w:hAnsiTheme="majorHAnsi" w:cs="Tahoma"/>
          <w:color w:val="3F3F3F"/>
          <w:spacing w:val="4"/>
          <w:sz w:val="20"/>
          <w:szCs w:val="20"/>
          <w:lang w:val="en-IN"/>
        </w:rPr>
        <w:t xml:space="preserve"> to Dell Data </w:t>
      </w:r>
      <w:r w:rsidRPr="00715076">
        <w:rPr>
          <w:rFonts w:asciiTheme="majorHAnsi" w:hAnsiTheme="majorHAnsi" w:cs="Tahoma"/>
          <w:color w:val="3F3F3F"/>
          <w:spacing w:val="4"/>
          <w:sz w:val="20"/>
          <w:szCs w:val="20"/>
          <w:lang w:val="en-IN"/>
        </w:rPr>
        <w:t>Centre</w:t>
      </w:r>
      <w:r w:rsidRPr="00715076">
        <w:rPr>
          <w:rFonts w:asciiTheme="majorHAnsi" w:hAnsiTheme="majorHAnsi" w:cs="Tahoma"/>
          <w:color w:val="3F3F3F"/>
          <w:spacing w:val="4"/>
          <w:sz w:val="20"/>
          <w:szCs w:val="20"/>
          <w:lang w:val="en-IN"/>
        </w:rPr>
        <w:t>, ensuring seamless transition with minimal downtime.</w:t>
      </w:r>
    </w:p>
    <w:p w14:paraId="6FBBB18E" w14:textId="77777777" w:rsidR="00B27591" w:rsidRPr="001F1B03" w:rsidRDefault="00B27591" w:rsidP="00B27591">
      <w:pPr>
        <w:spacing w:after="0" w:line="240" w:lineRule="auto"/>
        <w:ind w:left="-907" w:right="-965"/>
        <w:jc w:val="both"/>
        <w:rPr>
          <w:rFonts w:asciiTheme="majorHAnsi" w:hAnsiTheme="majorHAnsi" w:cs="Tahoma"/>
          <w:b/>
          <w:color w:val="3F3F3F"/>
          <w:spacing w:val="4"/>
          <w:sz w:val="20"/>
          <w:szCs w:val="20"/>
        </w:rPr>
      </w:pPr>
    </w:p>
    <w:p w14:paraId="64068B3D" w14:textId="1C16AB66" w:rsidR="00B27591" w:rsidRPr="001F1B03" w:rsidRDefault="00013058" w:rsidP="004D1DFC">
      <w:pPr>
        <w:shd w:val="clear" w:color="auto" w:fill="DBE5F1" w:themeFill="accent1" w:themeFillTint="33"/>
        <w:spacing w:after="0" w:line="240" w:lineRule="auto"/>
        <w:ind w:left="-907" w:right="-965"/>
        <w:jc w:val="both"/>
        <w:rPr>
          <w:rFonts w:asciiTheme="majorHAnsi" w:hAnsiTheme="majorHAnsi" w:cs="Tahoma"/>
          <w:b/>
          <w:color w:val="3F3F3F"/>
          <w:spacing w:val="4"/>
          <w:sz w:val="20"/>
          <w:szCs w:val="20"/>
        </w:rPr>
      </w:pPr>
      <w:r w:rsidRPr="00013058">
        <w:rPr>
          <w:rFonts w:asciiTheme="majorHAnsi" w:hAnsiTheme="majorHAnsi" w:cs="Tahoma"/>
          <w:b/>
          <w:color w:val="3F3F3F"/>
          <w:spacing w:val="4"/>
          <w:sz w:val="20"/>
          <w:szCs w:val="20"/>
        </w:rPr>
        <w:t>Tata Consultancy Services (TCS), Hyderabad</w:t>
      </w:r>
    </w:p>
    <w:p w14:paraId="60A50B17" w14:textId="77777777" w:rsidR="00013058" w:rsidRDefault="00013058" w:rsidP="00013058">
      <w:pPr>
        <w:spacing w:after="0" w:line="240" w:lineRule="auto"/>
        <w:ind w:left="-907" w:right="-965"/>
        <w:jc w:val="both"/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</w:pPr>
    </w:p>
    <w:p w14:paraId="7B6E3D69" w14:textId="2C054140" w:rsidR="00013058" w:rsidRPr="00013058" w:rsidRDefault="00013058" w:rsidP="00013058">
      <w:pPr>
        <w:spacing w:after="0" w:line="240" w:lineRule="auto"/>
        <w:ind w:left="-907" w:right="-965"/>
        <w:jc w:val="both"/>
        <w:rPr>
          <w:rFonts w:asciiTheme="majorHAnsi" w:hAnsiTheme="majorHAnsi" w:cs="Tahoma"/>
          <w:b/>
          <w:color w:val="3F3F3F"/>
          <w:spacing w:val="4"/>
          <w:sz w:val="20"/>
          <w:szCs w:val="20"/>
          <w:lang w:val="en-IN"/>
        </w:rPr>
      </w:pPr>
      <w:r w:rsidRPr="00013058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IT Analyst / Lead – MAPSS (Microsoft Corporation Project)</w:t>
      </w:r>
      <w:r w:rsidRPr="00013058">
        <w:rPr>
          <w:rFonts w:asciiTheme="majorHAnsi" w:hAnsiTheme="majorHAnsi" w:cs="Tahoma"/>
          <w:b/>
          <w:color w:val="3F3F3F"/>
          <w:spacing w:val="4"/>
          <w:sz w:val="20"/>
          <w:szCs w:val="20"/>
          <w:lang w:val="en-IN"/>
        </w:rPr>
        <w:t xml:space="preserve"> </w:t>
      </w:r>
      <w:r w:rsidRPr="00013058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Aug 2004 – Dec 2006</w:t>
      </w:r>
    </w:p>
    <w:p w14:paraId="17978CE7" w14:textId="77777777" w:rsidR="00013058" w:rsidRDefault="00013058" w:rsidP="00013058">
      <w:pPr>
        <w:spacing w:after="0" w:line="240" w:lineRule="auto"/>
        <w:ind w:left="-907" w:right="-965"/>
        <w:jc w:val="both"/>
        <w:rPr>
          <w:rFonts w:ascii="Segoe UI Emoji" w:hAnsi="Segoe UI Emoji" w:cs="Segoe UI Emoji"/>
          <w:b/>
          <w:bCs/>
          <w:color w:val="3F3F3F"/>
          <w:spacing w:val="4"/>
          <w:sz w:val="20"/>
          <w:szCs w:val="20"/>
          <w:lang w:val="en-IN"/>
        </w:rPr>
      </w:pPr>
    </w:p>
    <w:p w14:paraId="4F36DFF4" w14:textId="09C64D7E" w:rsidR="00013058" w:rsidRPr="00013058" w:rsidRDefault="00013058" w:rsidP="00013058">
      <w:pPr>
        <w:spacing w:after="0" w:line="240" w:lineRule="auto"/>
        <w:ind w:left="-907" w:right="-965"/>
        <w:jc w:val="both"/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</w:pPr>
      <w:r w:rsidRPr="00013058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Key Responsibilities &amp; Achievements</w:t>
      </w:r>
    </w:p>
    <w:p w14:paraId="073A6265" w14:textId="77777777" w:rsidR="00013058" w:rsidRPr="00013058" w:rsidRDefault="00013058" w:rsidP="00013058">
      <w:pPr>
        <w:numPr>
          <w:ilvl w:val="0"/>
          <w:numId w:val="24"/>
        </w:numPr>
        <w:spacing w:after="0" w:line="240" w:lineRule="auto"/>
        <w:ind w:right="-965"/>
        <w:jc w:val="both"/>
        <w:rPr>
          <w:rFonts w:asciiTheme="majorHAnsi" w:hAnsiTheme="majorHAnsi" w:cs="Tahoma"/>
          <w:color w:val="3F3F3F"/>
          <w:spacing w:val="4"/>
          <w:sz w:val="20"/>
          <w:szCs w:val="20"/>
          <w:lang w:val="en-IN"/>
        </w:rPr>
      </w:pPr>
      <w:r w:rsidRPr="00013058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Database Design &amp; Development</w:t>
      </w:r>
      <w:r w:rsidRPr="00013058">
        <w:rPr>
          <w:rFonts w:asciiTheme="majorHAnsi" w:hAnsiTheme="majorHAnsi" w:cs="Tahoma"/>
          <w:color w:val="3F3F3F"/>
          <w:spacing w:val="4"/>
          <w:sz w:val="20"/>
          <w:szCs w:val="20"/>
          <w:lang w:val="en-IN"/>
        </w:rPr>
        <w:t>: Assessed client requirements, designed database structures, and developed scripts to support enterprise applications.</w:t>
      </w:r>
    </w:p>
    <w:p w14:paraId="65DD6C7E" w14:textId="77777777" w:rsidR="00013058" w:rsidRPr="00013058" w:rsidRDefault="00013058" w:rsidP="00013058">
      <w:pPr>
        <w:numPr>
          <w:ilvl w:val="0"/>
          <w:numId w:val="24"/>
        </w:numPr>
        <w:spacing w:after="0" w:line="240" w:lineRule="auto"/>
        <w:ind w:right="-965"/>
        <w:jc w:val="both"/>
        <w:rPr>
          <w:rFonts w:asciiTheme="majorHAnsi" w:hAnsiTheme="majorHAnsi" w:cs="Tahoma"/>
          <w:color w:val="3F3F3F"/>
          <w:spacing w:val="4"/>
          <w:sz w:val="20"/>
          <w:szCs w:val="20"/>
          <w:lang w:val="en-IN"/>
        </w:rPr>
      </w:pPr>
      <w:r w:rsidRPr="00013058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Process Automation</w:t>
      </w:r>
      <w:r w:rsidRPr="00013058">
        <w:rPr>
          <w:rFonts w:asciiTheme="majorHAnsi" w:hAnsiTheme="majorHAnsi" w:cs="Tahoma"/>
          <w:color w:val="3F3F3F"/>
          <w:spacing w:val="4"/>
          <w:sz w:val="20"/>
          <w:szCs w:val="20"/>
          <w:lang w:val="en-IN"/>
        </w:rPr>
        <w:t>: Implemented automation for repetitive and scheduled activities, improving efficiency and reducing manual workload.</w:t>
      </w:r>
    </w:p>
    <w:p w14:paraId="7A9819A0" w14:textId="77777777" w:rsidR="00013058" w:rsidRPr="00013058" w:rsidRDefault="00013058" w:rsidP="00013058">
      <w:pPr>
        <w:numPr>
          <w:ilvl w:val="0"/>
          <w:numId w:val="24"/>
        </w:numPr>
        <w:spacing w:after="0" w:line="240" w:lineRule="auto"/>
        <w:ind w:right="-965"/>
        <w:jc w:val="both"/>
        <w:rPr>
          <w:rFonts w:asciiTheme="majorHAnsi" w:hAnsiTheme="majorHAnsi" w:cs="Tahoma"/>
          <w:color w:val="3F3F3F"/>
          <w:spacing w:val="4"/>
          <w:sz w:val="20"/>
          <w:szCs w:val="20"/>
          <w:lang w:val="en-IN"/>
        </w:rPr>
      </w:pPr>
      <w:r w:rsidRPr="00013058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Quality Assurance</w:t>
      </w:r>
      <w:r w:rsidRPr="00013058">
        <w:rPr>
          <w:rFonts w:asciiTheme="majorHAnsi" w:hAnsiTheme="majorHAnsi" w:cs="Tahoma"/>
          <w:color w:val="3F3F3F"/>
          <w:spacing w:val="4"/>
          <w:sz w:val="20"/>
          <w:szCs w:val="20"/>
          <w:lang w:val="en-IN"/>
        </w:rPr>
        <w:t>: Conducted code reviews and system testing, ensuring defect-free builds before release to the test team.</w:t>
      </w:r>
    </w:p>
    <w:p w14:paraId="381C18FE" w14:textId="77777777" w:rsidR="00013058" w:rsidRPr="00013058" w:rsidRDefault="00013058" w:rsidP="00013058">
      <w:pPr>
        <w:numPr>
          <w:ilvl w:val="0"/>
          <w:numId w:val="24"/>
        </w:numPr>
        <w:spacing w:after="0" w:line="240" w:lineRule="auto"/>
        <w:ind w:right="-965"/>
        <w:jc w:val="both"/>
        <w:rPr>
          <w:rFonts w:asciiTheme="majorHAnsi" w:hAnsiTheme="majorHAnsi" w:cs="Tahoma"/>
          <w:color w:val="3F3F3F"/>
          <w:spacing w:val="4"/>
          <w:sz w:val="20"/>
          <w:szCs w:val="20"/>
          <w:lang w:val="en-IN"/>
        </w:rPr>
      </w:pPr>
      <w:r w:rsidRPr="00013058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Performance Optimization</w:t>
      </w:r>
      <w:r w:rsidRPr="00013058">
        <w:rPr>
          <w:rFonts w:asciiTheme="majorHAnsi" w:hAnsiTheme="majorHAnsi" w:cs="Tahoma"/>
          <w:color w:val="3F3F3F"/>
          <w:spacing w:val="4"/>
          <w:sz w:val="20"/>
          <w:szCs w:val="20"/>
          <w:lang w:val="en-IN"/>
        </w:rPr>
        <w:t>: Rewrote and optimized SQL statements, stored procedures, and triggers, enhancing system performance and scalability.</w:t>
      </w:r>
    </w:p>
    <w:p w14:paraId="28F7AA82" w14:textId="77777777" w:rsidR="00013058" w:rsidRPr="00013058" w:rsidRDefault="00013058" w:rsidP="00013058">
      <w:pPr>
        <w:numPr>
          <w:ilvl w:val="0"/>
          <w:numId w:val="24"/>
        </w:numPr>
        <w:spacing w:after="0" w:line="240" w:lineRule="auto"/>
        <w:ind w:right="-965"/>
        <w:jc w:val="both"/>
        <w:rPr>
          <w:rFonts w:asciiTheme="majorHAnsi" w:hAnsiTheme="majorHAnsi" w:cs="Tahoma"/>
          <w:color w:val="3F3F3F"/>
          <w:spacing w:val="4"/>
          <w:sz w:val="20"/>
          <w:szCs w:val="20"/>
          <w:lang w:val="en-IN"/>
        </w:rPr>
      </w:pPr>
      <w:r w:rsidRPr="00013058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Environment Setup</w:t>
      </w:r>
      <w:r w:rsidRPr="00013058">
        <w:rPr>
          <w:rFonts w:asciiTheme="majorHAnsi" w:hAnsiTheme="majorHAnsi" w:cs="Tahoma"/>
          <w:color w:val="3F3F3F"/>
          <w:spacing w:val="4"/>
          <w:sz w:val="20"/>
          <w:szCs w:val="20"/>
          <w:lang w:val="en-IN"/>
        </w:rPr>
        <w:t>: Facilitated setup of development, staging, and UAT environments, ensuring smooth progression across the software lifecycle.</w:t>
      </w:r>
    </w:p>
    <w:p w14:paraId="4054F5B9" w14:textId="77777777" w:rsidR="00013058" w:rsidRPr="00013058" w:rsidRDefault="00013058" w:rsidP="00013058">
      <w:pPr>
        <w:numPr>
          <w:ilvl w:val="0"/>
          <w:numId w:val="24"/>
        </w:numPr>
        <w:spacing w:after="0" w:line="240" w:lineRule="auto"/>
        <w:ind w:right="-965"/>
        <w:jc w:val="both"/>
        <w:rPr>
          <w:rFonts w:asciiTheme="majorHAnsi" w:hAnsiTheme="majorHAnsi" w:cs="Tahoma"/>
          <w:color w:val="3F3F3F"/>
          <w:spacing w:val="4"/>
          <w:sz w:val="20"/>
          <w:szCs w:val="20"/>
          <w:lang w:val="en-IN"/>
        </w:rPr>
      </w:pPr>
      <w:r w:rsidRPr="00013058">
        <w:rPr>
          <w:rFonts w:asciiTheme="majorHAnsi" w:hAnsiTheme="majorHAnsi" w:cs="Tahoma"/>
          <w:b/>
          <w:bCs/>
          <w:color w:val="3F3F3F"/>
          <w:spacing w:val="4"/>
          <w:sz w:val="20"/>
          <w:szCs w:val="20"/>
          <w:lang w:val="en-IN"/>
        </w:rPr>
        <w:t>Data Replication &amp; Continuity</w:t>
      </w:r>
      <w:r w:rsidRPr="00013058">
        <w:rPr>
          <w:rFonts w:asciiTheme="majorHAnsi" w:hAnsiTheme="majorHAnsi" w:cs="Tahoma"/>
          <w:color w:val="3F3F3F"/>
          <w:spacing w:val="4"/>
          <w:sz w:val="20"/>
          <w:szCs w:val="20"/>
          <w:lang w:val="en-IN"/>
        </w:rPr>
        <w:t>: Configured SQL transaction replication for downstream processes, strengthening data integrity and disaster recovery readiness.</w:t>
      </w:r>
    </w:p>
    <w:p w14:paraId="7BF2943D" w14:textId="77777777" w:rsidR="00013058" w:rsidRDefault="00013058" w:rsidP="00B27591">
      <w:pPr>
        <w:spacing w:after="0" w:line="240" w:lineRule="auto"/>
        <w:ind w:left="-907" w:right="-965"/>
        <w:jc w:val="both"/>
        <w:rPr>
          <w:rFonts w:asciiTheme="majorHAnsi" w:hAnsiTheme="majorHAnsi" w:cs="Tahoma"/>
          <w:b/>
          <w:color w:val="3F3F3F"/>
          <w:spacing w:val="4"/>
          <w:sz w:val="20"/>
          <w:szCs w:val="20"/>
        </w:rPr>
      </w:pPr>
    </w:p>
    <w:sectPr w:rsidR="00013058" w:rsidSect="00CD4738">
      <w:pgSz w:w="11909" w:h="16834" w:code="9"/>
      <w:pgMar w:top="547" w:right="1440" w:bottom="547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EB599" w14:textId="77777777" w:rsidR="0002502C" w:rsidRDefault="0002502C" w:rsidP="00513EBF">
      <w:pPr>
        <w:spacing w:after="0" w:line="240" w:lineRule="auto"/>
      </w:pPr>
      <w:r>
        <w:separator/>
      </w:r>
    </w:p>
  </w:endnote>
  <w:endnote w:type="continuationSeparator" w:id="0">
    <w:p w14:paraId="0C7AC94C" w14:textId="77777777" w:rsidR="0002502C" w:rsidRDefault="0002502C" w:rsidP="00513E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6C404" w14:textId="77777777" w:rsidR="0002502C" w:rsidRDefault="0002502C" w:rsidP="00513EBF">
      <w:pPr>
        <w:spacing w:after="0" w:line="240" w:lineRule="auto"/>
      </w:pPr>
      <w:r>
        <w:separator/>
      </w:r>
    </w:p>
  </w:footnote>
  <w:footnote w:type="continuationSeparator" w:id="0">
    <w:p w14:paraId="349DC9A5" w14:textId="77777777" w:rsidR="0002502C" w:rsidRDefault="0002502C" w:rsidP="00513E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2059" type="#_x0000_t75" alt="bullet_grey_circ" style="width:9pt;height:9pt;visibility:visible;mso-wrap-style:square" o:bullet="t">
        <v:imagedata r:id="rId1" o:title="bullet_grey_circ"/>
      </v:shape>
    </w:pict>
  </w:numPicBullet>
  <w:numPicBullet w:numPicBulletId="1">
    <w:pict>
      <v:shape id="_x0000_i2060" type="#_x0000_t75" style="width:180pt;height:149.4pt;visibility:visible;mso-wrap-style:square" o:bullet="t">
        <v:imagedata r:id="rId2" o:title=""/>
      </v:shape>
    </w:pict>
  </w:numPicBullet>
  <w:numPicBullet w:numPicBulletId="2">
    <w:pict>
      <v:shape id="_x0000_i2061" type="#_x0000_t75" alt="edu24x24icons" style="width:18pt;height:18pt;visibility:visible;mso-wrap-style:square" o:bullet="t">
        <v:imagedata r:id="rId3" o:title="edu24x24icons"/>
      </v:shape>
    </w:pict>
  </w:numPicBullet>
  <w:numPicBullet w:numPicBulletId="3">
    <w:pict>
      <v:shape id="_x0000_i2062" type="#_x0000_t75" alt="exp24x24icons" style="width:18pt;height:18pt;visibility:visible;mso-wrap-style:square" o:bullet="t">
        <v:imagedata r:id="rId4" o:title="exp24x24icons"/>
      </v:shape>
    </w:pict>
  </w:numPicBullet>
  <w:numPicBullet w:numPicBulletId="4">
    <w:pict>
      <v:shape id="_x0000_i2063" type="#_x0000_t75" style="width:7.8pt;height:7.8pt;visibility:visible;mso-wrap-style:square" o:bullet="t">
        <v:imagedata r:id="rId5" o:title=""/>
      </v:shape>
    </w:pict>
  </w:numPicBullet>
  <w:numPicBullet w:numPicBulletId="5">
    <w:pict>
      <v:shape id="_x0000_i2064" type="#_x0000_t75" alt="softskills24x24icons" style="width:18pt;height:18pt;visibility:visible;mso-wrap-style:square" o:bullet="t">
        <v:imagedata r:id="rId6" o:title="softskills24x24icons"/>
      </v:shape>
    </w:pict>
  </w:numPicBullet>
  <w:numPicBullet w:numPicBulletId="6">
    <w:pict>
      <v:shape id="_x0000_i2065" type="#_x0000_t75" alt="career24x24icons" style="width:18pt;height:18pt;visibility:visible;mso-wrap-style:square" o:bullet="t">
        <v:imagedata r:id="rId7" o:title="career24x24icons"/>
      </v:shape>
    </w:pict>
  </w:numPicBullet>
  <w:numPicBullet w:numPicBulletId="7">
    <w:pict>
      <v:shape id="_x0000_i2066" type="#_x0000_t75" style="width:18pt;height:18pt;visibility:visible;mso-wrap-style:square" o:bullet="t">
        <v:imagedata r:id="rId8" o:title=""/>
      </v:shape>
    </w:pict>
  </w:numPicBullet>
  <w:numPicBullet w:numPicBulletId="8">
    <w:pict>
      <v:shape id="_x0000_i2067" type="#_x0000_t75" style="width:7.8pt;height:7.8pt;visibility:visible;mso-wrap-style:square" o:bullet="t">
        <v:imagedata r:id="rId9" o:title=""/>
      </v:shape>
    </w:pict>
  </w:numPicBullet>
  <w:numPicBullet w:numPicBulletId="9">
    <w:pict>
      <v:shape id="_x0000_i2068" type="#_x0000_t75" style="width:18pt;height:18pt;visibility:visible;mso-wrap-style:square" o:bullet="t">
        <v:imagedata r:id="rId10" o:title=""/>
      </v:shape>
    </w:pict>
  </w:numPicBullet>
  <w:abstractNum w:abstractNumId="0" w15:restartNumberingAfterBreak="0">
    <w:nsid w:val="01233CC6"/>
    <w:multiLevelType w:val="hybridMultilevel"/>
    <w:tmpl w:val="64DCEAE4"/>
    <w:lvl w:ilvl="0" w:tplc="E0769EA8">
      <w:start w:val="1"/>
      <w:numFmt w:val="bullet"/>
      <w:lvlText w:val=""/>
      <w:lvlPicBulletId w:val="0"/>
      <w:lvlJc w:val="left"/>
      <w:pPr>
        <w:ind w:left="-18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73" w:hanging="360"/>
      </w:pPr>
      <w:rPr>
        <w:rFonts w:ascii="Wingdings" w:hAnsi="Wingdings" w:hint="default"/>
      </w:rPr>
    </w:lvl>
  </w:abstractNum>
  <w:abstractNum w:abstractNumId="1" w15:restartNumberingAfterBreak="0">
    <w:nsid w:val="01CA58A5"/>
    <w:multiLevelType w:val="multilevel"/>
    <w:tmpl w:val="FBDAA0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F2104"/>
    <w:multiLevelType w:val="hybridMultilevel"/>
    <w:tmpl w:val="984C4B92"/>
    <w:lvl w:ilvl="0" w:tplc="A1828222">
      <w:start w:val="1"/>
      <w:numFmt w:val="bullet"/>
      <w:lvlText w:val=""/>
      <w:lvlPicBulletId w:val="9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F78C59E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B84A9E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2154F91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3CCE3D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488CB68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3B12ADA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3EAE93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35741B3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" w15:restartNumberingAfterBreak="0">
    <w:nsid w:val="10D1422F"/>
    <w:multiLevelType w:val="multilevel"/>
    <w:tmpl w:val="82CA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802EA"/>
    <w:multiLevelType w:val="hybridMultilevel"/>
    <w:tmpl w:val="FD740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00958"/>
    <w:multiLevelType w:val="hybridMultilevel"/>
    <w:tmpl w:val="5262E724"/>
    <w:lvl w:ilvl="0" w:tplc="E0769EA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BC02FA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6" w15:restartNumberingAfterBreak="0">
    <w:nsid w:val="1A0605E2"/>
    <w:multiLevelType w:val="hybridMultilevel"/>
    <w:tmpl w:val="9E00DDD6"/>
    <w:lvl w:ilvl="0" w:tplc="E4AC37F0">
      <w:start w:val="1"/>
      <w:numFmt w:val="bullet"/>
      <w:lvlText w:val=""/>
      <w:lvlPicBulletId w:val="4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DB6A0A"/>
    <w:multiLevelType w:val="hybridMultilevel"/>
    <w:tmpl w:val="B2145C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0202D29"/>
    <w:multiLevelType w:val="hybridMultilevel"/>
    <w:tmpl w:val="E96A41FA"/>
    <w:lvl w:ilvl="0" w:tplc="686E9CCA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240DE9"/>
    <w:multiLevelType w:val="hybridMultilevel"/>
    <w:tmpl w:val="4694185C"/>
    <w:lvl w:ilvl="0" w:tplc="D1E4D354">
      <w:start w:val="1"/>
      <w:numFmt w:val="bullet"/>
      <w:lvlText w:val=""/>
      <w:lvlPicBulletId w:val="0"/>
      <w:lvlJc w:val="left"/>
      <w:pPr>
        <w:ind w:left="7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0" w15:restartNumberingAfterBreak="0">
    <w:nsid w:val="218D6855"/>
    <w:multiLevelType w:val="hybridMultilevel"/>
    <w:tmpl w:val="9E084A2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F5153E"/>
    <w:multiLevelType w:val="multilevel"/>
    <w:tmpl w:val="561E35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81F8C"/>
    <w:multiLevelType w:val="multilevel"/>
    <w:tmpl w:val="DC72C6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43047E"/>
    <w:multiLevelType w:val="hybridMultilevel"/>
    <w:tmpl w:val="2B360D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5449E2"/>
    <w:multiLevelType w:val="hybridMultilevel"/>
    <w:tmpl w:val="F5BCCD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6E0F57"/>
    <w:multiLevelType w:val="hybridMultilevel"/>
    <w:tmpl w:val="5FC6A42A"/>
    <w:lvl w:ilvl="0" w:tplc="D1E4D35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BB0730"/>
    <w:multiLevelType w:val="hybridMultilevel"/>
    <w:tmpl w:val="E8606F7A"/>
    <w:lvl w:ilvl="0" w:tplc="A7D898C4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22D44EF"/>
    <w:multiLevelType w:val="hybridMultilevel"/>
    <w:tmpl w:val="97BEE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483C39"/>
    <w:multiLevelType w:val="hybridMultilevel"/>
    <w:tmpl w:val="3D126154"/>
    <w:lvl w:ilvl="0" w:tplc="686E9CCA">
      <w:start w:val="1"/>
      <w:numFmt w:val="bullet"/>
      <w:lvlText w:val=""/>
      <w:lvlPicBulletId w:val="2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93129DC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85A2B6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A0F0903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924D73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B2667C1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554605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700559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80548D6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9" w15:restartNumberingAfterBreak="0">
    <w:nsid w:val="637F426B"/>
    <w:multiLevelType w:val="hybridMultilevel"/>
    <w:tmpl w:val="84D68D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3945070"/>
    <w:multiLevelType w:val="hybridMultilevel"/>
    <w:tmpl w:val="35508E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7BD568B"/>
    <w:multiLevelType w:val="multilevel"/>
    <w:tmpl w:val="CE2C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9A2481"/>
    <w:multiLevelType w:val="hybridMultilevel"/>
    <w:tmpl w:val="377C057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15869860">
    <w:abstractNumId w:val="9"/>
  </w:num>
  <w:num w:numId="2" w16cid:durableId="1915779315">
    <w:abstractNumId w:val="5"/>
  </w:num>
  <w:num w:numId="3" w16cid:durableId="333268864">
    <w:abstractNumId w:val="19"/>
  </w:num>
  <w:num w:numId="4" w16cid:durableId="47806607">
    <w:abstractNumId w:val="14"/>
  </w:num>
  <w:num w:numId="5" w16cid:durableId="675033877">
    <w:abstractNumId w:val="4"/>
  </w:num>
  <w:num w:numId="6" w16cid:durableId="857426276">
    <w:abstractNumId w:val="6"/>
  </w:num>
  <w:num w:numId="7" w16cid:durableId="2077704997">
    <w:abstractNumId w:val="15"/>
  </w:num>
  <w:num w:numId="8" w16cid:durableId="719061708">
    <w:abstractNumId w:val="7"/>
  </w:num>
  <w:num w:numId="9" w16cid:durableId="868642229">
    <w:abstractNumId w:val="20"/>
  </w:num>
  <w:num w:numId="10" w16cid:durableId="142549785">
    <w:abstractNumId w:val="16"/>
  </w:num>
  <w:num w:numId="11" w16cid:durableId="2115395264">
    <w:abstractNumId w:val="0"/>
  </w:num>
  <w:num w:numId="12" w16cid:durableId="564223195">
    <w:abstractNumId w:val="17"/>
  </w:num>
  <w:num w:numId="13" w16cid:durableId="122240294">
    <w:abstractNumId w:val="22"/>
  </w:num>
  <w:num w:numId="14" w16cid:durableId="1325009466">
    <w:abstractNumId w:val="10"/>
  </w:num>
  <w:num w:numId="15" w16cid:durableId="864750328">
    <w:abstractNumId w:val="10"/>
  </w:num>
  <w:num w:numId="16" w16cid:durableId="782723355">
    <w:abstractNumId w:val="18"/>
  </w:num>
  <w:num w:numId="17" w16cid:durableId="1646423375">
    <w:abstractNumId w:val="13"/>
  </w:num>
  <w:num w:numId="18" w16cid:durableId="851073466">
    <w:abstractNumId w:val="8"/>
  </w:num>
  <w:num w:numId="19" w16cid:durableId="1994482979">
    <w:abstractNumId w:val="2"/>
  </w:num>
  <w:num w:numId="20" w16cid:durableId="1457286272">
    <w:abstractNumId w:val="12"/>
  </w:num>
  <w:num w:numId="21" w16cid:durableId="453407209">
    <w:abstractNumId w:val="1"/>
  </w:num>
  <w:num w:numId="22" w16cid:durableId="501045495">
    <w:abstractNumId w:val="11"/>
  </w:num>
  <w:num w:numId="23" w16cid:durableId="1735468830">
    <w:abstractNumId w:val="3"/>
  </w:num>
  <w:num w:numId="24" w16cid:durableId="11075786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fafafa,#f0f0f0,#f9fcf6,#f2f9eb,#f4f3ec,#dcdcde,#e7e7e9,#c7c7cb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879"/>
    <w:rsid w:val="00010547"/>
    <w:rsid w:val="000109B7"/>
    <w:rsid w:val="00013058"/>
    <w:rsid w:val="000166D6"/>
    <w:rsid w:val="0001780F"/>
    <w:rsid w:val="00022BD5"/>
    <w:rsid w:val="00023D1C"/>
    <w:rsid w:val="0002425F"/>
    <w:rsid w:val="0002502C"/>
    <w:rsid w:val="00026DCB"/>
    <w:rsid w:val="00030EBB"/>
    <w:rsid w:val="000407F9"/>
    <w:rsid w:val="00041804"/>
    <w:rsid w:val="0004410F"/>
    <w:rsid w:val="00046BCE"/>
    <w:rsid w:val="00060678"/>
    <w:rsid w:val="00061CC3"/>
    <w:rsid w:val="00064EFA"/>
    <w:rsid w:val="0007133C"/>
    <w:rsid w:val="00074731"/>
    <w:rsid w:val="00082C12"/>
    <w:rsid w:val="000874B9"/>
    <w:rsid w:val="00090438"/>
    <w:rsid w:val="0009600A"/>
    <w:rsid w:val="000A70B1"/>
    <w:rsid w:val="000B29FF"/>
    <w:rsid w:val="000B33B7"/>
    <w:rsid w:val="000B33FC"/>
    <w:rsid w:val="000B4309"/>
    <w:rsid w:val="000B63AC"/>
    <w:rsid w:val="000C11A6"/>
    <w:rsid w:val="000C2025"/>
    <w:rsid w:val="000C69DC"/>
    <w:rsid w:val="000D0BEB"/>
    <w:rsid w:val="000D5B63"/>
    <w:rsid w:val="000D7963"/>
    <w:rsid w:val="000E36B6"/>
    <w:rsid w:val="000E5080"/>
    <w:rsid w:val="000F1A42"/>
    <w:rsid w:val="000F1D05"/>
    <w:rsid w:val="000F2A80"/>
    <w:rsid w:val="001030B7"/>
    <w:rsid w:val="00107C7F"/>
    <w:rsid w:val="00113EBE"/>
    <w:rsid w:val="00121ABF"/>
    <w:rsid w:val="00121E17"/>
    <w:rsid w:val="00123368"/>
    <w:rsid w:val="00125926"/>
    <w:rsid w:val="00126C6C"/>
    <w:rsid w:val="0013371C"/>
    <w:rsid w:val="0013411F"/>
    <w:rsid w:val="00137EE2"/>
    <w:rsid w:val="00140912"/>
    <w:rsid w:val="001429B2"/>
    <w:rsid w:val="001448BF"/>
    <w:rsid w:val="00146224"/>
    <w:rsid w:val="001506E0"/>
    <w:rsid w:val="00157C6B"/>
    <w:rsid w:val="00164C81"/>
    <w:rsid w:val="001672AE"/>
    <w:rsid w:val="001712C6"/>
    <w:rsid w:val="00173574"/>
    <w:rsid w:val="001736B2"/>
    <w:rsid w:val="00174A32"/>
    <w:rsid w:val="00187129"/>
    <w:rsid w:val="00192115"/>
    <w:rsid w:val="001957F4"/>
    <w:rsid w:val="001B10A9"/>
    <w:rsid w:val="001B4B1D"/>
    <w:rsid w:val="001B7D94"/>
    <w:rsid w:val="001C15E8"/>
    <w:rsid w:val="001C67F3"/>
    <w:rsid w:val="001F0B63"/>
    <w:rsid w:val="001F1B03"/>
    <w:rsid w:val="00207826"/>
    <w:rsid w:val="002125DA"/>
    <w:rsid w:val="00214802"/>
    <w:rsid w:val="00220032"/>
    <w:rsid w:val="0022233D"/>
    <w:rsid w:val="00223D9B"/>
    <w:rsid w:val="00226832"/>
    <w:rsid w:val="00230797"/>
    <w:rsid w:val="00233264"/>
    <w:rsid w:val="00237694"/>
    <w:rsid w:val="00241DAF"/>
    <w:rsid w:val="002422A3"/>
    <w:rsid w:val="00245462"/>
    <w:rsid w:val="00246733"/>
    <w:rsid w:val="00254DA1"/>
    <w:rsid w:val="002631DE"/>
    <w:rsid w:val="0027168D"/>
    <w:rsid w:val="00271869"/>
    <w:rsid w:val="00272E04"/>
    <w:rsid w:val="00273DB6"/>
    <w:rsid w:val="00277105"/>
    <w:rsid w:val="00280EEF"/>
    <w:rsid w:val="002850DF"/>
    <w:rsid w:val="00285456"/>
    <w:rsid w:val="0028692D"/>
    <w:rsid w:val="0029222C"/>
    <w:rsid w:val="002923A1"/>
    <w:rsid w:val="00296698"/>
    <w:rsid w:val="002B5694"/>
    <w:rsid w:val="002C02DB"/>
    <w:rsid w:val="002C291A"/>
    <w:rsid w:val="002D3AF0"/>
    <w:rsid w:val="002D7714"/>
    <w:rsid w:val="002E092C"/>
    <w:rsid w:val="002E1933"/>
    <w:rsid w:val="002F4879"/>
    <w:rsid w:val="0030038F"/>
    <w:rsid w:val="00304390"/>
    <w:rsid w:val="0030448C"/>
    <w:rsid w:val="00304E03"/>
    <w:rsid w:val="003119CE"/>
    <w:rsid w:val="00313F70"/>
    <w:rsid w:val="0032542B"/>
    <w:rsid w:val="00334084"/>
    <w:rsid w:val="0033467E"/>
    <w:rsid w:val="0033584E"/>
    <w:rsid w:val="00335A4D"/>
    <w:rsid w:val="00335D24"/>
    <w:rsid w:val="00343FB4"/>
    <w:rsid w:val="00355262"/>
    <w:rsid w:val="00363CE1"/>
    <w:rsid w:val="003640E9"/>
    <w:rsid w:val="003663BA"/>
    <w:rsid w:val="00367797"/>
    <w:rsid w:val="003726AC"/>
    <w:rsid w:val="003748BD"/>
    <w:rsid w:val="00382D97"/>
    <w:rsid w:val="00393B49"/>
    <w:rsid w:val="003A0964"/>
    <w:rsid w:val="003B014B"/>
    <w:rsid w:val="003B2F15"/>
    <w:rsid w:val="003C5C3E"/>
    <w:rsid w:val="003C70F1"/>
    <w:rsid w:val="003C7C25"/>
    <w:rsid w:val="003D27A0"/>
    <w:rsid w:val="003D7DD6"/>
    <w:rsid w:val="003E09E2"/>
    <w:rsid w:val="003E45FE"/>
    <w:rsid w:val="003F2D81"/>
    <w:rsid w:val="004173F5"/>
    <w:rsid w:val="00424D40"/>
    <w:rsid w:val="0042732D"/>
    <w:rsid w:val="004336E0"/>
    <w:rsid w:val="00433D92"/>
    <w:rsid w:val="0043778B"/>
    <w:rsid w:val="00446C25"/>
    <w:rsid w:val="00450EB8"/>
    <w:rsid w:val="00454614"/>
    <w:rsid w:val="00455CF6"/>
    <w:rsid w:val="00461AFD"/>
    <w:rsid w:val="0046300A"/>
    <w:rsid w:val="004649DF"/>
    <w:rsid w:val="00466625"/>
    <w:rsid w:val="00472B40"/>
    <w:rsid w:val="004825F2"/>
    <w:rsid w:val="00486C19"/>
    <w:rsid w:val="00486CD5"/>
    <w:rsid w:val="00492FFD"/>
    <w:rsid w:val="004933E1"/>
    <w:rsid w:val="00496965"/>
    <w:rsid w:val="00496C65"/>
    <w:rsid w:val="00496E29"/>
    <w:rsid w:val="004B1F0F"/>
    <w:rsid w:val="004B3243"/>
    <w:rsid w:val="004B7537"/>
    <w:rsid w:val="004C3EE9"/>
    <w:rsid w:val="004C4D4D"/>
    <w:rsid w:val="004D1DFC"/>
    <w:rsid w:val="004D25AD"/>
    <w:rsid w:val="004D2C6C"/>
    <w:rsid w:val="004D2F71"/>
    <w:rsid w:val="004D6BFC"/>
    <w:rsid w:val="004E0932"/>
    <w:rsid w:val="004F1A3C"/>
    <w:rsid w:val="0050350B"/>
    <w:rsid w:val="00503B60"/>
    <w:rsid w:val="00506A01"/>
    <w:rsid w:val="00513EBF"/>
    <w:rsid w:val="0051474B"/>
    <w:rsid w:val="0052680B"/>
    <w:rsid w:val="005351DF"/>
    <w:rsid w:val="00535E56"/>
    <w:rsid w:val="00540FD4"/>
    <w:rsid w:val="00541145"/>
    <w:rsid w:val="0054354E"/>
    <w:rsid w:val="00544954"/>
    <w:rsid w:val="005456ED"/>
    <w:rsid w:val="00551CF3"/>
    <w:rsid w:val="005528E7"/>
    <w:rsid w:val="00553019"/>
    <w:rsid w:val="005619F5"/>
    <w:rsid w:val="005630DD"/>
    <w:rsid w:val="005668EB"/>
    <w:rsid w:val="00573515"/>
    <w:rsid w:val="00573E5C"/>
    <w:rsid w:val="00575356"/>
    <w:rsid w:val="0057637F"/>
    <w:rsid w:val="00580C93"/>
    <w:rsid w:val="00581EFE"/>
    <w:rsid w:val="00582B73"/>
    <w:rsid w:val="0058309C"/>
    <w:rsid w:val="0058488B"/>
    <w:rsid w:val="00587624"/>
    <w:rsid w:val="005A1620"/>
    <w:rsid w:val="005A4C41"/>
    <w:rsid w:val="005A5C66"/>
    <w:rsid w:val="005A6996"/>
    <w:rsid w:val="005B4BC6"/>
    <w:rsid w:val="005B77DF"/>
    <w:rsid w:val="005B7A22"/>
    <w:rsid w:val="005C5A94"/>
    <w:rsid w:val="005C67B6"/>
    <w:rsid w:val="005C714E"/>
    <w:rsid w:val="005D6ABE"/>
    <w:rsid w:val="005E0D74"/>
    <w:rsid w:val="005E3849"/>
    <w:rsid w:val="005E4A52"/>
    <w:rsid w:val="005E540B"/>
    <w:rsid w:val="005E6219"/>
    <w:rsid w:val="005E6D54"/>
    <w:rsid w:val="005F374E"/>
    <w:rsid w:val="005F3815"/>
    <w:rsid w:val="005F4FE8"/>
    <w:rsid w:val="005F7752"/>
    <w:rsid w:val="00600925"/>
    <w:rsid w:val="00604EA3"/>
    <w:rsid w:val="00606834"/>
    <w:rsid w:val="00606ED6"/>
    <w:rsid w:val="00612363"/>
    <w:rsid w:val="00616EB3"/>
    <w:rsid w:val="00633D15"/>
    <w:rsid w:val="0064007B"/>
    <w:rsid w:val="0064594B"/>
    <w:rsid w:val="00645AFD"/>
    <w:rsid w:val="00652700"/>
    <w:rsid w:val="00652A98"/>
    <w:rsid w:val="006604D4"/>
    <w:rsid w:val="00667001"/>
    <w:rsid w:val="00672570"/>
    <w:rsid w:val="006729B9"/>
    <w:rsid w:val="00673CBC"/>
    <w:rsid w:val="00681ED6"/>
    <w:rsid w:val="0068471E"/>
    <w:rsid w:val="006B3B70"/>
    <w:rsid w:val="006C04DB"/>
    <w:rsid w:val="006C65E4"/>
    <w:rsid w:val="006D0BF1"/>
    <w:rsid w:val="006E742F"/>
    <w:rsid w:val="006F0246"/>
    <w:rsid w:val="0070173D"/>
    <w:rsid w:val="00704A24"/>
    <w:rsid w:val="00715076"/>
    <w:rsid w:val="007156F3"/>
    <w:rsid w:val="00716C65"/>
    <w:rsid w:val="007177B7"/>
    <w:rsid w:val="00725A79"/>
    <w:rsid w:val="00727950"/>
    <w:rsid w:val="007302EC"/>
    <w:rsid w:val="0073656B"/>
    <w:rsid w:val="00750EFB"/>
    <w:rsid w:val="00751213"/>
    <w:rsid w:val="00753D18"/>
    <w:rsid w:val="00754116"/>
    <w:rsid w:val="0075620D"/>
    <w:rsid w:val="007741C0"/>
    <w:rsid w:val="00776879"/>
    <w:rsid w:val="00776E6B"/>
    <w:rsid w:val="00777CD7"/>
    <w:rsid w:val="00780FCD"/>
    <w:rsid w:val="0078160F"/>
    <w:rsid w:val="007827F9"/>
    <w:rsid w:val="00795E79"/>
    <w:rsid w:val="007A0154"/>
    <w:rsid w:val="007A2FF0"/>
    <w:rsid w:val="007A5251"/>
    <w:rsid w:val="007A52D4"/>
    <w:rsid w:val="007B1044"/>
    <w:rsid w:val="007B44BA"/>
    <w:rsid w:val="007B6350"/>
    <w:rsid w:val="007C5848"/>
    <w:rsid w:val="007C74E9"/>
    <w:rsid w:val="007E377F"/>
    <w:rsid w:val="007E7928"/>
    <w:rsid w:val="007E7B96"/>
    <w:rsid w:val="007F01C9"/>
    <w:rsid w:val="007F4FB3"/>
    <w:rsid w:val="00801701"/>
    <w:rsid w:val="00821AFF"/>
    <w:rsid w:val="0082600A"/>
    <w:rsid w:val="00835226"/>
    <w:rsid w:val="00836205"/>
    <w:rsid w:val="008369DF"/>
    <w:rsid w:val="00841B7D"/>
    <w:rsid w:val="0084613F"/>
    <w:rsid w:val="00850704"/>
    <w:rsid w:val="00852887"/>
    <w:rsid w:val="00854381"/>
    <w:rsid w:val="008572D1"/>
    <w:rsid w:val="00857304"/>
    <w:rsid w:val="008722F2"/>
    <w:rsid w:val="00873400"/>
    <w:rsid w:val="0087463E"/>
    <w:rsid w:val="0088090A"/>
    <w:rsid w:val="008905C7"/>
    <w:rsid w:val="00892B0E"/>
    <w:rsid w:val="008A61CD"/>
    <w:rsid w:val="008A6A94"/>
    <w:rsid w:val="008B1802"/>
    <w:rsid w:val="008B2C38"/>
    <w:rsid w:val="008B2DFE"/>
    <w:rsid w:val="008B4774"/>
    <w:rsid w:val="008C00B3"/>
    <w:rsid w:val="008C315A"/>
    <w:rsid w:val="008C5E5B"/>
    <w:rsid w:val="008C63FC"/>
    <w:rsid w:val="008D7019"/>
    <w:rsid w:val="008D7A9B"/>
    <w:rsid w:val="008E5994"/>
    <w:rsid w:val="00901326"/>
    <w:rsid w:val="00901633"/>
    <w:rsid w:val="00906AF3"/>
    <w:rsid w:val="00932F13"/>
    <w:rsid w:val="00936979"/>
    <w:rsid w:val="00941F46"/>
    <w:rsid w:val="009432B6"/>
    <w:rsid w:val="00944248"/>
    <w:rsid w:val="009443A0"/>
    <w:rsid w:val="00946AFC"/>
    <w:rsid w:val="00950510"/>
    <w:rsid w:val="0095487B"/>
    <w:rsid w:val="009550D4"/>
    <w:rsid w:val="00961560"/>
    <w:rsid w:val="009642E8"/>
    <w:rsid w:val="00973619"/>
    <w:rsid w:val="00980A49"/>
    <w:rsid w:val="00986F98"/>
    <w:rsid w:val="009902E4"/>
    <w:rsid w:val="009A1227"/>
    <w:rsid w:val="009C2086"/>
    <w:rsid w:val="009C2D17"/>
    <w:rsid w:val="009C7058"/>
    <w:rsid w:val="009D523C"/>
    <w:rsid w:val="009E20C6"/>
    <w:rsid w:val="009E491C"/>
    <w:rsid w:val="009E5A64"/>
    <w:rsid w:val="009E6CCF"/>
    <w:rsid w:val="009F15EA"/>
    <w:rsid w:val="009F2935"/>
    <w:rsid w:val="009F311F"/>
    <w:rsid w:val="009F3341"/>
    <w:rsid w:val="009F3B0F"/>
    <w:rsid w:val="00A0222E"/>
    <w:rsid w:val="00A05916"/>
    <w:rsid w:val="00A05E6C"/>
    <w:rsid w:val="00A14921"/>
    <w:rsid w:val="00A156DE"/>
    <w:rsid w:val="00A31E57"/>
    <w:rsid w:val="00A32A26"/>
    <w:rsid w:val="00A34E80"/>
    <w:rsid w:val="00A35257"/>
    <w:rsid w:val="00A43262"/>
    <w:rsid w:val="00A56C10"/>
    <w:rsid w:val="00A61879"/>
    <w:rsid w:val="00A65655"/>
    <w:rsid w:val="00A663CA"/>
    <w:rsid w:val="00A666E9"/>
    <w:rsid w:val="00A715C7"/>
    <w:rsid w:val="00A76F51"/>
    <w:rsid w:val="00A8050D"/>
    <w:rsid w:val="00A83464"/>
    <w:rsid w:val="00A973B2"/>
    <w:rsid w:val="00AA0202"/>
    <w:rsid w:val="00AA1B03"/>
    <w:rsid w:val="00AA2046"/>
    <w:rsid w:val="00AA21D1"/>
    <w:rsid w:val="00AB0036"/>
    <w:rsid w:val="00AB380C"/>
    <w:rsid w:val="00AB44C9"/>
    <w:rsid w:val="00AB6140"/>
    <w:rsid w:val="00AB6293"/>
    <w:rsid w:val="00AB6B63"/>
    <w:rsid w:val="00AC1FDC"/>
    <w:rsid w:val="00AC3807"/>
    <w:rsid w:val="00AC5442"/>
    <w:rsid w:val="00AC5A47"/>
    <w:rsid w:val="00AC7134"/>
    <w:rsid w:val="00AD311A"/>
    <w:rsid w:val="00AD5CD8"/>
    <w:rsid w:val="00AE0002"/>
    <w:rsid w:val="00AE0174"/>
    <w:rsid w:val="00AE60C8"/>
    <w:rsid w:val="00AE75BA"/>
    <w:rsid w:val="00AF4AD5"/>
    <w:rsid w:val="00B06E08"/>
    <w:rsid w:val="00B166AC"/>
    <w:rsid w:val="00B2302B"/>
    <w:rsid w:val="00B27591"/>
    <w:rsid w:val="00B306BE"/>
    <w:rsid w:val="00B36857"/>
    <w:rsid w:val="00B42156"/>
    <w:rsid w:val="00B42487"/>
    <w:rsid w:val="00B4785A"/>
    <w:rsid w:val="00B57877"/>
    <w:rsid w:val="00B61A38"/>
    <w:rsid w:val="00B64EA0"/>
    <w:rsid w:val="00B7793F"/>
    <w:rsid w:val="00B83A4A"/>
    <w:rsid w:val="00B83D01"/>
    <w:rsid w:val="00B83EEC"/>
    <w:rsid w:val="00B84D6B"/>
    <w:rsid w:val="00B86173"/>
    <w:rsid w:val="00B87277"/>
    <w:rsid w:val="00B902F8"/>
    <w:rsid w:val="00B96CC0"/>
    <w:rsid w:val="00BA1C2E"/>
    <w:rsid w:val="00BA245B"/>
    <w:rsid w:val="00BA43E5"/>
    <w:rsid w:val="00BA5092"/>
    <w:rsid w:val="00BB0C39"/>
    <w:rsid w:val="00BB3BFA"/>
    <w:rsid w:val="00BC0C7E"/>
    <w:rsid w:val="00BD201B"/>
    <w:rsid w:val="00BD4C75"/>
    <w:rsid w:val="00BD54C6"/>
    <w:rsid w:val="00BE00C0"/>
    <w:rsid w:val="00C0313F"/>
    <w:rsid w:val="00C03E82"/>
    <w:rsid w:val="00C12648"/>
    <w:rsid w:val="00C127D3"/>
    <w:rsid w:val="00C13A05"/>
    <w:rsid w:val="00C14CF2"/>
    <w:rsid w:val="00C23E7A"/>
    <w:rsid w:val="00C24F2B"/>
    <w:rsid w:val="00C268E1"/>
    <w:rsid w:val="00C369A7"/>
    <w:rsid w:val="00C37418"/>
    <w:rsid w:val="00C45ECB"/>
    <w:rsid w:val="00C50694"/>
    <w:rsid w:val="00C52479"/>
    <w:rsid w:val="00C52D39"/>
    <w:rsid w:val="00C531E8"/>
    <w:rsid w:val="00C53F86"/>
    <w:rsid w:val="00C562B9"/>
    <w:rsid w:val="00C5732B"/>
    <w:rsid w:val="00C67812"/>
    <w:rsid w:val="00C743C5"/>
    <w:rsid w:val="00C90791"/>
    <w:rsid w:val="00CA0934"/>
    <w:rsid w:val="00CA1578"/>
    <w:rsid w:val="00CA3DB4"/>
    <w:rsid w:val="00CA4124"/>
    <w:rsid w:val="00CA65F6"/>
    <w:rsid w:val="00CB10D9"/>
    <w:rsid w:val="00CB1678"/>
    <w:rsid w:val="00CB31B5"/>
    <w:rsid w:val="00CC70DF"/>
    <w:rsid w:val="00CC74E7"/>
    <w:rsid w:val="00CD2AEA"/>
    <w:rsid w:val="00CD4738"/>
    <w:rsid w:val="00CE1601"/>
    <w:rsid w:val="00CE3151"/>
    <w:rsid w:val="00CE442A"/>
    <w:rsid w:val="00CF057C"/>
    <w:rsid w:val="00CF472A"/>
    <w:rsid w:val="00CF4A62"/>
    <w:rsid w:val="00CF584E"/>
    <w:rsid w:val="00CF7998"/>
    <w:rsid w:val="00D00AD1"/>
    <w:rsid w:val="00D025F6"/>
    <w:rsid w:val="00D039C1"/>
    <w:rsid w:val="00D1197C"/>
    <w:rsid w:val="00D143E4"/>
    <w:rsid w:val="00D14D4A"/>
    <w:rsid w:val="00D21138"/>
    <w:rsid w:val="00D27A20"/>
    <w:rsid w:val="00D36442"/>
    <w:rsid w:val="00D4612B"/>
    <w:rsid w:val="00D604E4"/>
    <w:rsid w:val="00D6690C"/>
    <w:rsid w:val="00D73D00"/>
    <w:rsid w:val="00D7741B"/>
    <w:rsid w:val="00D77782"/>
    <w:rsid w:val="00D81629"/>
    <w:rsid w:val="00D91E6D"/>
    <w:rsid w:val="00D96D11"/>
    <w:rsid w:val="00DA05BB"/>
    <w:rsid w:val="00DA1F2A"/>
    <w:rsid w:val="00DB24B7"/>
    <w:rsid w:val="00DC0ADA"/>
    <w:rsid w:val="00DC13B9"/>
    <w:rsid w:val="00DC6C6B"/>
    <w:rsid w:val="00DD5B5B"/>
    <w:rsid w:val="00DE1649"/>
    <w:rsid w:val="00DE3356"/>
    <w:rsid w:val="00DE36CE"/>
    <w:rsid w:val="00DF0F66"/>
    <w:rsid w:val="00DF1303"/>
    <w:rsid w:val="00DF366D"/>
    <w:rsid w:val="00DF71FB"/>
    <w:rsid w:val="00E064F7"/>
    <w:rsid w:val="00E122B1"/>
    <w:rsid w:val="00E13DC6"/>
    <w:rsid w:val="00E16003"/>
    <w:rsid w:val="00E31EAC"/>
    <w:rsid w:val="00E37C50"/>
    <w:rsid w:val="00E40B4A"/>
    <w:rsid w:val="00E46A82"/>
    <w:rsid w:val="00E5218B"/>
    <w:rsid w:val="00E5600D"/>
    <w:rsid w:val="00E65A4E"/>
    <w:rsid w:val="00E8209E"/>
    <w:rsid w:val="00E83863"/>
    <w:rsid w:val="00E87554"/>
    <w:rsid w:val="00E90BDF"/>
    <w:rsid w:val="00E97B5C"/>
    <w:rsid w:val="00EB3F12"/>
    <w:rsid w:val="00ED412F"/>
    <w:rsid w:val="00EE0ECE"/>
    <w:rsid w:val="00EE14D6"/>
    <w:rsid w:val="00EE221C"/>
    <w:rsid w:val="00EE5401"/>
    <w:rsid w:val="00EF4A8C"/>
    <w:rsid w:val="00EF5301"/>
    <w:rsid w:val="00F12ED2"/>
    <w:rsid w:val="00F144C8"/>
    <w:rsid w:val="00F17776"/>
    <w:rsid w:val="00F23373"/>
    <w:rsid w:val="00F265AB"/>
    <w:rsid w:val="00F269BC"/>
    <w:rsid w:val="00F27C7D"/>
    <w:rsid w:val="00F455E9"/>
    <w:rsid w:val="00F523E9"/>
    <w:rsid w:val="00F52B92"/>
    <w:rsid w:val="00F53E67"/>
    <w:rsid w:val="00F56376"/>
    <w:rsid w:val="00F61AB9"/>
    <w:rsid w:val="00F65349"/>
    <w:rsid w:val="00F67A17"/>
    <w:rsid w:val="00F77D12"/>
    <w:rsid w:val="00F864F2"/>
    <w:rsid w:val="00F936DB"/>
    <w:rsid w:val="00FA0D33"/>
    <w:rsid w:val="00FA60A9"/>
    <w:rsid w:val="00FC0C8F"/>
    <w:rsid w:val="00FC362D"/>
    <w:rsid w:val="00FC3B9D"/>
    <w:rsid w:val="00FC4D86"/>
    <w:rsid w:val="00FD250D"/>
    <w:rsid w:val="00FD27AB"/>
    <w:rsid w:val="00FD7DB5"/>
    <w:rsid w:val="00FE3A39"/>
    <w:rsid w:val="00FE6E42"/>
    <w:rsid w:val="00FF229F"/>
    <w:rsid w:val="00FF243D"/>
    <w:rsid w:val="00FF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afafa,#f0f0f0,#f9fcf6,#f2f9eb,#f4f3ec,#dcdcde,#e7e7e9,#c7c7cb"/>
    </o:shapedefaults>
    <o:shapelayout v:ext="edit">
      <o:idmap v:ext="edit" data="2"/>
    </o:shapelayout>
  </w:shapeDefaults>
  <w:decimalSymbol w:val="."/>
  <w:listSeparator w:val=","/>
  <w14:docId w14:val="20B1139B"/>
  <w15:docId w15:val="{62F6328D-DC5F-4C55-9A14-F7D03536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48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87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BA5092"/>
    <w:pPr>
      <w:ind w:left="720"/>
      <w:contextualSpacing/>
    </w:pPr>
  </w:style>
  <w:style w:type="character" w:customStyle="1" w:styleId="rvts36">
    <w:name w:val="rvts36"/>
    <w:rsid w:val="00BA5092"/>
  </w:style>
  <w:style w:type="character" w:customStyle="1" w:styleId="rvts58">
    <w:name w:val="rvts58"/>
    <w:rsid w:val="00BA5092"/>
  </w:style>
  <w:style w:type="character" w:customStyle="1" w:styleId="apple-converted-space">
    <w:name w:val="apple-converted-space"/>
    <w:rsid w:val="00BA5092"/>
  </w:style>
  <w:style w:type="paragraph" w:styleId="Header">
    <w:name w:val="header"/>
    <w:basedOn w:val="Normal"/>
    <w:link w:val="HeaderChar"/>
    <w:unhideWhenUsed/>
    <w:rsid w:val="00513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EBF"/>
  </w:style>
  <w:style w:type="paragraph" w:styleId="Footer">
    <w:name w:val="footer"/>
    <w:basedOn w:val="Normal"/>
    <w:link w:val="FooterChar"/>
    <w:uiPriority w:val="99"/>
    <w:unhideWhenUsed/>
    <w:rsid w:val="00513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EBF"/>
  </w:style>
  <w:style w:type="table" w:styleId="TableGrid">
    <w:name w:val="Table Grid"/>
    <w:basedOn w:val="TableNormal"/>
    <w:uiPriority w:val="59"/>
    <w:rsid w:val="004666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CF584E"/>
  </w:style>
  <w:style w:type="character" w:styleId="CommentReference">
    <w:name w:val="annotation reference"/>
    <w:basedOn w:val="DefaultParagraphFont"/>
    <w:uiPriority w:val="99"/>
    <w:semiHidden/>
    <w:unhideWhenUsed/>
    <w:rsid w:val="004F1A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1A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1A3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1A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1A3C"/>
    <w:rPr>
      <w:b/>
      <w:bCs/>
      <w:sz w:val="20"/>
      <w:szCs w:val="20"/>
    </w:rPr>
  </w:style>
  <w:style w:type="character" w:styleId="Hyperlink">
    <w:name w:val="Hyperlink"/>
    <w:basedOn w:val="DefaultParagraphFont"/>
    <w:rsid w:val="00892B0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2B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4.png"/><Relationship Id="rId5" Type="http://schemas.openxmlformats.org/officeDocument/2006/relationships/webSettings" Target="webSettings.xml"/><Relationship Id="rId10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12.gif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88D67B-9D35-4162-953A-E6CBD053117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cc65fd6-9c76-4871-a542-eb12a5a7800c}" enabled="0" method="" siteId="{4cc65fd6-9c76-4871-a542-eb12a5a7800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4</Pages>
  <Words>1678</Words>
  <Characters>9567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Preeti Arora</dc:creator>
  <cp:lastModifiedBy>Takkapalli Mahaboob Basha</cp:lastModifiedBy>
  <cp:revision>6</cp:revision>
  <cp:lastPrinted>2015-10-09T08:46:00Z</cp:lastPrinted>
  <dcterms:created xsi:type="dcterms:W3CDTF">2025-11-30T05:12:00Z</dcterms:created>
  <dcterms:modified xsi:type="dcterms:W3CDTF">2025-11-30T18:34:00Z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1c65c9ee8066d4b898ac4d890b41cf6c45138729a716e86d137c8e9dcc46b21c</vt:lpwstr>
  </property>
</Properties>
</file>