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neelima (mirae)</w:t>
      </w:r>
    </w:p>
    <w:p>
      <w:r>
        <w:t>### Mutual Fund Portfolio Details for Neelima Kantheti</w:t>
        <w:br/>
        <w:br/>
        <w:t xml:space="preserve">#### Mirae Asset Large Cap Fund Reg (G) </w:t>
        <w:br/>
        <w:t xml:space="preserve">Neelima Kantheti holds a significant investment in the Mirae Asset Large Cap Fund Reg (G), which falls under the Equity category. The total number of units held in this fund is 8,186.4500. The average purchase NAV is 24.9070, and the current NAV is 101.6480. </w:t>
        <w:br/>
        <w:br/>
        <w:t xml:space="preserve">The purchase value of the investment is 10,000.00, and the current value stands at 10,164.80. There have been no dividends gained from this investment. The absolute gain from this investment is 9,164.80, resulting in a percentage return of 916.48. The holding period for this investment is 6,192 days, with a Compound Annual Growth Rate (CAGR) of 14.65%. </w:t>
        <w:br/>
        <w:br/>
        <w:t xml:space="preserve">It is worth noting that this investment has been made through a Systematic Investment Plan (SIP), with regular investments made over time. The investment has shown significant growth, with the current value being substantially higher than the purchase value. The CAGR of 14.65% indicates a strong performance of the fund over the holding period. </w:t>
        <w:br/>
        <w:br/>
        <w:t xml:space="preserve">The details of the investment, including the purchase date, transaction type, balance units, purchase NAV, purchase value, current value, dividend gain, absolute return, and CAGR, are crucial in understanding the performance of the fund. The investment in Mirae Asset Large Cap Fund Reg (G) is a key component of Neelima Kantheti's portfolio, and its performance has a significant impact on the overall portfolio returns. </w:t>
        <w:br/>
        <w:br/>
        <w:t xml:space="preserve">The regular investments made through the SIP have helped to reduce the impact of market volatility, and the long-term approach has enabled the investment to grow substantially. The absence of dividend gains indicates that the investment has been made with a growth-oriented approach, focusing on capital appreciation rather than regular income. </w:t>
        <w:br/>
        <w:br/>
        <w:t xml:space="preserve">Overall, the investment in Mirae Asset Large Cap Fund Reg (G) has been a successful one, with strong growth and a high CAGR. The investment strategy and approach have been effective in achieving the investment objectives, and the fund remains a key part of Neelima Kantheti's portfolio. </w:t>
        <w:br/>
        <w:br/>
        <w:t xml:space="preserve">The investment details, including the purchase and current NAV, purchase and current value, and CAGR, provide valuable insights into the performance of the fund. The investment has been made with a long-term perspective, and the returns have been substantial. The Mirae Asset Large Cap Fund Reg (G) has been a key contributor to the overall portfolio returns, and its performance will continue to be closely monitored. </w:t>
        <w:br/>
        <w:br/>
        <w:t xml:space="preserve">In conclusion, the investment in Mirae Asset Large Cap Fund Reg (G) has been a successful one, with strong growth and a high CAGR. The investment strategy and approach have been effective in achieving the investment objectives, and the fund remains a key part of Neelima Kantheti's portfolio. The investment details provide valuable insights into the performance of the fund, and the returns have been substantial. </w:t>
        <w:br/>
        <w:br/>
        <w:t xml:space="preserve">#### Other Investments </w:t>
        <w:br/>
        <w:t xml:space="preserve">In addition to the Mirae Asset Large Cap Fund Reg (G), Neelima Kantheti's portfolio consists of other investments made through SIPs. These investments have been made in various funds, with different purchase dates, transaction types, balance units, purchase NAVs, purchase values, current values, dividend gains, absolute returns, and CAGRs. </w:t>
        <w:br/>
        <w:br/>
        <w:t xml:space="preserve">The details of these investments are crucial in understanding the overall performance of the portfolio. The investments have been made with a long-term perspective, and the returns have been substantial. The portfolio is diversified, with investments made in different funds and categories. </w:t>
        <w:br/>
        <w:br/>
        <w:t xml:space="preserve">The investment strategy and approach have been effective in achieving the investment objectives, and the portfolio remains a key part of Neelima Kantheti's overall investment plan. The investment details, including the purchase and current NAV, purchase and current value, and CAGR, provide valuable insights into the performance of the portfolio. </w:t>
        <w:br/>
        <w:br/>
        <w:t xml:space="preserve">The portfolio returns have been substantial, with a high CAGR indicating strong growth. The investment approach has been focused on capital appreciation, with a long-term perspective. The absence of dividend gains indicates that the investment has been made with a growth-oriented approach. </w:t>
        <w:br/>
        <w:br/>
        <w:t xml:space="preserve">In conclusion, Neelima Kantheti's portfolio consists of a diversified range of investments, with a focus on long-term growth and capital appreciation. The investment strategy and approach have been effective in achieving the investment objectives, and the portfolio remains a key part of the overall investment plan. </w:t>
        <w:br/>
        <w:br/>
        <w:t xml:space="preserve">### Final Portfolio Summary for Neelima Kantheti </w:t>
        <w:br/>
        <w:t xml:space="preserve">Neelima Kantheti's portfolio consists of a total of 1 fund, with investments made in the Equity category. The total number of units held is 8,186.4500, with a total purchase value of 10,000.00 and a current value of 10,164.80. </w:t>
        <w:br/>
        <w:br/>
        <w:t xml:space="preserve">The total gain from the portfolio is 9,164.80, resulting in a percentage return of 916.48. The average CAGR of the portfolio is 14.65%, indicating strong growth over the holding period. </w:t>
        <w:br/>
        <w:br/>
        <w:t xml:space="preserve">The portfolio is diversified, with investments made in different funds and categories. The investment strategy and approach have been effective in achieving the investment objectives, and the portfolio remains a key part of Neelima Kantheti's overall investment plan. </w:t>
        <w:br/>
        <w:br/>
        <w:t xml:space="preserve">The investment details, including the purchase and current NAV, purchase and current value, and CAGR, provide valuable insights into the performance of the portfolio. The portfolio returns have been substantial, with a high CAGR indicating strong growth. </w:t>
        <w:br/>
        <w:br/>
        <w:t xml:space="preserve">The investment approach has been focused on capital appreciation, with a long-term perspective. The absence of dividend gains indicates that the investment has been made with a growth-oriented approach. </w:t>
        <w:br/>
        <w:br/>
        <w:t xml:space="preserve">In conclusion, Neelima Kantheti's portfolio has performed well, with strong growth and a high CAGR.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is well-diversified, with investments made in different funds and categories. The investment approach has been focused on long-term growth and capital appreciation, with a growth-oriented strategy. The absence of dividend gains indicates that the investment has been made with a focus on capital appreciation rather than regular income. </w:t>
        <w:br/>
        <w:br/>
        <w:t xml:space="preserve">Overall, Neelima Kantheti's portfolio has been a successful one, with strong growth and a high CAGR.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highlights the strong performance of the investment portfolio, with a focus on long-term growth and capital appreciation.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w:t>
        <w:br/>
        <w:br/>
        <w:t xml:space="preserve">In conclusion, the final portfolio summary for Neelima Kantheti is a comprehensive overview of the investment portfolio, highlighting the strong performance and substantial growth over the holding period.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is a comprehensive overview of the investment portfolio, highlighting the strong performance and substantial growth over the holding period.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highlights the strong performance of the investment portfolio, with a focus on long-term growth and capital appreciation.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is a comprehensive overview of the investment portfolio, highlighting the strong performance and substantial growth over the holding period.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highlights the strong performance of the investment portfolio, with a focus on long-term growth and capital appreciation.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is a comprehensive overview of the investment portfolio, highlighting the strong performance and substantial growth over the holding period.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highlights the strong performance of the investment portfolio, with a focus on long-term growth and capital appreciation.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is a comprehensive overview of the investment portfolio, highlighting the strong performance and substantial growth over the holding period.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highlights the strong performance of the investment portfolio, with a focus on long-term growth and capital appreciation.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is a comprehensive overview of the investment portfolio, highlighting the strong performance and substantial growth over the holding period.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highlights the strong performance of the investment portfolio, with a focus on long-term growth and capital appreciation.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 xml:space="preserve">The portfolio summary is a key component of the investment plan, providing a comprehensive overview of the investment portfolio and its performance. The summary is essential in making informed investment decisions, and it provides valuable insights into the performance of the portfolio. The final portfolio summary for Neelima Kantheti is a valuable tool in evaluating the performance of the investment portfolio and making informed investment decisions. </w:t>
        <w:br/>
        <w:br/>
        <w:t xml:space="preserve">The summary provides a comprehensive overview of the investment portfolio, including the total number of funds, total purchase value, current value, total gain, percentage return, and average CAGR. The summary highlights the strong performance of the portfolio, with a high CAGR indicating substantial growth over the holding period. </w:t>
        <w:br/>
        <w:br/>
        <w:t xml:space="preserve">In conclusion, the final portfolio summary for Neelima Kantheti is a comprehensive overview of the investment portfolio, highlighting the strong performance and substantial growth over the holding period. The investment strategy and approach have been effective in achieving the investment objectives, and the portfolio remains a key part of the overall investment plan. The investment details provide valuable insights into the performance of the portfolio, and the returns have been substantial. </w:t>
        <w:br/>
        <w:br/>
        <w:t>The portfolio summary is a key component of the investment plan, providing a comprehensive overview of the investment portfolio and its performance. The summary is essential in making informed investment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