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durga prasad</w:t>
      </w:r>
    </w:p>
    <w:p>
      <w:r>
        <w:t>Here is the extracted information in structured JSON format:</w:t>
        <w:br/>
        <w:br/>
        <w:t>```json</w:t>
        <w:br/>
        <w:t>{</w:t>
        <w:br/>
        <w:t xml:space="preserve">  "owner_name": "DURGAPRASAD BOLLU",</w:t>
        <w:br/>
        <w:t xml:space="preserve">  "pan": "AGTPB9981G",</w:t>
        <w:br/>
        <w:t xml:space="preserve">  "address": "10-2-38 1ST FLOOR PIPE LINE ROAD, OPP NSKK PLAY SCHOOL FATHE NAGAR, BALA NAGAR, HYDERABAD, 500018",</w:t>
        <w:br/>
        <w:t xml:space="preserve">  "email": "durgaprasad.b@gmail.com",</w:t>
        <w:br/>
        <w:t xml:space="preserve">  "contact_number": "+919848347564",</w:t>
        <w:br/>
        <w:t xml:space="preserve">  "sub_broker": "RAMAKRISHNA KANTHETI",</w:t>
        <w:br/>
        <w:t xml:space="preserve">  "sub_broker_contact": "9949692743",</w:t>
        <w:br/>
        <w:t xml:space="preserve">  "sub_broker_email": "balanagar@zenmoney.com",</w:t>
        <w:br/>
        <w:t xml:space="preserve">  "funds": {</w:t>
        <w:br/>
        <w:t xml:space="preserve">    "Equity": [</w:t>
        <w:br/>
        <w:t xml:space="preserve">      {</w:t>
        <w:br/>
        <w:t xml:space="preserve">        "scheme_name": "HDFC Mid Cap Opportunities Fund (G)",</w:t>
        <w:br/>
        <w:t xml:space="preserve">        "folio_number": "[3920223/96]",</w:t>
        <w:br/>
        <w:t xml:space="preserve">        "units": "1,000.0000",</w:t>
        <w:br/>
        <w:t xml:space="preserve">        "avg_purchase_nav": "10.00",</w:t>
        <w:br/>
        <w:t xml:space="preserve">        "purchase_value": "10,000.00",</w:t>
        <w:br/>
        <w:t xml:space="preserve">        "current_nav": "186.5390",</w:t>
        <w:br/>
        <w:t xml:space="preserve">        "current_value": "1,86,539.00",</w:t>
        <w:br/>
        <w:t xml:space="preserve">        "dividend": "0.00",</w:t>
        <w:br/>
        <w:t xml:space="preserve">        "gain": "1,76,539.00",</w:t>
        <w:br/>
        <w:t xml:space="preserve">        "absolute_return": "1,765.39",</w:t>
        <w:br/>
        <w:t xml:space="preserve">        "holding_days": "6,535",</w:t>
        <w:br/>
        <w:t xml:space="preserve">        "cagr": "17.75"</w:t>
        <w:br/>
        <w:t xml:space="preserve">      },</w:t>
        <w:br/>
        <w:t xml:space="preserve">      {</w:t>
        <w:br/>
        <w:t xml:space="preserve">        "scheme_name": "Mirae Asset ELSS Tax Saver Fund Reg (G)",</w:t>
        <w:br/>
        <w:t xml:space="preserve">        "folio_number": "[7063305451]",</w:t>
        <w:br/>
        <w:t xml:space="preserve">        "units": "14,001.2930",</w:t>
        <w:br/>
        <w:t xml:space="preserve">        "avg_purchase_nav": "20.00",</w:t>
        <w:br/>
        <w:t xml:space="preserve">        "purchase_value": "2,80,000.31",</w:t>
        <w:br/>
        <w:t xml:space="preserve">        "current_nav": "47.5740",</w:t>
        <w:br/>
        <w:t xml:space="preserve">        "current_value": "6,66,097.51",</w:t>
        <w:br/>
        <w:t xml:space="preserve">        "dividend": "0.00",</w:t>
        <w:br/>
        <w:t xml:space="preserve">        "gain": "3,86,097.20",</w:t>
        <w:br/>
        <w:t xml:space="preserve">        "absolute_return": "137.89",</w:t>
        <w:br/>
        <w:t xml:space="preserve">        "holding_days": "1,713",</w:t>
        <w:br/>
        <w:t xml:space="preserve">        "cagr": "17.75"</w:t>
        <w:br/>
        <w:t xml:space="preserve">      },</w:t>
        <w:br/>
        <w:t xml:space="preserve">      {</w:t>
        <w:br/>
        <w:t xml:space="preserve">        "scheme_name": "Mirae Asset Small Cap Fund Reg (G)",</w:t>
        <w:br/>
        <w:t xml:space="preserve">        "folio_number": "[77778566736]",</w:t>
        <w:br/>
        <w:t xml:space="preserve">        "units": "2,699.8650",</w:t>
        <w:br/>
        <w:t xml:space="preserve">        "avg_purchase_nav": "10.00",</w:t>
        <w:br/>
        <w:t xml:space="preserve">        "purchase_value": "27,000.00",</w:t>
        <w:br/>
        <w:t xml:space="preserve">        "current_nav": "10.6820",</w:t>
        <w:br/>
        <w:t xml:space="preserve">        "current_value": "28,839.96",</w:t>
        <w:br/>
        <w:t xml:space="preserve">        "dividend": "0.00",</w:t>
        <w:br/>
        <w:t xml:space="preserve">        "gain": "1,839.96",</w:t>
        <w:br/>
        <w:t xml:space="preserve">        "absolute_return": "6.81",</w:t>
        <w:br/>
        <w:t xml:space="preserve">        "holding_days": "105",</w:t>
        <w:br/>
        <w:t xml:space="preserve">        "cagr": "23.69"</w:t>
        <w:br/>
        <w:t xml:space="preserve">      },</w:t>
        <w:br/>
        <w:t xml:space="preserve">      {</w:t>
        <w:br/>
        <w:t xml:space="preserve">        "scheme_name": "Mirae Asset Small Cap Fund Reg (G)",</w:t>
        <w:br/>
        <w:t xml:space="preserve">        "folio_number": "[77778467884]",</w:t>
        <w:br/>
        <w:t xml:space="preserve">        "units": "2,199.9050",</w:t>
        <w:br/>
        <w:t xml:space="preserve">        "avg_purchase_nav": "9.82",</w:t>
        <w:br/>
        <w:t xml:space="preserve">        "purchase_value": "21,599.99",</w:t>
        <w:br/>
        <w:t xml:space="preserve">        "current_nav": "10.6820",</w:t>
        <w:br/>
        <w:t xml:space="preserve">        "current_value": "23,499.39",</w:t>
        <w:br/>
        <w:t xml:space="preserve">        "dividend": "0.00",</w:t>
        <w:br/>
        <w:t xml:space="preserve">        "gain": "1,899.39",</w:t>
        <w:br/>
        <w:t xml:space="preserve">        "absolute_return": "8.79",</w:t>
        <w:br/>
        <w:t xml:space="preserve">        "holding_days": "45",</w:t>
        <w:br/>
        <w:t xml:space="preserve">        "cagr": "71.33"</w:t>
        <w:br/>
        <w:t xml:space="preserve">      },</w:t>
        <w:br/>
        <w:t xml:space="preserve">      {</w:t>
        <w:br/>
        <w:t xml:space="preserve">        "scheme_name": "Quant Small Cap Fund (G)",</w:t>
        <w:br/>
        <w:t xml:space="preserve">        "folio_number": "[51063232363]",</w:t>
        <w:br/>
        <w:t xml:space="preserve">        "units": "189.5310",</w:t>
        <w:br/>
        <w:t xml:space="preserve">        "avg_purchase_nav": "263.81",</w:t>
        <w:br/>
        <w:t xml:space="preserve">        "purchase_value": "50,000.36",</w:t>
        <w:br/>
        <w:t xml:space="preserve">        "current_nav": "249.4967",</w:t>
        <w:br/>
        <w:t xml:space="preserve">        "current_value": "47,287.36",</w:t>
        <w:br/>
        <w:t xml:space="preserve">        "dividend": "0.00",</w:t>
        <w:br/>
        <w:t xml:space="preserve">        "gain": "-2,713.00",</w:t>
        <w:br/>
        <w:t xml:space="preserve">        "absolute_return": "-5.43",</w:t>
        <w:br/>
        <w:t xml:space="preserve">        "holding_days": "266",</w:t>
        <w:br/>
        <w:t xml:space="preserve">        "cagr": "-7.44"</w:t>
        <w:br/>
        <w:t xml:space="preserve">      }</w:t>
        <w:br/>
        <w:t xml:space="preserve">    ],</w:t>
        <w:br/>
        <w:t xml:space="preserve">    "Hybrid": [</w:t>
        <w:br/>
        <w:t xml:space="preserve">      {</w:t>
        <w:br/>
        <w:t xml:space="preserve">        "scheme_name": "ICICI Pru Multi Asset Fund (G)",</w:t>
        <w:br/>
        <w:t xml:space="preserve">        "folio_number": "[11115609/27]",</w:t>
        <w:br/>
        <w:t xml:space="preserve">        "units": "7.2370",</w:t>
        <w:br/>
        <w:t xml:space="preserve">        "avg_purchase_nav": "746.16",</w:t>
        <w:br/>
        <w:t xml:space="preserve">        "purchase_value": "5,399.96",</w:t>
        <w:br/>
        <w:t xml:space="preserve">        "current_nav": "746.1232",</w:t>
        <w:br/>
        <w:t xml:space="preserve">        "current_value": "5,399.69",</w:t>
        <w:br/>
        <w:t xml:space="preserve">        "dividend": "0.00",</w:t>
        <w:br/>
        <w:t xml:space="preserve">        "gain": "-0.27",</w:t>
        <w:br/>
        <w:t xml:space="preserve">        "absolute_return": "-0.00",</w:t>
        <w:br/>
        <w:t xml:space="preserve">        "holding_days": "0",</w:t>
        <w:br/>
        <w:t xml:space="preserve">        "cagr": "0.00"</w:t>
        <w:br/>
        <w:t xml:space="preserve">      }</w:t>
        <w:br/>
        <w:t xml:space="preserve">    ]</w:t>
        <w:br/>
        <w:t xml:space="preserve">  },</w:t>
        <w:br/>
        <w:t xml:space="preserve">  "equity_total": {</w:t>
        <w:br/>
        <w:t xml:space="preserve">    "purchase_value": "3,88,600.66",</w:t>
        <w:br/>
        <w:t xml:space="preserve">    "current_value": "9,52,263.22",</w:t>
        <w:br/>
        <w:t xml:space="preserve">    "dividend": "0.00",</w:t>
        <w:br/>
        <w:t xml:space="preserve">    "gain": "5,63,662.55",</w:t>
        <w:br/>
        <w:t xml:space="preserve">    "absolute_return": "145.05",</w:t>
        <w:br/>
        <w:t xml:space="preserve">    "holding_days": "1,447",</w:t>
        <w:br/>
        <w:t xml:space="preserve">    "cagr": "17.28"</w:t>
        <w:br/>
        <w:t xml:space="preserve">  },</w:t>
        <w:br/>
        <w:t xml:space="preserve">  "hybrid_total": {</w:t>
        <w:br/>
        <w:t xml:space="preserve">    "purchase_value": "5,399.96",</w:t>
        <w:br/>
        <w:t xml:space="preserve">    "current_value": "5,399.69",</w:t>
        <w:br/>
        <w:t xml:space="preserve">    "dividend": "0.00",</w:t>
        <w:br/>
        <w:t xml:space="preserve">    "gain": "-0.27",</w:t>
        <w:br/>
        <w:t xml:space="preserve">    "absolute_return": "-0.00",</w:t>
        <w:br/>
        <w:t xml:space="preserve">    "holding_days": "0",</w:t>
        <w:br/>
        <w:t xml:space="preserve">    "cagr": "0.00"</w:t>
        <w:br/>
        <w:t xml:space="preserve">  },</w:t>
        <w:br/>
        <w:t xml:space="preserve">  "grand_total": {</w:t>
        <w:br/>
        <w:t xml:space="preserve">    "purchase_value": "3,94,000.63",</w:t>
        <w:br/>
        <w:t xml:space="preserve">    "current_value": "9,57,662.91",</w:t>
        <w:br/>
        <w:t xml:space="preserve">    "dividend": "0.00",</w:t>
        <w:br/>
        <w:t xml:space="preserve">    "gain": "5,63,662.28",</w:t>
        <w:br/>
        <w:t xml:space="preserve">    "absolute_return": "143.06",</w:t>
        <w:br/>
        <w:t xml:space="preserve">    "holding_days": "1,427",</w:t>
        <w:br/>
        <w:t xml:space="preserve">    "cagr": "17.28"</w:t>
        <w:br/>
        <w:t xml:space="preserve">  },</w:t>
        <w:br/>
        <w:t xml:space="preserve">  "index_data": {</w:t>
        <w:br/>
        <w:t xml:space="preserve">    "sensex": {</w:t>
        <w:br/>
        <w:t xml:space="preserve">      "date": "16-05-2025",</w:t>
        <w:br/>
        <w:t xml:space="preserve">      "value": "82,330.59"</w:t>
        <w:br/>
        <w:t xml:space="preserve">    },</w:t>
        <w:br/>
        <w:t xml:space="preserve">    "nifty": {</w:t>
        <w:br/>
        <w:t xml:space="preserve">      "date": "16-05-2025",</w:t>
        <w:br/>
        <w:t xml:space="preserve">      "value": "25,019.80"</w:t>
        <w:br/>
        <w:t xml:space="preserve">    }</w:t>
        <w:br/>
        <w:t xml:space="preserve">  },</w:t>
        <w:br/>
        <w:t xml:space="preserve">  "valuation_date": "18-05-2025",</w:t>
        <w:br/>
        <w:t xml:space="preserve">  "disclaimer": "This statement is based on the information available with us, and is only for your reference. The statement from the respective fund reflects the exact information for the respective folio. Any discrepancy may please be reported to us. All investments in Mutual Funds carry risk of loss of principal. No returns are guaranteed. Any projections are indicative and subject to market fluctuations. The interest shown on debt investments &amp; fixed deposits is indicative. For Income Tax purpose, please ensure you use only interest certificates from the respective companies. Tax is payable on your capital gain as per Income Tax Act. Please contact your Accountant/CA for the same. You can contact us for any further assistance. Maturity Date, where displayed, is based on available information. Please confirm with respective AMC also."</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