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EE3E" w14:textId="77777777" w:rsidR="00000000" w:rsidRDefault="00000000"/>
    <w:p w14:paraId="6341F627" w14:textId="77777777" w:rsidR="005E02C0" w:rsidRDefault="005E02C0"/>
    <w:p w14:paraId="65CDEA51" w14:textId="77777777" w:rsidR="005E02C0" w:rsidRDefault="005E02C0"/>
    <w:p w14:paraId="33446415" w14:textId="77777777" w:rsidR="005E02C0" w:rsidRDefault="005E02C0"/>
    <w:p w14:paraId="29D079F5" w14:textId="77777777" w:rsidR="005E02C0" w:rsidRDefault="005E02C0"/>
    <w:p w14:paraId="5AEED405" w14:textId="77777777" w:rsidR="005E02C0" w:rsidRDefault="005E02C0"/>
    <w:p w14:paraId="18423512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D4D6E7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41174B" w14:textId="3EFAA691" w:rsidR="005E02C0" w:rsidRPr="003234E1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  <w:r w:rsidRPr="003234E1">
        <w:rPr>
          <w:rFonts w:ascii="Times New Roman" w:hAnsi="Times New Roman" w:cs="Times New Roman"/>
          <w:sz w:val="40"/>
          <w:szCs w:val="40"/>
        </w:rPr>
        <w:t>STUDENT’S NAME: EBENEZER ESSILFIE WILSON</w:t>
      </w:r>
    </w:p>
    <w:p w14:paraId="3B27821F" w14:textId="77777777" w:rsidR="005E02C0" w:rsidRPr="003234E1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  <w:r w:rsidRPr="003234E1">
        <w:rPr>
          <w:rFonts w:ascii="Times New Roman" w:hAnsi="Times New Roman" w:cs="Times New Roman"/>
          <w:sz w:val="40"/>
          <w:szCs w:val="40"/>
        </w:rPr>
        <w:t>COURSE INSTRUCTOR: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06DF9">
        <w:rPr>
          <w:rFonts w:ascii="Times New Roman" w:hAnsi="Times New Roman" w:cs="Times New Roman"/>
          <w:sz w:val="40"/>
          <w:szCs w:val="40"/>
          <w14:glow w14:rad="228600">
            <w14:schemeClr w14:val="accent6">
              <w14:alpha w14:val="60000"/>
              <w14:satMod w14:val="175000"/>
            </w14:schemeClr>
          </w14:glow>
        </w:rPr>
        <w:t>DR. KEIONA MIDDLETON</w:t>
      </w:r>
    </w:p>
    <w:p w14:paraId="75B7AC0F" w14:textId="788BF05A" w:rsidR="005E02C0" w:rsidRPr="003234E1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  <w:r w:rsidRPr="003234E1">
        <w:rPr>
          <w:rFonts w:ascii="Times New Roman" w:hAnsi="Times New Roman" w:cs="Times New Roman"/>
          <w:sz w:val="40"/>
          <w:szCs w:val="40"/>
        </w:rPr>
        <w:t>COURSE TITLE: DATA MINING I</w:t>
      </w:r>
      <w:r>
        <w:rPr>
          <w:rFonts w:ascii="Times New Roman" w:hAnsi="Times New Roman" w:cs="Times New Roman"/>
          <w:sz w:val="40"/>
          <w:szCs w:val="40"/>
        </w:rPr>
        <w:t>I</w:t>
      </w:r>
      <w:r w:rsidRPr="003234E1">
        <w:rPr>
          <w:rFonts w:ascii="Times New Roman" w:hAnsi="Times New Roman" w:cs="Times New Roman"/>
          <w:sz w:val="40"/>
          <w:szCs w:val="40"/>
        </w:rPr>
        <w:t xml:space="preserve"> (</w:t>
      </w:r>
      <w:r>
        <w:rPr>
          <w:rFonts w:ascii="Times New Roman" w:hAnsi="Times New Roman" w:cs="Times New Roman"/>
          <w:sz w:val="40"/>
          <w:szCs w:val="40"/>
        </w:rPr>
        <w:t xml:space="preserve">TASK 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2250C29F" w14:textId="6BACCCD2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JANUARY </w:t>
      </w:r>
      <w:r>
        <w:rPr>
          <w:rFonts w:ascii="Times New Roman" w:hAnsi="Times New Roman" w:cs="Times New Roman"/>
          <w:sz w:val="40"/>
          <w:szCs w:val="40"/>
        </w:rPr>
        <w:t>10</w:t>
      </w:r>
      <w:r>
        <w:rPr>
          <w:rFonts w:ascii="Times New Roman" w:hAnsi="Times New Roman" w:cs="Times New Roman"/>
          <w:sz w:val="40"/>
          <w:szCs w:val="40"/>
        </w:rPr>
        <w:t>, 2025</w:t>
      </w:r>
    </w:p>
    <w:p w14:paraId="70A42948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969196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0812EC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14CEB3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8796E7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346AF6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594A3C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70E2C2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CE2C77" w14:textId="77777777" w:rsidR="005E02C0" w:rsidRDefault="005E02C0" w:rsidP="005E02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0C9298" w14:textId="4FC4BC27" w:rsidR="00676924" w:rsidRPr="00676924" w:rsidRDefault="00676924" w:rsidP="00676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08F8F" w14:textId="26CF21FA" w:rsidR="00676924" w:rsidRPr="00676924" w:rsidRDefault="00301943" w:rsidP="00676924">
      <w:pPr>
        <w:rPr>
          <w:rFonts w:ascii="Times New Roman" w:hAnsi="Times New Roman" w:cs="Times New Roman"/>
          <w:sz w:val="24"/>
          <w:szCs w:val="24"/>
        </w:rPr>
      </w:pPr>
      <w:r w:rsidRPr="00301943">
        <w:rPr>
          <w:rFonts w:ascii="Times New Roman" w:hAnsi="Times New Roman" w:cs="Times New Roman"/>
          <w:sz w:val="24"/>
          <w:szCs w:val="24"/>
        </w:rPr>
        <w:t xml:space="preserve">A1. </w:t>
      </w:r>
    </w:p>
    <w:p w14:paraId="75703F95" w14:textId="02231E3C" w:rsidR="00676924" w:rsidRDefault="00301943" w:rsidP="0067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have items in the dataset that are frequently bought together? If so, how can we maximize sales?</w:t>
      </w:r>
    </w:p>
    <w:p w14:paraId="6E4420C6" w14:textId="1E549DD8" w:rsidR="00676924" w:rsidRPr="00676924" w:rsidRDefault="003B37B8" w:rsidP="0067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item sets do customers normally come for together in the dataset?</w:t>
      </w:r>
      <w:r w:rsidR="00CF20AC" w:rsidRPr="00CF20AC">
        <w:rPr>
          <w:rFonts w:ascii="Times New Roman" w:hAnsi="Times New Roman" w:cs="Times New Roman"/>
          <w:sz w:val="24"/>
          <w:szCs w:val="24"/>
        </w:rPr>
        <w:t xml:space="preserve"> </w:t>
      </w:r>
      <w:r w:rsidR="00097EA1">
        <w:rPr>
          <w:rFonts w:ascii="Times New Roman" w:hAnsi="Times New Roman" w:cs="Times New Roman"/>
          <w:sz w:val="24"/>
          <w:szCs w:val="24"/>
        </w:rPr>
        <w:t xml:space="preserve">Businesses use the Market Basket Analysis to help find relationship between items often bought together. This allows them to make profit </w:t>
      </w:r>
      <w:r w:rsidR="00CF20AC" w:rsidRPr="00CF20AC">
        <w:rPr>
          <w:rFonts w:ascii="Times New Roman" w:hAnsi="Times New Roman" w:cs="Times New Roman"/>
          <w:sz w:val="24"/>
          <w:szCs w:val="24"/>
        </w:rPr>
        <w:t>(Agrawal &amp; Srikant, 1994).</w:t>
      </w:r>
    </w:p>
    <w:p w14:paraId="00CE8904" w14:textId="77777777" w:rsidR="00301943" w:rsidRDefault="00301943" w:rsidP="00676924">
      <w:pPr>
        <w:rPr>
          <w:rFonts w:ascii="Times New Roman" w:hAnsi="Times New Roman" w:cs="Times New Roman"/>
          <w:sz w:val="24"/>
          <w:szCs w:val="24"/>
        </w:rPr>
      </w:pPr>
    </w:p>
    <w:p w14:paraId="46AA50A1" w14:textId="311153F4" w:rsidR="00676924" w:rsidRPr="00676924" w:rsidRDefault="00301943" w:rsidP="00676924">
      <w:pPr>
        <w:rPr>
          <w:rFonts w:ascii="Times New Roman" w:hAnsi="Times New Roman" w:cs="Times New Roman"/>
          <w:sz w:val="24"/>
          <w:szCs w:val="24"/>
        </w:rPr>
      </w:pPr>
      <w:r w:rsidRPr="00301943">
        <w:rPr>
          <w:rFonts w:ascii="Times New Roman" w:hAnsi="Times New Roman" w:cs="Times New Roman"/>
          <w:sz w:val="24"/>
          <w:szCs w:val="24"/>
        </w:rPr>
        <w:t>A</w:t>
      </w:r>
      <w:r w:rsidR="00676924" w:rsidRPr="00676924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5BA11EE1" w14:textId="1A1FFF41" w:rsidR="00676924" w:rsidRPr="00676924" w:rsidRDefault="00676924" w:rsidP="00676924">
      <w:pPr>
        <w:rPr>
          <w:rFonts w:ascii="Times New Roman" w:hAnsi="Times New Roman" w:cs="Times New Roman"/>
          <w:sz w:val="24"/>
          <w:szCs w:val="24"/>
        </w:rPr>
      </w:pPr>
      <w:r w:rsidRPr="00676924">
        <w:rPr>
          <w:rFonts w:ascii="Times New Roman" w:hAnsi="Times New Roman" w:cs="Times New Roman"/>
          <w:sz w:val="24"/>
          <w:szCs w:val="24"/>
        </w:rPr>
        <w:t xml:space="preserve">The goal is to identify strong associations or frequent </w:t>
      </w:r>
      <w:r w:rsidRPr="00301943">
        <w:rPr>
          <w:rFonts w:ascii="Times New Roman" w:hAnsi="Times New Roman" w:cs="Times New Roman"/>
          <w:sz w:val="24"/>
          <w:szCs w:val="24"/>
        </w:rPr>
        <w:t>item sets</w:t>
      </w:r>
      <w:r w:rsidRPr="00676924">
        <w:rPr>
          <w:rFonts w:ascii="Times New Roman" w:hAnsi="Times New Roman" w:cs="Times New Roman"/>
          <w:sz w:val="24"/>
          <w:szCs w:val="24"/>
        </w:rPr>
        <w:t xml:space="preserve"> in the transactional data to inform marketing and sales strategies, such as designing product bundles, personalized promotions, or store layouts that increase overall revenue.</w:t>
      </w:r>
      <w:r w:rsidR="003B37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276AA" w14:textId="77777777" w:rsidR="005E02C0" w:rsidRDefault="005E02C0" w:rsidP="00676924">
      <w:pPr>
        <w:rPr>
          <w:rFonts w:ascii="Times New Roman" w:hAnsi="Times New Roman" w:cs="Times New Roman"/>
          <w:sz w:val="24"/>
          <w:szCs w:val="24"/>
        </w:rPr>
      </w:pPr>
    </w:p>
    <w:p w14:paraId="5C2F00CE" w14:textId="0EB14740" w:rsidR="00C42262" w:rsidRDefault="00C42262" w:rsidP="00C42262">
      <w:pPr>
        <w:rPr>
          <w:rFonts w:ascii="Times New Roman" w:hAnsi="Times New Roman" w:cs="Times New Roman"/>
          <w:sz w:val="24"/>
          <w:szCs w:val="24"/>
        </w:rPr>
      </w:pPr>
      <w:r w:rsidRPr="00C42262">
        <w:rPr>
          <w:rFonts w:ascii="Times New Roman" w:hAnsi="Times New Roman" w:cs="Times New Roman"/>
          <w:sz w:val="24"/>
          <w:szCs w:val="24"/>
        </w:rPr>
        <w:t>B</w:t>
      </w:r>
      <w:r w:rsidR="0011400C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4EEA6176" w14:textId="51FD8F0D" w:rsidR="000327BF" w:rsidRPr="00C42262" w:rsidRDefault="000327BF" w:rsidP="00C4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customer buys an item, say, item A and proceeds to buy another item, say, item B because of the purchase of item A, there could be a relationship between A and B. Market Basket Analysis can analyze how often customers buy items A and B together using Apriori algorithm.</w:t>
      </w:r>
    </w:p>
    <w:p w14:paraId="123ED740" w14:textId="77777777" w:rsidR="00C42262" w:rsidRPr="00C42262" w:rsidRDefault="00C42262" w:rsidP="00C42262">
      <w:pPr>
        <w:rPr>
          <w:rFonts w:ascii="Times New Roman" w:hAnsi="Times New Roman" w:cs="Times New Roman"/>
          <w:sz w:val="24"/>
          <w:szCs w:val="24"/>
        </w:rPr>
      </w:pPr>
      <w:r w:rsidRPr="00C42262">
        <w:rPr>
          <w:rFonts w:ascii="Times New Roman" w:hAnsi="Times New Roman" w:cs="Times New Roman"/>
          <w:sz w:val="24"/>
          <w:szCs w:val="24"/>
        </w:rPr>
        <w:t>Expected Outcomes:</w:t>
      </w:r>
    </w:p>
    <w:p w14:paraId="764DED7C" w14:textId="32D0501E" w:rsidR="00C42262" w:rsidRPr="00C42262" w:rsidRDefault="006C4E0E" w:rsidP="00C4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262" w:rsidRPr="00C42262">
        <w:rPr>
          <w:rFonts w:ascii="Times New Roman" w:hAnsi="Times New Roman" w:cs="Times New Roman"/>
          <w:sz w:val="24"/>
          <w:szCs w:val="24"/>
        </w:rPr>
        <w:t>Association rules that reveal meaningful relationships between items.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262" w:rsidRPr="00C42262">
        <w:rPr>
          <w:rFonts w:ascii="Times New Roman" w:hAnsi="Times New Roman" w:cs="Times New Roman"/>
          <w:sz w:val="24"/>
          <w:szCs w:val="24"/>
        </w:rPr>
        <w:t>Insights into customer purchasing habits, which can inform marketing strategies, product bundling, or store layouts.</w:t>
      </w:r>
    </w:p>
    <w:p w14:paraId="58256325" w14:textId="77777777" w:rsidR="006C4E0E" w:rsidRDefault="006C4E0E" w:rsidP="00C42262">
      <w:pPr>
        <w:rPr>
          <w:rFonts w:ascii="Times New Roman" w:hAnsi="Times New Roman" w:cs="Times New Roman"/>
          <w:sz w:val="24"/>
          <w:szCs w:val="24"/>
        </w:rPr>
      </w:pPr>
    </w:p>
    <w:p w14:paraId="269C9AFF" w14:textId="56DED03F" w:rsidR="00C42262" w:rsidRDefault="00B14E91" w:rsidP="00C4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42262" w:rsidRPr="00C42262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FB2EC01" w14:textId="56BB6D5A" w:rsidR="00261834" w:rsidRPr="00C42262" w:rsidRDefault="00261834" w:rsidP="00C42262">
      <w:pPr>
        <w:rPr>
          <w:rFonts w:ascii="Times New Roman" w:hAnsi="Times New Roman" w:cs="Times New Roman"/>
          <w:sz w:val="24"/>
          <w:szCs w:val="24"/>
        </w:rPr>
      </w:pPr>
      <w:r w:rsidRPr="002618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5F0257" wp14:editId="47D63C8E">
            <wp:extent cx="5943600" cy="2917190"/>
            <wp:effectExtent l="0" t="0" r="0" b="0"/>
            <wp:docPr id="164774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482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98D5" w14:textId="714B09E2" w:rsidR="00C42262" w:rsidRPr="00C42262" w:rsidRDefault="00C42262" w:rsidP="00C42262">
      <w:pPr>
        <w:rPr>
          <w:rFonts w:ascii="Times New Roman" w:hAnsi="Times New Roman" w:cs="Times New Roman"/>
          <w:sz w:val="24"/>
          <w:szCs w:val="24"/>
        </w:rPr>
      </w:pPr>
    </w:p>
    <w:p w14:paraId="65840EAB" w14:textId="34BFD55F" w:rsidR="00C42262" w:rsidRDefault="00B14E91" w:rsidP="00C4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42262" w:rsidRPr="00C42262">
        <w:rPr>
          <w:rFonts w:ascii="Times New Roman" w:hAnsi="Times New Roman" w:cs="Times New Roman"/>
          <w:sz w:val="24"/>
          <w:szCs w:val="24"/>
        </w:rPr>
        <w:t>3.</w:t>
      </w:r>
    </w:p>
    <w:p w14:paraId="2772C910" w14:textId="4ACB556E" w:rsidR="00DA45ED" w:rsidRDefault="00DA45ED" w:rsidP="00C4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items are often bought together in a transaction, they can impact each other’s probability of being sought after.</w:t>
      </w:r>
    </w:p>
    <w:p w14:paraId="3B7D795E" w14:textId="77777777" w:rsidR="00C42262" w:rsidRDefault="00C42262" w:rsidP="00C42262">
      <w:pPr>
        <w:rPr>
          <w:rFonts w:ascii="Times New Roman" w:hAnsi="Times New Roman" w:cs="Times New Roman"/>
          <w:sz w:val="24"/>
          <w:szCs w:val="24"/>
        </w:rPr>
      </w:pPr>
    </w:p>
    <w:p w14:paraId="7453069E" w14:textId="2F11CAA2" w:rsidR="005E02C0" w:rsidRDefault="002638C5" w:rsidP="0026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C1. </w:t>
      </w:r>
    </w:p>
    <w:p w14:paraId="1A1EE2CF" w14:textId="405761B4" w:rsidR="002638C5" w:rsidRDefault="002638C5" w:rsidP="0026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how I prepared the data. I used the df.head() to view the summary of the dataset. Upon doing this, I discovered that some rows were empty. All empty rows and columns were dropped. Using the TransactionEncoder(), I saved </w:t>
      </w:r>
      <w:r w:rsidR="00FB3F02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B3F02">
        <w:rPr>
          <w:rFonts w:ascii="Times New Roman" w:hAnsi="Times New Roman" w:cs="Times New Roman"/>
          <w:sz w:val="24"/>
          <w:szCs w:val="24"/>
        </w:rPr>
        <w:t>a 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FB3F0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</w:t>
      </w:r>
      <w:r w:rsidR="00FB3F02">
        <w:rPr>
          <w:rFonts w:ascii="Times New Roman" w:hAnsi="Times New Roman" w:cs="Times New Roman"/>
          <w:sz w:val="24"/>
          <w:szCs w:val="24"/>
        </w:rPr>
        <w:t>.</w:t>
      </w:r>
    </w:p>
    <w:p w14:paraId="5B57BF42" w14:textId="59FA5B90" w:rsidR="00FB3F02" w:rsidRDefault="00FB3F02" w:rsidP="002638C5">
      <w:pPr>
        <w:rPr>
          <w:rFonts w:ascii="Times New Roman" w:hAnsi="Times New Roman" w:cs="Times New Roman"/>
          <w:sz w:val="24"/>
          <w:szCs w:val="24"/>
        </w:rPr>
      </w:pPr>
      <w:r w:rsidRPr="00FB3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798B9" wp14:editId="0CE4ADFB">
            <wp:extent cx="5943600" cy="1981200"/>
            <wp:effectExtent l="0" t="0" r="0" b="0"/>
            <wp:docPr id="1918945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56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809" w14:textId="08B4B4AA" w:rsidR="00FB3F02" w:rsidRDefault="00FB3F02" w:rsidP="0026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empty rows</w:t>
      </w:r>
    </w:p>
    <w:p w14:paraId="2B67D37E" w14:textId="793FCEBA" w:rsidR="00FB3F02" w:rsidRDefault="00FB3F02" w:rsidP="002638C5">
      <w:pPr>
        <w:rPr>
          <w:rFonts w:ascii="Times New Roman" w:hAnsi="Times New Roman" w:cs="Times New Roman"/>
          <w:sz w:val="24"/>
          <w:szCs w:val="24"/>
        </w:rPr>
      </w:pPr>
      <w:r w:rsidRPr="00FB3F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EAA5E4" wp14:editId="2BA91484">
            <wp:extent cx="5943600" cy="2415540"/>
            <wp:effectExtent l="0" t="0" r="0" b="3810"/>
            <wp:docPr id="162768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861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714F" w14:textId="277A010E" w:rsidR="00FF6358" w:rsidRDefault="00FF6358" w:rsidP="0026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TransactionEncoder and saving it in a new DataFrame</w:t>
      </w:r>
    </w:p>
    <w:p w14:paraId="5330D472" w14:textId="314B7E2F" w:rsidR="00FF6358" w:rsidRDefault="00FF6358" w:rsidP="002638C5">
      <w:pPr>
        <w:rPr>
          <w:rFonts w:ascii="Times New Roman" w:hAnsi="Times New Roman" w:cs="Times New Roman"/>
          <w:sz w:val="24"/>
          <w:szCs w:val="24"/>
        </w:rPr>
      </w:pPr>
      <w:r w:rsidRPr="00FF6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49BC7" wp14:editId="0802FC48">
            <wp:extent cx="5943600" cy="1593215"/>
            <wp:effectExtent l="0" t="0" r="0" b="6985"/>
            <wp:docPr id="21344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9689" w14:textId="4924E790" w:rsidR="00FF6358" w:rsidRDefault="00FF6358" w:rsidP="002638C5">
      <w:pPr>
        <w:rPr>
          <w:rFonts w:ascii="Times New Roman" w:hAnsi="Times New Roman" w:cs="Times New Roman"/>
          <w:sz w:val="24"/>
          <w:szCs w:val="24"/>
        </w:rPr>
      </w:pPr>
      <w:r w:rsidRPr="00FF6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4582E" wp14:editId="00BBBC55">
            <wp:extent cx="5943600" cy="2458085"/>
            <wp:effectExtent l="0" t="0" r="0" b="0"/>
            <wp:docPr id="376443209" name="Picture 1" descr="A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3209" name="Picture 1" descr="A table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BE9C" w14:textId="5B317D08" w:rsidR="00FF6358" w:rsidRDefault="00FF6358" w:rsidP="00263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for empty column</w:t>
      </w:r>
    </w:p>
    <w:p w14:paraId="205D1CD5" w14:textId="147A8ABD" w:rsidR="00FF6358" w:rsidRDefault="00FF6358" w:rsidP="002638C5">
      <w:pPr>
        <w:rPr>
          <w:rFonts w:ascii="Times New Roman" w:hAnsi="Times New Roman" w:cs="Times New Roman"/>
          <w:sz w:val="24"/>
          <w:szCs w:val="24"/>
        </w:rPr>
      </w:pPr>
      <w:r w:rsidRPr="00FF635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293C84" wp14:editId="6060E7F5">
            <wp:extent cx="5943600" cy="4760595"/>
            <wp:effectExtent l="0" t="0" r="0" b="1905"/>
            <wp:docPr id="1414791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18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699" w14:textId="0A4FE355" w:rsidR="005E02C0" w:rsidRDefault="00FF6358" w:rsidP="005E0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‘nan’ (empty column) the third from the bottom of the items.</w:t>
      </w:r>
    </w:p>
    <w:p w14:paraId="5AE1DC55" w14:textId="647FD8A7" w:rsidR="008E4978" w:rsidRDefault="008E4978" w:rsidP="005E0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getting rid of the empty column leaves us with this.</w:t>
      </w:r>
    </w:p>
    <w:p w14:paraId="32C119DF" w14:textId="17A759C9" w:rsidR="008E4978" w:rsidRPr="005E02C0" w:rsidRDefault="008E4978" w:rsidP="005E02C0">
      <w:pPr>
        <w:rPr>
          <w:rFonts w:ascii="Times New Roman" w:hAnsi="Times New Roman" w:cs="Times New Roman"/>
          <w:sz w:val="24"/>
          <w:szCs w:val="24"/>
        </w:rPr>
      </w:pPr>
      <w:r w:rsidRPr="008E4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0E1D2" wp14:editId="7BC15F90">
            <wp:extent cx="5943600" cy="2413635"/>
            <wp:effectExtent l="0" t="0" r="0" b="5715"/>
            <wp:docPr id="6649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DB37" w14:textId="079DA1A4" w:rsidR="005E02C0" w:rsidRDefault="008E4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to prepared csv.</w:t>
      </w:r>
    </w:p>
    <w:p w14:paraId="7B5C4C64" w14:textId="2F2EE417" w:rsidR="008E4978" w:rsidRDefault="008E4978">
      <w:pPr>
        <w:rPr>
          <w:rFonts w:ascii="Times New Roman" w:hAnsi="Times New Roman" w:cs="Times New Roman"/>
          <w:sz w:val="24"/>
          <w:szCs w:val="24"/>
        </w:rPr>
      </w:pPr>
      <w:r w:rsidRPr="008E49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F10D77" wp14:editId="3A765577">
            <wp:extent cx="5449060" cy="495369"/>
            <wp:effectExtent l="0" t="0" r="0" b="0"/>
            <wp:docPr id="45880880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08802" name="Picture 1" descr="A close-up of a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6345" w14:textId="77777777" w:rsidR="008E4978" w:rsidRDefault="008E4978">
      <w:pPr>
        <w:rPr>
          <w:rFonts w:ascii="Times New Roman" w:hAnsi="Times New Roman" w:cs="Times New Roman"/>
          <w:sz w:val="24"/>
          <w:szCs w:val="24"/>
        </w:rPr>
      </w:pPr>
    </w:p>
    <w:p w14:paraId="213E2684" w14:textId="57F90E3C" w:rsidR="008E4978" w:rsidRDefault="008E4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</w:t>
      </w:r>
    </w:p>
    <w:p w14:paraId="1CE667D1" w14:textId="54D91B05" w:rsidR="00CF20AC" w:rsidRDefault="00CF20AC">
      <w:pPr>
        <w:rPr>
          <w:rFonts w:ascii="Times New Roman" w:hAnsi="Times New Roman" w:cs="Times New Roman"/>
          <w:sz w:val="24"/>
          <w:szCs w:val="24"/>
        </w:rPr>
      </w:pPr>
      <w:r w:rsidRPr="00CF20AC">
        <w:rPr>
          <w:rFonts w:ascii="Times New Roman" w:hAnsi="Times New Roman" w:cs="Times New Roman"/>
          <w:sz w:val="24"/>
          <w:szCs w:val="24"/>
        </w:rPr>
        <w:t xml:space="preserve">The Apriori algorithm, a fundamental technique in MBA, efficiently discovers frequent </w:t>
      </w:r>
      <w:r w:rsidR="00B14E91" w:rsidRPr="00CF20AC">
        <w:rPr>
          <w:rFonts w:ascii="Times New Roman" w:hAnsi="Times New Roman" w:cs="Times New Roman"/>
          <w:sz w:val="24"/>
          <w:szCs w:val="24"/>
        </w:rPr>
        <w:t>item sets</w:t>
      </w:r>
      <w:r w:rsidRPr="00CF20AC">
        <w:rPr>
          <w:rFonts w:ascii="Times New Roman" w:hAnsi="Times New Roman" w:cs="Times New Roman"/>
          <w:sz w:val="24"/>
          <w:szCs w:val="24"/>
        </w:rPr>
        <w:t xml:space="preserve"> in transactional databases by applying support and confidence thresholds (Han, Pei, &amp; Yin, 2000).</w:t>
      </w:r>
    </w:p>
    <w:p w14:paraId="18192743" w14:textId="4EC5D1E6" w:rsidR="008E4978" w:rsidRDefault="009D5515">
      <w:pPr>
        <w:rPr>
          <w:rFonts w:ascii="Times New Roman" w:hAnsi="Times New Roman" w:cs="Times New Roman"/>
          <w:sz w:val="24"/>
          <w:szCs w:val="24"/>
        </w:rPr>
      </w:pPr>
      <w:r w:rsidRPr="009D55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2369B" wp14:editId="562CB63D">
            <wp:extent cx="5943600" cy="4169410"/>
            <wp:effectExtent l="0" t="0" r="0" b="2540"/>
            <wp:docPr id="19368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0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36B1" w14:textId="77777777" w:rsidR="009D5515" w:rsidRDefault="009D5515">
      <w:pPr>
        <w:rPr>
          <w:rFonts w:ascii="Times New Roman" w:hAnsi="Times New Roman" w:cs="Times New Roman"/>
          <w:sz w:val="24"/>
          <w:szCs w:val="24"/>
        </w:rPr>
      </w:pPr>
    </w:p>
    <w:p w14:paraId="6057B859" w14:textId="087236EC" w:rsidR="009D5515" w:rsidRDefault="009D5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C3.</w:t>
      </w:r>
    </w:p>
    <w:p w14:paraId="2FDEB28D" w14:textId="562E666D" w:rsidR="009D5515" w:rsidRDefault="009D5515">
      <w:pPr>
        <w:rPr>
          <w:rFonts w:ascii="Times New Roman" w:hAnsi="Times New Roman" w:cs="Times New Roman"/>
          <w:sz w:val="24"/>
          <w:szCs w:val="24"/>
        </w:rPr>
      </w:pPr>
      <w:r w:rsidRPr="009D55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1C521E" wp14:editId="3DFF37DF">
            <wp:extent cx="5943600" cy="2303145"/>
            <wp:effectExtent l="0" t="0" r="0" b="1905"/>
            <wp:docPr id="1818114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48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F61C" w14:textId="68F7A2D4" w:rsidR="009D5515" w:rsidRDefault="009D5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association rules table generated without any errors</w:t>
      </w:r>
    </w:p>
    <w:p w14:paraId="37D33938" w14:textId="77777777" w:rsidR="009D5515" w:rsidRDefault="009D5515">
      <w:pPr>
        <w:rPr>
          <w:rFonts w:ascii="Times New Roman" w:hAnsi="Times New Roman" w:cs="Times New Roman"/>
          <w:sz w:val="24"/>
          <w:szCs w:val="24"/>
        </w:rPr>
      </w:pPr>
    </w:p>
    <w:p w14:paraId="5DD1C2CF" w14:textId="362BA75E" w:rsidR="009D5515" w:rsidRDefault="00EC0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</w:t>
      </w:r>
    </w:p>
    <w:p w14:paraId="4CBF27D6" w14:textId="7FA5516E" w:rsidR="00EC018E" w:rsidRDefault="00EC018E">
      <w:pPr>
        <w:rPr>
          <w:rFonts w:ascii="Times New Roman" w:hAnsi="Times New Roman" w:cs="Times New Roman"/>
          <w:sz w:val="24"/>
          <w:szCs w:val="24"/>
        </w:rPr>
      </w:pPr>
      <w:r w:rsidRPr="00EC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1E8DE" wp14:editId="705F74A1">
            <wp:extent cx="5943600" cy="1899285"/>
            <wp:effectExtent l="0" t="0" r="0" b="5715"/>
            <wp:docPr id="28559544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441" name="Picture 1" descr="A computer code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5077" w14:textId="3C161E40" w:rsidR="00EC018E" w:rsidRDefault="00EC018E">
      <w:pPr>
        <w:rPr>
          <w:rFonts w:ascii="Times New Roman" w:hAnsi="Times New Roman" w:cs="Times New Roman"/>
          <w:sz w:val="24"/>
          <w:szCs w:val="24"/>
        </w:rPr>
      </w:pPr>
      <w:r w:rsidRPr="00EC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35F2F" wp14:editId="187EB332">
            <wp:extent cx="5943600" cy="2835910"/>
            <wp:effectExtent l="0" t="0" r="0" b="2540"/>
            <wp:docPr id="178495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3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F513" w14:textId="22853BDB" w:rsidR="009D5515" w:rsidRDefault="00CF20AC" w:rsidP="00BC340D">
      <w:pPr>
        <w:rPr>
          <w:rFonts w:ascii="Times New Roman" w:hAnsi="Times New Roman" w:cs="Times New Roman"/>
          <w:sz w:val="24"/>
          <w:szCs w:val="24"/>
        </w:rPr>
      </w:pPr>
      <w:r w:rsidRPr="00CF20AC">
        <w:rPr>
          <w:rFonts w:ascii="Times New Roman" w:hAnsi="Times New Roman" w:cs="Times New Roman"/>
          <w:sz w:val="24"/>
          <w:szCs w:val="24"/>
        </w:rPr>
        <w:lastRenderedPageBreak/>
        <w:t>High-lift association rules indicate strong product relationships, which can enhance personalized recommendations and targeted promotions (Tan, Steinbach, &amp; Kumar, 2005).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40D">
        <w:rPr>
          <w:rFonts w:ascii="Times New Roman" w:hAnsi="Times New Roman" w:cs="Times New Roman"/>
          <w:sz w:val="24"/>
          <w:szCs w:val="24"/>
        </w:rPr>
        <w:t xml:space="preserve">My </w:t>
      </w:r>
      <w:r w:rsidR="00BC340D" w:rsidRPr="00BC340D">
        <w:rPr>
          <w:rFonts w:ascii="Times New Roman" w:hAnsi="Times New Roman" w:cs="Times New Roman"/>
          <w:sz w:val="24"/>
          <w:szCs w:val="24"/>
        </w:rPr>
        <w:t>dataset is</w:t>
      </w:r>
      <w:r w:rsidR="00BC340D">
        <w:rPr>
          <w:rFonts w:ascii="Times New Roman" w:hAnsi="Times New Roman" w:cs="Times New Roman"/>
          <w:sz w:val="24"/>
          <w:szCs w:val="24"/>
        </w:rPr>
        <w:t xml:space="preserve"> </w:t>
      </w:r>
      <w:r w:rsidR="00BC340D" w:rsidRPr="00BC340D">
        <w:rPr>
          <w:rFonts w:ascii="Times New Roman" w:hAnsi="Times New Roman" w:cs="Times New Roman"/>
          <w:sz w:val="24"/>
          <w:szCs w:val="24"/>
        </w:rPr>
        <w:t>sorted by lift first, then confidence as a secondary factor.</w:t>
      </w:r>
      <w:r w:rsidR="00BC340D">
        <w:rPr>
          <w:rFonts w:ascii="Times New Roman" w:hAnsi="Times New Roman" w:cs="Times New Roman"/>
          <w:sz w:val="24"/>
          <w:szCs w:val="24"/>
        </w:rPr>
        <w:t xml:space="preserve"> </w:t>
      </w:r>
      <w:r w:rsidR="00BC340D" w:rsidRPr="00BC340D">
        <w:rPr>
          <w:rFonts w:ascii="Times New Roman" w:hAnsi="Times New Roman" w:cs="Times New Roman"/>
          <w:sz w:val="24"/>
          <w:szCs w:val="24"/>
        </w:rPr>
        <w:t>If two rules have the same lift, then confidence determines ranking.</w:t>
      </w:r>
      <w:r w:rsidR="00BC340D">
        <w:rPr>
          <w:rFonts w:ascii="Times New Roman" w:hAnsi="Times New Roman" w:cs="Times New Roman"/>
          <w:sz w:val="24"/>
          <w:szCs w:val="24"/>
        </w:rPr>
        <w:t xml:space="preserve"> </w:t>
      </w:r>
      <w:r w:rsidR="00BC340D" w:rsidRPr="00BC340D">
        <w:rPr>
          <w:rFonts w:ascii="Times New Roman" w:hAnsi="Times New Roman" w:cs="Times New Roman"/>
          <w:sz w:val="24"/>
          <w:szCs w:val="24"/>
        </w:rPr>
        <w:t>Sorting this way prioritizes the strongest associations for business insights (e.g., bundling products).</w:t>
      </w:r>
    </w:p>
    <w:p w14:paraId="739B24A0" w14:textId="77777777" w:rsidR="00BC340D" w:rsidRDefault="00BC340D" w:rsidP="00BC340D">
      <w:pPr>
        <w:rPr>
          <w:rFonts w:ascii="Times New Roman" w:hAnsi="Times New Roman" w:cs="Times New Roman"/>
          <w:sz w:val="24"/>
          <w:szCs w:val="24"/>
        </w:rPr>
      </w:pPr>
    </w:p>
    <w:p w14:paraId="1DF38AAE" w14:textId="72C85A0D" w:rsidR="00BC340D" w:rsidRDefault="00BC340D" w:rsidP="00BC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D1.</w:t>
      </w:r>
    </w:p>
    <w:p w14:paraId="3DCE070F" w14:textId="71E266A7" w:rsidR="005E79EF" w:rsidRPr="005E79EF" w:rsidRDefault="005E79EF" w:rsidP="005E79EF">
      <w:pPr>
        <w:rPr>
          <w:rFonts w:ascii="Times New Roman" w:hAnsi="Times New Roman" w:cs="Times New Roman"/>
          <w:sz w:val="24"/>
          <w:szCs w:val="24"/>
        </w:rPr>
      </w:pPr>
      <w:r w:rsidRPr="005E79EF">
        <w:rPr>
          <w:rFonts w:ascii="Times New Roman" w:hAnsi="Times New Roman" w:cs="Times New Roman"/>
          <w:sz w:val="24"/>
          <w:szCs w:val="24"/>
        </w:rPr>
        <w:t>Support helps identify popular rules that appear frequently.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9EF">
        <w:rPr>
          <w:rFonts w:ascii="Times New Roman" w:hAnsi="Times New Roman" w:cs="Times New Roman"/>
          <w:sz w:val="24"/>
          <w:szCs w:val="24"/>
        </w:rPr>
        <w:t>The rule (Screen Mom Screen Cleaner kit → Dust-Off Compressed Gas 2 pack) has a support of 0.023997, meaning it appears in 2.4% of all transactions.</w:t>
      </w:r>
    </w:p>
    <w:p w14:paraId="1D0B4DBD" w14:textId="6FDEBF5F" w:rsidR="00836F3B" w:rsidRPr="005E79EF" w:rsidRDefault="005E79EF" w:rsidP="005E79EF">
      <w:pPr>
        <w:rPr>
          <w:rFonts w:ascii="Times New Roman" w:hAnsi="Times New Roman" w:cs="Times New Roman"/>
          <w:sz w:val="24"/>
          <w:szCs w:val="24"/>
        </w:rPr>
      </w:pPr>
      <w:r w:rsidRPr="005E79EF">
        <w:rPr>
          <w:rFonts w:ascii="Times New Roman" w:hAnsi="Times New Roman" w:cs="Times New Roman"/>
          <w:sz w:val="24"/>
          <w:szCs w:val="24"/>
        </w:rPr>
        <w:t>Confidence indicates how strongly related two items 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F3B">
        <w:rPr>
          <w:rFonts w:ascii="Times New Roman" w:hAnsi="Times New Roman" w:cs="Times New Roman"/>
          <w:sz w:val="24"/>
          <w:szCs w:val="24"/>
        </w:rPr>
        <w:t>The probability of customers adding compressed gas pack in their SanDisk card purchase is 0.42</w:t>
      </w:r>
    </w:p>
    <w:p w14:paraId="57EBE29A" w14:textId="3E612DD1" w:rsidR="00BC340D" w:rsidRDefault="005E79EF" w:rsidP="005E79EF">
      <w:pPr>
        <w:rPr>
          <w:rFonts w:ascii="Times New Roman" w:hAnsi="Times New Roman" w:cs="Times New Roman"/>
          <w:sz w:val="24"/>
          <w:szCs w:val="24"/>
        </w:rPr>
      </w:pPr>
      <w:r w:rsidRPr="005E79EF">
        <w:rPr>
          <w:rFonts w:ascii="Times New Roman" w:hAnsi="Times New Roman" w:cs="Times New Roman"/>
          <w:sz w:val="24"/>
          <w:szCs w:val="24"/>
        </w:rPr>
        <w:t>Lift measures true association strength beyond just random co-occurrence.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9EF">
        <w:rPr>
          <w:rFonts w:ascii="Times New Roman" w:hAnsi="Times New Roman" w:cs="Times New Roman"/>
          <w:sz w:val="24"/>
          <w:szCs w:val="24"/>
        </w:rPr>
        <w:t>The rule (Dust-Off Compressed Gas 2 pack → SanDisk Ultra 64GB card) has a lift of 3.495, meaning customers are 3.5 times more likely to buy the SanDisk card when purchasing the gas pack.</w:t>
      </w:r>
    </w:p>
    <w:p w14:paraId="7C8F73F7" w14:textId="77777777" w:rsidR="00004798" w:rsidRDefault="00004798" w:rsidP="005E79EF">
      <w:pPr>
        <w:rPr>
          <w:rFonts w:ascii="Times New Roman" w:hAnsi="Times New Roman" w:cs="Times New Roman"/>
          <w:sz w:val="24"/>
          <w:szCs w:val="24"/>
        </w:rPr>
      </w:pPr>
    </w:p>
    <w:p w14:paraId="6802FF44" w14:textId="0CC13EA3" w:rsidR="00004798" w:rsidRDefault="00004798" w:rsidP="005E7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D2. </w:t>
      </w:r>
    </w:p>
    <w:p w14:paraId="072B6D6B" w14:textId="051768E9" w:rsidR="00004798" w:rsidRDefault="00004798" w:rsidP="00004798">
      <w:pPr>
        <w:rPr>
          <w:rFonts w:ascii="Times New Roman" w:hAnsi="Times New Roman" w:cs="Times New Roman"/>
          <w:sz w:val="24"/>
          <w:szCs w:val="24"/>
        </w:rPr>
      </w:pPr>
      <w:r w:rsidRPr="00004798">
        <w:rPr>
          <w:rFonts w:ascii="Times New Roman" w:hAnsi="Times New Roman" w:cs="Times New Roman"/>
          <w:sz w:val="24"/>
          <w:szCs w:val="24"/>
        </w:rPr>
        <w:t xml:space="preserve">The results of the Apriori algorithm provide valuable insights into customer purchasing behaviors, which can be leveraged for business decision-making, marketing strategies, and inventory management. </w:t>
      </w:r>
      <w:r w:rsidR="00CF20AC" w:rsidRPr="00CF20AC">
        <w:rPr>
          <w:rFonts w:ascii="Times New Roman" w:hAnsi="Times New Roman" w:cs="Times New Roman"/>
          <w:sz w:val="24"/>
          <w:szCs w:val="24"/>
        </w:rPr>
        <w:t>Retailers use MBA for inventory management and store layout optimization, ensuring complementary products are placed together to increase sales (Brin, Motwani, Ullman, &amp; Tsur, 1997).</w:t>
      </w:r>
      <w:r w:rsidR="00CF20AC">
        <w:rPr>
          <w:rFonts w:ascii="Times New Roman" w:hAnsi="Times New Roman" w:cs="Times New Roman"/>
          <w:sz w:val="24"/>
          <w:szCs w:val="24"/>
        </w:rPr>
        <w:t xml:space="preserve"> </w:t>
      </w:r>
      <w:r w:rsidRPr="00004798">
        <w:rPr>
          <w:rFonts w:ascii="Times New Roman" w:hAnsi="Times New Roman" w:cs="Times New Roman"/>
          <w:sz w:val="24"/>
          <w:szCs w:val="24"/>
        </w:rPr>
        <w:t>Below are the key practical applications of the findings:</w:t>
      </w:r>
    </w:p>
    <w:p w14:paraId="3D6E38B6" w14:textId="24D0C7FC" w:rsidR="00004798" w:rsidRDefault="00572ADD" w:rsidP="00004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Customers usually bought Dust-Off Compressed Gas 2 pack and SanDisk card together. </w:t>
      </w:r>
      <w:r w:rsidR="00004798">
        <w:rPr>
          <w:rFonts w:ascii="Times New Roman" w:hAnsi="Times New Roman" w:cs="Times New Roman"/>
          <w:sz w:val="24"/>
          <w:szCs w:val="24"/>
        </w:rPr>
        <w:t xml:space="preserve"> We can b</w:t>
      </w:r>
      <w:r w:rsidR="00004798" w:rsidRPr="00004798">
        <w:rPr>
          <w:rFonts w:ascii="Times New Roman" w:hAnsi="Times New Roman" w:cs="Times New Roman"/>
          <w:sz w:val="24"/>
          <w:szCs w:val="24"/>
        </w:rPr>
        <w:t>undle these items together in promotional offers.</w:t>
      </w:r>
      <w:r w:rsidR="00004798">
        <w:rPr>
          <w:rFonts w:ascii="Times New Roman" w:hAnsi="Times New Roman" w:cs="Times New Roman"/>
          <w:sz w:val="24"/>
          <w:szCs w:val="24"/>
        </w:rPr>
        <w:t xml:space="preserve"> We can also o</w:t>
      </w:r>
      <w:r w:rsidR="00004798" w:rsidRPr="00004798">
        <w:rPr>
          <w:rFonts w:ascii="Times New Roman" w:hAnsi="Times New Roman" w:cs="Times New Roman"/>
          <w:sz w:val="24"/>
          <w:szCs w:val="24"/>
        </w:rPr>
        <w:t>ffer discounts on one item if the customer buys the other.</w:t>
      </w:r>
    </w:p>
    <w:p w14:paraId="71A59974" w14:textId="17F85CBB" w:rsidR="00004798" w:rsidRDefault="00004798" w:rsidP="005E585D">
      <w:pPr>
        <w:rPr>
          <w:rFonts w:ascii="Times New Roman" w:hAnsi="Times New Roman" w:cs="Times New Roman"/>
          <w:sz w:val="24"/>
          <w:szCs w:val="24"/>
        </w:rPr>
      </w:pPr>
      <w:r w:rsidRPr="00004798">
        <w:rPr>
          <w:rFonts w:ascii="Times New Roman" w:hAnsi="Times New Roman" w:cs="Times New Roman"/>
          <w:sz w:val="24"/>
          <w:szCs w:val="24"/>
        </w:rPr>
        <w:t>The high confidence (41.7%) for the rule SanDisk Ultra 64GB card → Dust-Off Compressed Gas 2 pack means that almost half of the customers who bought a SanDisk card also purchased the gas pack.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85D">
        <w:rPr>
          <w:rFonts w:ascii="Times New Roman" w:hAnsi="Times New Roman" w:cs="Times New Roman"/>
          <w:sz w:val="24"/>
          <w:szCs w:val="24"/>
        </w:rPr>
        <w:t>We can s</w:t>
      </w:r>
      <w:r w:rsidR="005E585D" w:rsidRPr="005E585D">
        <w:rPr>
          <w:rFonts w:ascii="Times New Roman" w:hAnsi="Times New Roman" w:cs="Times New Roman"/>
          <w:sz w:val="24"/>
          <w:szCs w:val="24"/>
        </w:rPr>
        <w:t>uggest related products in online stores based on past purchases.</w:t>
      </w:r>
      <w:r w:rsidR="005E585D">
        <w:rPr>
          <w:rFonts w:ascii="Times New Roman" w:hAnsi="Times New Roman" w:cs="Times New Roman"/>
          <w:sz w:val="24"/>
          <w:szCs w:val="24"/>
        </w:rPr>
        <w:t xml:space="preserve"> We can s</w:t>
      </w:r>
      <w:r w:rsidR="005E585D" w:rsidRPr="005E585D">
        <w:rPr>
          <w:rFonts w:ascii="Times New Roman" w:hAnsi="Times New Roman" w:cs="Times New Roman"/>
          <w:sz w:val="24"/>
          <w:szCs w:val="24"/>
        </w:rPr>
        <w:t>end personalized emails suggesting these items as “Frequently Bought Together.”</w:t>
      </w:r>
    </w:p>
    <w:p w14:paraId="57A2EF4C" w14:textId="469796FB" w:rsidR="005E585D" w:rsidRDefault="00DA45ED" w:rsidP="005E585D">
      <w:pPr>
        <w:rPr>
          <w:rFonts w:ascii="Times New Roman" w:hAnsi="Times New Roman" w:cs="Times New Roman"/>
          <w:sz w:val="24"/>
          <w:szCs w:val="24"/>
        </w:rPr>
      </w:pPr>
      <w:r w:rsidRPr="00DA45ED">
        <w:rPr>
          <w:rFonts w:ascii="Times New Roman" w:hAnsi="Times New Roman" w:cs="Times New Roman"/>
          <w:sz w:val="24"/>
          <w:szCs w:val="24"/>
        </w:rPr>
        <w:t>The rule (Screen Mom Screen Cleaner Kit → Dust-Off Compressed Gas 2 Pack) has a lift of 3.107, indicating that customers who purchase the screen cleaner are 3.1 times more likely to also buy the compressed gas pack.</w:t>
      </w:r>
      <w:r w:rsidR="005E585D" w:rsidRPr="005E585D">
        <w:t xml:space="preserve"> </w:t>
      </w:r>
      <w:r w:rsidR="005E585D">
        <w:rPr>
          <w:rFonts w:ascii="Times New Roman" w:hAnsi="Times New Roman" w:cs="Times New Roman"/>
          <w:sz w:val="24"/>
          <w:szCs w:val="24"/>
        </w:rPr>
        <w:t>We can o</w:t>
      </w:r>
      <w:r w:rsidR="005E585D" w:rsidRPr="005E585D">
        <w:rPr>
          <w:rFonts w:ascii="Times New Roman" w:hAnsi="Times New Roman" w:cs="Times New Roman"/>
          <w:sz w:val="24"/>
          <w:szCs w:val="24"/>
        </w:rPr>
        <w:t>ffer discounts or "Buy One, Get One" deals on these items.</w:t>
      </w:r>
      <w:r w:rsidR="005E5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9741E" w14:textId="77777777" w:rsidR="005E585D" w:rsidRDefault="005E585D" w:rsidP="005E585D">
      <w:pPr>
        <w:rPr>
          <w:rFonts w:ascii="Times New Roman" w:hAnsi="Times New Roman" w:cs="Times New Roman"/>
          <w:sz w:val="24"/>
          <w:szCs w:val="24"/>
        </w:rPr>
      </w:pPr>
    </w:p>
    <w:p w14:paraId="3B7F98F1" w14:textId="453A2B5B" w:rsidR="005E585D" w:rsidRDefault="005E585D" w:rsidP="005E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D3. </w:t>
      </w:r>
    </w:p>
    <w:p w14:paraId="0A02FC0D" w14:textId="7894D0EE" w:rsidR="00301943" w:rsidRPr="00004798" w:rsidRDefault="00662604" w:rsidP="00301943">
      <w:pPr>
        <w:rPr>
          <w:rFonts w:ascii="Times New Roman" w:hAnsi="Times New Roman" w:cs="Times New Roman"/>
          <w:sz w:val="24"/>
          <w:szCs w:val="24"/>
        </w:rPr>
      </w:pPr>
      <w:r w:rsidRPr="00662604">
        <w:rPr>
          <w:rFonts w:ascii="Times New Roman" w:hAnsi="Times New Roman" w:cs="Times New Roman"/>
          <w:sz w:val="24"/>
          <w:szCs w:val="24"/>
        </w:rPr>
        <w:lastRenderedPageBreak/>
        <w:t>Provide special promotions or discounts on items that are often bought together.</w:t>
      </w:r>
      <w:r w:rsidR="00301943">
        <w:rPr>
          <w:rFonts w:ascii="Times New Roman" w:hAnsi="Times New Roman" w:cs="Times New Roman"/>
          <w:sz w:val="24"/>
          <w:szCs w:val="24"/>
        </w:rPr>
        <w:t xml:space="preserve"> </w:t>
      </w:r>
      <w:r w:rsidR="00301943" w:rsidRPr="00301943">
        <w:rPr>
          <w:rFonts w:ascii="Times New Roman" w:hAnsi="Times New Roman" w:cs="Times New Roman"/>
          <w:sz w:val="24"/>
          <w:szCs w:val="24"/>
        </w:rPr>
        <w:t>Promote seasonal discounts on these high-lift product pairs.</w:t>
      </w:r>
      <w:r w:rsidR="00301943">
        <w:rPr>
          <w:rFonts w:ascii="Times New Roman" w:hAnsi="Times New Roman" w:cs="Times New Roman"/>
          <w:sz w:val="24"/>
          <w:szCs w:val="24"/>
        </w:rPr>
        <w:t xml:space="preserve"> This i</w:t>
      </w:r>
      <w:r w:rsidR="00301943" w:rsidRPr="00301943">
        <w:rPr>
          <w:rFonts w:ascii="Times New Roman" w:hAnsi="Times New Roman" w:cs="Times New Roman"/>
          <w:sz w:val="24"/>
          <w:szCs w:val="24"/>
        </w:rPr>
        <w:t>ncreases sales volume by encouraging bulk purchases and cross-selling.</w:t>
      </w:r>
    </w:p>
    <w:p w14:paraId="6D0B8D24" w14:textId="77777777" w:rsidR="00004798" w:rsidRDefault="00004798" w:rsidP="005E79EF">
      <w:pPr>
        <w:rPr>
          <w:rFonts w:ascii="Times New Roman" w:hAnsi="Times New Roman" w:cs="Times New Roman"/>
          <w:sz w:val="24"/>
          <w:szCs w:val="24"/>
        </w:rPr>
      </w:pPr>
    </w:p>
    <w:p w14:paraId="674F4A85" w14:textId="77777777" w:rsidR="00CF20AC" w:rsidRDefault="00301943" w:rsidP="00CF2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CF20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86A17" w14:textId="5740AD90" w:rsidR="00CF20AC" w:rsidRPr="00CF20AC" w:rsidRDefault="00CF20AC" w:rsidP="00CF20AC">
      <w:pPr>
        <w:rPr>
          <w:rFonts w:ascii="Times New Roman" w:hAnsi="Times New Roman" w:cs="Times New Roman"/>
          <w:sz w:val="24"/>
          <w:szCs w:val="24"/>
        </w:rPr>
      </w:pPr>
      <w:r w:rsidRPr="00CF20AC">
        <w:rPr>
          <w:rFonts w:ascii="Times New Roman" w:hAnsi="Times New Roman" w:cs="Times New Roman"/>
          <w:sz w:val="24"/>
          <w:szCs w:val="24"/>
        </w:rPr>
        <w:t>Agrawal, R., &amp; Srikant, R. (1994). Fast Algorithms for Mining Association Rules. Proceedings of the 20th International Conference on Very Large Data Bases (VLDB), 487-499.</w:t>
      </w:r>
    </w:p>
    <w:p w14:paraId="09E43790" w14:textId="133444D0" w:rsidR="00CF20AC" w:rsidRDefault="00CF20AC" w:rsidP="00CF20AC">
      <w:pPr>
        <w:rPr>
          <w:rFonts w:ascii="Times New Roman" w:hAnsi="Times New Roman" w:cs="Times New Roman"/>
          <w:sz w:val="24"/>
          <w:szCs w:val="24"/>
        </w:rPr>
      </w:pPr>
      <w:r w:rsidRPr="00CF20AC">
        <w:rPr>
          <w:rFonts w:ascii="Times New Roman" w:hAnsi="Times New Roman" w:cs="Times New Roman"/>
          <w:sz w:val="24"/>
          <w:szCs w:val="24"/>
        </w:rPr>
        <w:t>Han, J., Pei, J., &amp; Yin, Y. (2000). Mining Frequent Patterns Without Candidate Generation. ACM SIGMOD Record, 29(2), 1-12.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1EACA" w14:textId="075515DE" w:rsidR="00301943" w:rsidRDefault="00301943" w:rsidP="005E7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</w:p>
    <w:p w14:paraId="42F9721A" w14:textId="3912ECA0" w:rsidR="00CF20AC" w:rsidRPr="00CF20AC" w:rsidRDefault="00CF20AC" w:rsidP="00CF2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F20AC">
        <w:rPr>
          <w:rFonts w:ascii="Times New Roman" w:hAnsi="Times New Roman" w:cs="Times New Roman"/>
          <w:sz w:val="24"/>
          <w:szCs w:val="24"/>
        </w:rPr>
        <w:t>an, P.-N., Steinbach, M., &amp; Kumar, V. (2005). Introduction to Data Mining. Addison-Wesley.</w:t>
      </w:r>
    </w:p>
    <w:p w14:paraId="3614D293" w14:textId="769B2622" w:rsidR="00CF20AC" w:rsidRDefault="00CF20AC" w:rsidP="00CF20AC">
      <w:pPr>
        <w:rPr>
          <w:rFonts w:ascii="Times New Roman" w:hAnsi="Times New Roman" w:cs="Times New Roman"/>
          <w:sz w:val="24"/>
          <w:szCs w:val="24"/>
        </w:rPr>
      </w:pPr>
      <w:r w:rsidRPr="00CF20AC">
        <w:rPr>
          <w:rFonts w:ascii="Times New Roman" w:hAnsi="Times New Roman" w:cs="Times New Roman"/>
          <w:sz w:val="24"/>
          <w:szCs w:val="24"/>
        </w:rPr>
        <w:t>Brin, S., Motwani, R., Ullman, J. D., &amp; Tsur, S. (1997). Dynamic Itemset Counting and Implication Rules for Market Basket Data. ACM SIGMOD Record, 26(2), 255-264.</w:t>
      </w:r>
    </w:p>
    <w:p w14:paraId="0D22186F" w14:textId="77777777" w:rsidR="00301943" w:rsidRDefault="00301943" w:rsidP="005E79EF">
      <w:pPr>
        <w:rPr>
          <w:rFonts w:ascii="Times New Roman" w:hAnsi="Times New Roman" w:cs="Times New Roman"/>
          <w:sz w:val="24"/>
          <w:szCs w:val="24"/>
        </w:rPr>
      </w:pPr>
    </w:p>
    <w:p w14:paraId="35D3E1C8" w14:textId="7D94FC21" w:rsidR="00301943" w:rsidRDefault="00301943" w:rsidP="005E7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</w:t>
      </w:r>
      <w:r w:rsidR="0034131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34131E" w:rsidRPr="007F69E9">
          <w:rPr>
            <w:rStyle w:val="Hyperlink"/>
            <w:rFonts w:ascii="Times New Roman" w:hAnsi="Times New Roman" w:cs="Times New Roman"/>
            <w:sz w:val="24"/>
            <w:szCs w:val="24"/>
          </w:rPr>
          <w:t>https://wgu.hosted.panopto.com/Panopto/Pages/Viewer.aspx?id=142c7c53-4364-470d-80dd-b2750127f786</w:t>
        </w:r>
      </w:hyperlink>
    </w:p>
    <w:p w14:paraId="7FC90A08" w14:textId="77777777" w:rsidR="0034131E" w:rsidRPr="008E4978" w:rsidRDefault="0034131E" w:rsidP="005E79EF">
      <w:pPr>
        <w:rPr>
          <w:rFonts w:ascii="Times New Roman" w:hAnsi="Times New Roman" w:cs="Times New Roman"/>
          <w:sz w:val="24"/>
          <w:szCs w:val="24"/>
        </w:rPr>
      </w:pPr>
    </w:p>
    <w:sectPr w:rsidR="0034131E" w:rsidRPr="008E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C0"/>
    <w:rsid w:val="00004798"/>
    <w:rsid w:val="000327BF"/>
    <w:rsid w:val="00097EA1"/>
    <w:rsid w:val="000F514E"/>
    <w:rsid w:val="0011400C"/>
    <w:rsid w:val="00156554"/>
    <w:rsid w:val="00261834"/>
    <w:rsid w:val="002638C5"/>
    <w:rsid w:val="00301943"/>
    <w:rsid w:val="0034131E"/>
    <w:rsid w:val="00386288"/>
    <w:rsid w:val="003B37B8"/>
    <w:rsid w:val="003F0EC9"/>
    <w:rsid w:val="00572ADD"/>
    <w:rsid w:val="005E02C0"/>
    <w:rsid w:val="005E585D"/>
    <w:rsid w:val="005E79EF"/>
    <w:rsid w:val="00662604"/>
    <w:rsid w:val="00676924"/>
    <w:rsid w:val="006C4E0E"/>
    <w:rsid w:val="00765E27"/>
    <w:rsid w:val="00836F3B"/>
    <w:rsid w:val="008E4978"/>
    <w:rsid w:val="009D5515"/>
    <w:rsid w:val="00B14E91"/>
    <w:rsid w:val="00BC340D"/>
    <w:rsid w:val="00C42262"/>
    <w:rsid w:val="00CF20AC"/>
    <w:rsid w:val="00DA45ED"/>
    <w:rsid w:val="00EC018E"/>
    <w:rsid w:val="00FB3F02"/>
    <w:rsid w:val="00FC3ADE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C986"/>
  <w15:chartTrackingRefBased/>
  <w15:docId w15:val="{D92F5EA7-B983-4EF3-A479-231C7979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C0"/>
  </w:style>
  <w:style w:type="paragraph" w:styleId="Heading1">
    <w:name w:val="heading 1"/>
    <w:basedOn w:val="Normal"/>
    <w:next w:val="Normal"/>
    <w:link w:val="Heading1Char"/>
    <w:uiPriority w:val="9"/>
    <w:qFormat/>
    <w:rsid w:val="005E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gu.hosted.panopto.com/Panopto/Pages/Viewer.aspx?id=142c7c53-4364-470d-80dd-b2750127f78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9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Wilson</dc:creator>
  <cp:keywords/>
  <dc:description/>
  <cp:lastModifiedBy>Ebenezer Wilson</cp:lastModifiedBy>
  <cp:revision>10</cp:revision>
  <dcterms:created xsi:type="dcterms:W3CDTF">2025-01-23T06:29:00Z</dcterms:created>
  <dcterms:modified xsi:type="dcterms:W3CDTF">2025-01-30T20:55:00Z</dcterms:modified>
</cp:coreProperties>
</file>