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371B" w14:textId="7B85F7AD" w:rsidR="00BA7D9D" w:rsidRPr="00BA7D9D" w:rsidRDefault="00BA7D9D" w:rsidP="004F3999">
      <w:pPr>
        <w:pStyle w:val="Header"/>
        <w:rPr>
          <w:b/>
          <w:bCs/>
          <w:sz w:val="36"/>
          <w:szCs w:val="36"/>
        </w:rPr>
      </w:pPr>
      <w:r w:rsidRPr="00BA7D9D">
        <w:rPr>
          <w:b/>
          <w:bCs/>
          <w:sz w:val="36"/>
          <w:szCs w:val="36"/>
        </w:rPr>
        <w:t>End-to-End Anomaly Detection in IMS/NASA Bearing Sensor Data</w:t>
      </w:r>
    </w:p>
    <w:p w14:paraId="620AA521" w14:textId="77777777" w:rsidR="00FA65C8" w:rsidRDefault="00FA65C8" w:rsidP="00C732BC">
      <w:pPr>
        <w:jc w:val="both"/>
        <w:rPr>
          <w:b/>
          <w:bCs/>
          <w:sz w:val="32"/>
          <w:szCs w:val="32"/>
          <w:u w:val="single"/>
          <w:lang w:val="en-US"/>
        </w:rPr>
      </w:pPr>
    </w:p>
    <w:p w14:paraId="0146BCF4" w14:textId="06395F53" w:rsidR="00BA7D9D" w:rsidRDefault="00BA7D9D" w:rsidP="00C732BC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A7D9D">
        <w:rPr>
          <w:b/>
          <w:bCs/>
          <w:sz w:val="32"/>
          <w:szCs w:val="32"/>
          <w:u w:val="single"/>
          <w:lang w:val="en-US"/>
        </w:rPr>
        <w:t>ROUND-2 TASK</w:t>
      </w:r>
    </w:p>
    <w:p w14:paraId="6E0739ED" w14:textId="33514589" w:rsidR="00FA65C8" w:rsidRPr="004F3999" w:rsidRDefault="00FA65C8" w:rsidP="004F3999">
      <w:pPr>
        <w:jc w:val="right"/>
        <w:rPr>
          <w:sz w:val="28"/>
          <w:szCs w:val="28"/>
          <w:u w:val="single"/>
          <w:lang w:val="en-US"/>
        </w:rPr>
      </w:pPr>
      <w:r w:rsidRPr="00FA65C8">
        <w:rPr>
          <w:sz w:val="28"/>
          <w:szCs w:val="28"/>
          <w:u w:val="single"/>
          <w:lang w:val="en-US"/>
        </w:rPr>
        <w:t xml:space="preserve">NAME: </w:t>
      </w:r>
      <w:proofErr w:type="gramStart"/>
      <w:r w:rsidRPr="00FA65C8">
        <w:rPr>
          <w:sz w:val="28"/>
          <w:szCs w:val="28"/>
          <w:u w:val="single"/>
          <w:lang w:val="en-US"/>
        </w:rPr>
        <w:t xml:space="preserve">SIRI </w:t>
      </w:r>
      <w:r w:rsidR="0017486B">
        <w:rPr>
          <w:sz w:val="28"/>
          <w:szCs w:val="28"/>
          <w:u w:val="single"/>
          <w:lang w:val="en-US"/>
        </w:rPr>
        <w:t>.</w:t>
      </w:r>
      <w:r w:rsidRPr="00FA65C8">
        <w:rPr>
          <w:sz w:val="28"/>
          <w:szCs w:val="28"/>
          <w:u w:val="single"/>
          <w:lang w:val="en-US"/>
        </w:rPr>
        <w:t>S</w:t>
      </w:r>
      <w:proofErr w:type="gramEnd"/>
    </w:p>
    <w:p w14:paraId="63055AE2" w14:textId="06D4F879" w:rsidR="00BA7D9D" w:rsidRPr="00BA7D9D" w:rsidRDefault="00FA65C8" w:rsidP="00C732BC">
      <w:pPr>
        <w:jc w:val="both"/>
        <w:rPr>
          <w:b/>
          <w:bCs/>
          <w:sz w:val="28"/>
          <w:szCs w:val="28"/>
          <w:u w:val="single"/>
        </w:rPr>
      </w:pPr>
      <w:r w:rsidRPr="004F3999">
        <w:rPr>
          <w:b/>
          <w:bCs/>
          <w:sz w:val="28"/>
          <w:szCs w:val="28"/>
          <w:u w:val="single"/>
        </w:rPr>
        <w:t>1</w:t>
      </w:r>
      <w:r w:rsidR="00BA7D9D" w:rsidRPr="00BA7D9D">
        <w:rPr>
          <w:b/>
          <w:bCs/>
          <w:sz w:val="28"/>
          <w:szCs w:val="28"/>
          <w:u w:val="single"/>
        </w:rPr>
        <w:t xml:space="preserve">. Problem </w:t>
      </w:r>
      <w:r w:rsidR="00BA7D9D" w:rsidRPr="004F3999">
        <w:rPr>
          <w:b/>
          <w:bCs/>
          <w:sz w:val="28"/>
          <w:szCs w:val="28"/>
          <w:u w:val="single"/>
        </w:rPr>
        <w:t>understanding</w:t>
      </w:r>
    </w:p>
    <w:p w14:paraId="5F7C807E" w14:textId="77777777" w:rsidR="00BA7D9D" w:rsidRPr="00BA7D9D" w:rsidRDefault="00BA7D9D" w:rsidP="00C732BC">
      <w:pPr>
        <w:spacing w:after="0"/>
        <w:jc w:val="both"/>
        <w:rPr>
          <w:sz w:val="24"/>
          <w:szCs w:val="24"/>
        </w:rPr>
      </w:pPr>
      <w:r w:rsidRPr="00BA7D9D">
        <w:rPr>
          <w:sz w:val="24"/>
          <w:szCs w:val="24"/>
        </w:rPr>
        <w:t xml:space="preserve">The task is to </w:t>
      </w:r>
      <w:r w:rsidRPr="00BA7D9D">
        <w:rPr>
          <w:b/>
          <w:bCs/>
          <w:sz w:val="24"/>
          <w:szCs w:val="24"/>
        </w:rPr>
        <w:t>develop an automated anomaly detection system</w:t>
      </w:r>
      <w:r w:rsidRPr="00BA7D9D">
        <w:rPr>
          <w:sz w:val="24"/>
          <w:szCs w:val="24"/>
        </w:rPr>
        <w:t xml:space="preserve"> that can identify abnormal patterns in the vibration data indicating bearing degradation or impending failure.</w:t>
      </w:r>
    </w:p>
    <w:p w14:paraId="465A4D4C" w14:textId="77777777" w:rsidR="00BA7D9D" w:rsidRPr="00BA7D9D" w:rsidRDefault="00BA7D9D" w:rsidP="00C732BC">
      <w:pPr>
        <w:spacing w:after="0"/>
        <w:jc w:val="both"/>
        <w:rPr>
          <w:sz w:val="24"/>
          <w:szCs w:val="24"/>
        </w:rPr>
      </w:pPr>
      <w:r w:rsidRPr="00BA7D9D">
        <w:rPr>
          <w:sz w:val="24"/>
          <w:szCs w:val="24"/>
        </w:rPr>
        <w:t>Specifically, the objective is to:</w:t>
      </w:r>
    </w:p>
    <w:p w14:paraId="11542930" w14:textId="0D72BC0A" w:rsidR="00BA7D9D" w:rsidRPr="00BA7D9D" w:rsidRDefault="00BA7D9D" w:rsidP="00C732B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A7D9D">
        <w:rPr>
          <w:b/>
          <w:bCs/>
          <w:sz w:val="24"/>
          <w:szCs w:val="24"/>
        </w:rPr>
        <w:t>Detect anomalies</w:t>
      </w:r>
      <w:r w:rsidRPr="00BA7D9D">
        <w:rPr>
          <w:sz w:val="24"/>
          <w:szCs w:val="24"/>
        </w:rPr>
        <w:t xml:space="preserve"> without relying on manually </w:t>
      </w:r>
      <w:r w:rsidR="00536F53" w:rsidRPr="004F3999">
        <w:rPr>
          <w:sz w:val="24"/>
          <w:szCs w:val="24"/>
        </w:rPr>
        <w:t>labelled</w:t>
      </w:r>
      <w:r w:rsidRPr="00BA7D9D">
        <w:rPr>
          <w:sz w:val="24"/>
          <w:szCs w:val="24"/>
        </w:rPr>
        <w:t xml:space="preserve"> data.</w:t>
      </w:r>
    </w:p>
    <w:p w14:paraId="1152107C" w14:textId="15E061FD" w:rsidR="00A4663A" w:rsidRPr="004F3999" w:rsidRDefault="00BA7D9D" w:rsidP="00C732B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A7D9D">
        <w:rPr>
          <w:sz w:val="24"/>
          <w:szCs w:val="24"/>
        </w:rPr>
        <w:t xml:space="preserve">Build an </w:t>
      </w:r>
      <w:r w:rsidRPr="00BA7D9D">
        <w:rPr>
          <w:b/>
          <w:bCs/>
          <w:sz w:val="24"/>
          <w:szCs w:val="24"/>
        </w:rPr>
        <w:t xml:space="preserve">end-to-end machine </w:t>
      </w:r>
      <w:r w:rsidR="00536F53" w:rsidRPr="004F3999">
        <w:rPr>
          <w:b/>
          <w:bCs/>
          <w:sz w:val="24"/>
          <w:szCs w:val="24"/>
        </w:rPr>
        <w:t>learning.</w:t>
      </w:r>
    </w:p>
    <w:p w14:paraId="0F226244" w14:textId="31D346DB" w:rsidR="00BA7D9D" w:rsidRPr="004F3999" w:rsidRDefault="00BA7D9D" w:rsidP="00C732B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F3999">
        <w:rPr>
          <w:sz w:val="24"/>
          <w:szCs w:val="24"/>
        </w:rPr>
        <w:t xml:space="preserve">This supports </w:t>
      </w:r>
      <w:r w:rsidRPr="004F3999">
        <w:rPr>
          <w:b/>
          <w:bCs/>
          <w:sz w:val="24"/>
          <w:szCs w:val="24"/>
        </w:rPr>
        <w:t>predictive maintenance</w:t>
      </w:r>
      <w:r w:rsidRPr="004F3999">
        <w:rPr>
          <w:sz w:val="24"/>
          <w:szCs w:val="24"/>
        </w:rPr>
        <w:t>, enabling early detection of bearing faults before catastrophic failure.</w:t>
      </w:r>
    </w:p>
    <w:p w14:paraId="38297D27" w14:textId="5DE64198" w:rsidR="00536F53" w:rsidRPr="004F3999" w:rsidRDefault="00BA7D9D" w:rsidP="00536F53">
      <w:pPr>
        <w:spacing w:after="0"/>
        <w:rPr>
          <w:sz w:val="24"/>
          <w:szCs w:val="24"/>
        </w:rPr>
      </w:pPr>
      <w:r w:rsidRPr="004F3999">
        <w:rPr>
          <w:b/>
          <w:bCs/>
          <w:sz w:val="24"/>
          <w:szCs w:val="24"/>
        </w:rPr>
        <w:t>Approach</w:t>
      </w:r>
      <w:r w:rsidRPr="004F3999">
        <w:rPr>
          <w:sz w:val="24"/>
          <w:szCs w:val="24"/>
        </w:rPr>
        <w:t>:</w:t>
      </w:r>
      <w:r w:rsidR="00536F53" w:rsidRPr="004F3999">
        <w:rPr>
          <w:sz w:val="24"/>
          <w:szCs w:val="24"/>
        </w:rPr>
        <w:t xml:space="preserve"> Used dataset from set1 </w:t>
      </w:r>
      <w:r w:rsidR="0013407E" w:rsidRPr="004F3999">
        <w:rPr>
          <w:sz w:val="24"/>
          <w:szCs w:val="24"/>
        </w:rPr>
        <w:t>of</w:t>
      </w:r>
      <w:r w:rsidR="00536F53" w:rsidRPr="004F3999">
        <w:rPr>
          <w:sz w:val="24"/>
          <w:szCs w:val="24"/>
        </w:rPr>
        <w:t xml:space="preserve"> </w:t>
      </w:r>
      <w:r w:rsidR="00536F53" w:rsidRPr="004F3999">
        <w:rPr>
          <w:sz w:val="24"/>
          <w:szCs w:val="24"/>
        </w:rPr>
        <w:t>NASA bearing dataset:</w:t>
      </w:r>
    </w:p>
    <w:p w14:paraId="6FE1F458" w14:textId="2AB30C79" w:rsidR="00BA7D9D" w:rsidRPr="00BA7D9D" w:rsidRDefault="00536F53" w:rsidP="00536F53">
      <w:pPr>
        <w:spacing w:after="0"/>
        <w:rPr>
          <w:b/>
          <w:bCs/>
          <w:sz w:val="24"/>
          <w:szCs w:val="24"/>
        </w:rPr>
      </w:pPr>
      <w:r w:rsidRPr="004F3999">
        <w:rPr>
          <w:sz w:val="24"/>
          <w:szCs w:val="24"/>
        </w:rPr>
        <w:t>https://www.kaggle.com/datasets/vinayak123tyagi/bearing-dataset</w:t>
      </w:r>
      <w:r w:rsidRPr="004F3999">
        <w:rPr>
          <w:sz w:val="24"/>
          <w:szCs w:val="24"/>
        </w:rPr>
        <w:br/>
        <w:t>- Data loading and cleaning</w:t>
      </w:r>
      <w:r w:rsidRPr="004F3999">
        <w:rPr>
          <w:sz w:val="24"/>
          <w:szCs w:val="24"/>
        </w:rPr>
        <w:br/>
        <w:t>- Feature engineering (rolling statistics, EWMA, etc.)</w:t>
      </w:r>
      <w:r w:rsidRPr="004F3999">
        <w:rPr>
          <w:sz w:val="24"/>
          <w:szCs w:val="24"/>
        </w:rPr>
        <w:br/>
        <w:t>- Model training and scoring</w:t>
      </w:r>
      <w:r w:rsidRPr="004F3999">
        <w:rPr>
          <w:sz w:val="24"/>
          <w:szCs w:val="24"/>
        </w:rPr>
        <w:br/>
        <w:t>- Visualization and evaluation</w:t>
      </w:r>
      <w:r w:rsidRPr="004F3999">
        <w:rPr>
          <w:sz w:val="24"/>
          <w:szCs w:val="24"/>
        </w:rPr>
        <w:br/>
      </w:r>
    </w:p>
    <w:p w14:paraId="76D32078" w14:textId="2D2B9530" w:rsidR="00DB7585" w:rsidRPr="00DB7585" w:rsidRDefault="00DB7585" w:rsidP="00C732BC">
      <w:pPr>
        <w:jc w:val="both"/>
        <w:rPr>
          <w:b/>
          <w:bCs/>
          <w:sz w:val="28"/>
          <w:szCs w:val="28"/>
          <w:u w:val="single"/>
        </w:rPr>
      </w:pPr>
      <w:r w:rsidRPr="004F3999">
        <w:rPr>
          <w:b/>
          <w:bCs/>
          <w:sz w:val="28"/>
          <w:szCs w:val="28"/>
          <w:u w:val="single"/>
        </w:rPr>
        <w:t>2.</w:t>
      </w:r>
      <w:r w:rsidRPr="00DB7585">
        <w:rPr>
          <w:b/>
          <w:bCs/>
          <w:sz w:val="28"/>
          <w:szCs w:val="28"/>
          <w:u w:val="single"/>
        </w:rPr>
        <w:t>Feature Engineering</w:t>
      </w:r>
    </w:p>
    <w:p w14:paraId="1C918C23" w14:textId="77777777" w:rsidR="00DB7585" w:rsidRPr="00DB7585" w:rsidRDefault="00DB7585" w:rsidP="00C732BC">
      <w:pPr>
        <w:spacing w:after="0"/>
        <w:jc w:val="both"/>
        <w:rPr>
          <w:sz w:val="24"/>
          <w:szCs w:val="24"/>
        </w:rPr>
      </w:pPr>
      <w:r w:rsidRPr="00DB7585">
        <w:rPr>
          <w:sz w:val="24"/>
          <w:szCs w:val="24"/>
        </w:rPr>
        <w:t>To enhance anomaly sensitivity, additional temporal-statistical features were derived: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9"/>
        <w:gridCol w:w="3072"/>
        <w:gridCol w:w="2965"/>
      </w:tblGrid>
      <w:tr w:rsidR="00DB7585" w:rsidRPr="00DB7585" w14:paraId="25AC609B" w14:textId="77777777" w:rsidTr="00DB7585">
        <w:tc>
          <w:tcPr>
            <w:tcW w:w="0" w:type="auto"/>
            <w:hideMark/>
          </w:tcPr>
          <w:p w14:paraId="16B9EDF7" w14:textId="77777777" w:rsidR="00DB7585" w:rsidRPr="00DB7585" w:rsidRDefault="00DB7585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DB7585">
              <w:rPr>
                <w:b/>
                <w:bCs/>
                <w:sz w:val="24"/>
                <w:szCs w:val="24"/>
              </w:rPr>
              <w:t>Feature Type</w:t>
            </w:r>
          </w:p>
        </w:tc>
        <w:tc>
          <w:tcPr>
            <w:tcW w:w="0" w:type="auto"/>
            <w:hideMark/>
          </w:tcPr>
          <w:p w14:paraId="75EAC8A3" w14:textId="77777777" w:rsidR="00DB7585" w:rsidRPr="00DB7585" w:rsidRDefault="00DB7585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DB758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4B1FFFFD" w14:textId="77777777" w:rsidR="00DB7585" w:rsidRPr="00DB7585" w:rsidRDefault="00DB7585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DB7585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B7585" w:rsidRPr="00DB7585" w14:paraId="57E67530" w14:textId="77777777" w:rsidTr="00DB7585">
        <w:tc>
          <w:tcPr>
            <w:tcW w:w="0" w:type="auto"/>
            <w:hideMark/>
          </w:tcPr>
          <w:p w14:paraId="6102F006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b/>
                <w:bCs/>
                <w:sz w:val="24"/>
                <w:szCs w:val="24"/>
              </w:rPr>
              <w:t>Rolling Mean (window=5)</w:t>
            </w:r>
          </w:p>
        </w:tc>
        <w:tc>
          <w:tcPr>
            <w:tcW w:w="0" w:type="auto"/>
            <w:hideMark/>
          </w:tcPr>
          <w:p w14:paraId="48BF0E97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Short-term local average</w:t>
            </w:r>
          </w:p>
        </w:tc>
        <w:tc>
          <w:tcPr>
            <w:tcW w:w="0" w:type="auto"/>
            <w:hideMark/>
          </w:tcPr>
          <w:p w14:paraId="649F8CB9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Detect slow drifts and mean shifts</w:t>
            </w:r>
          </w:p>
        </w:tc>
      </w:tr>
      <w:tr w:rsidR="00DB7585" w:rsidRPr="00DB7585" w14:paraId="4127C7C1" w14:textId="77777777" w:rsidTr="00DB7585">
        <w:tc>
          <w:tcPr>
            <w:tcW w:w="0" w:type="auto"/>
            <w:hideMark/>
          </w:tcPr>
          <w:p w14:paraId="3F2AA66D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b/>
                <w:bCs/>
                <w:sz w:val="24"/>
                <w:szCs w:val="24"/>
              </w:rPr>
              <w:t>Rolling Standard Deviation (window=5)</w:t>
            </w:r>
          </w:p>
        </w:tc>
        <w:tc>
          <w:tcPr>
            <w:tcW w:w="0" w:type="auto"/>
            <w:hideMark/>
          </w:tcPr>
          <w:p w14:paraId="623F8454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Local variance</w:t>
            </w:r>
          </w:p>
        </w:tc>
        <w:tc>
          <w:tcPr>
            <w:tcW w:w="0" w:type="auto"/>
            <w:hideMark/>
          </w:tcPr>
          <w:p w14:paraId="39C47776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Capture vibration bursts or instability</w:t>
            </w:r>
          </w:p>
        </w:tc>
      </w:tr>
      <w:tr w:rsidR="00DB7585" w:rsidRPr="00DB7585" w14:paraId="00965666" w14:textId="77777777" w:rsidTr="00DB7585">
        <w:tc>
          <w:tcPr>
            <w:tcW w:w="0" w:type="auto"/>
            <w:hideMark/>
          </w:tcPr>
          <w:p w14:paraId="2E270172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b/>
                <w:bCs/>
                <w:sz w:val="24"/>
                <w:szCs w:val="24"/>
              </w:rPr>
              <w:t>First Difference (diff1)</w:t>
            </w:r>
          </w:p>
        </w:tc>
        <w:tc>
          <w:tcPr>
            <w:tcW w:w="0" w:type="auto"/>
            <w:hideMark/>
          </w:tcPr>
          <w:p w14:paraId="296F2D16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Difference between consecutive readings</w:t>
            </w:r>
          </w:p>
        </w:tc>
        <w:tc>
          <w:tcPr>
            <w:tcW w:w="0" w:type="auto"/>
            <w:hideMark/>
          </w:tcPr>
          <w:p w14:paraId="29216116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Detect sudden changes/spikes</w:t>
            </w:r>
          </w:p>
        </w:tc>
      </w:tr>
      <w:tr w:rsidR="00DB7585" w:rsidRPr="00DB7585" w14:paraId="0F6C4674" w14:textId="77777777" w:rsidTr="00DB7585">
        <w:tc>
          <w:tcPr>
            <w:tcW w:w="0" w:type="auto"/>
            <w:hideMark/>
          </w:tcPr>
          <w:p w14:paraId="227D2C85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b/>
                <w:bCs/>
                <w:sz w:val="24"/>
                <w:szCs w:val="24"/>
              </w:rPr>
              <w:t>Exponentially Weighted Moving Average (EWMA)</w:t>
            </w:r>
          </w:p>
        </w:tc>
        <w:tc>
          <w:tcPr>
            <w:tcW w:w="0" w:type="auto"/>
            <w:hideMark/>
          </w:tcPr>
          <w:p w14:paraId="3721BD44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Smooth trend indicator</w:t>
            </w:r>
          </w:p>
        </w:tc>
        <w:tc>
          <w:tcPr>
            <w:tcW w:w="0" w:type="auto"/>
            <w:hideMark/>
          </w:tcPr>
          <w:p w14:paraId="24669B9B" w14:textId="77777777" w:rsidR="00DB7585" w:rsidRPr="00DB7585" w:rsidRDefault="00DB7585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DB7585">
              <w:rPr>
                <w:sz w:val="24"/>
                <w:szCs w:val="24"/>
              </w:rPr>
              <w:t>Emphasize sustained deviations</w:t>
            </w:r>
          </w:p>
        </w:tc>
      </w:tr>
    </w:tbl>
    <w:p w14:paraId="2FFEA036" w14:textId="77777777" w:rsidR="00DB7585" w:rsidRPr="004F3999" w:rsidRDefault="00DB7585" w:rsidP="00C732BC">
      <w:pPr>
        <w:spacing w:after="0"/>
        <w:jc w:val="both"/>
        <w:rPr>
          <w:sz w:val="24"/>
          <w:szCs w:val="24"/>
        </w:rPr>
      </w:pPr>
    </w:p>
    <w:p w14:paraId="41059E4A" w14:textId="77777777" w:rsidR="004F3999" w:rsidRDefault="00DB7585" w:rsidP="00C732BC">
      <w:pPr>
        <w:spacing w:after="0"/>
        <w:jc w:val="both"/>
        <w:rPr>
          <w:sz w:val="24"/>
          <w:szCs w:val="24"/>
        </w:rPr>
      </w:pPr>
      <w:r w:rsidRPr="00DB7585">
        <w:rPr>
          <w:sz w:val="24"/>
          <w:szCs w:val="24"/>
        </w:rPr>
        <w:t xml:space="preserve">All features were </w:t>
      </w:r>
      <w:r w:rsidRPr="00DB7585">
        <w:rPr>
          <w:b/>
          <w:bCs/>
          <w:sz w:val="24"/>
          <w:szCs w:val="24"/>
        </w:rPr>
        <w:t xml:space="preserve">scaled using </w:t>
      </w:r>
      <w:proofErr w:type="spellStart"/>
      <w:r w:rsidRPr="00DB7585">
        <w:rPr>
          <w:b/>
          <w:bCs/>
          <w:sz w:val="24"/>
          <w:szCs w:val="24"/>
        </w:rPr>
        <w:t>StandardScaler</w:t>
      </w:r>
      <w:proofErr w:type="spellEnd"/>
      <w:r w:rsidRPr="00DB7585">
        <w:rPr>
          <w:sz w:val="24"/>
          <w:szCs w:val="24"/>
        </w:rPr>
        <w:t xml:space="preserve"> to maintain comparability across channels.</w:t>
      </w:r>
    </w:p>
    <w:p w14:paraId="366488BF" w14:textId="77777777" w:rsidR="004F3999" w:rsidRPr="004F3999" w:rsidRDefault="004F3999" w:rsidP="00C732BC">
      <w:pPr>
        <w:spacing w:after="0"/>
        <w:jc w:val="both"/>
        <w:rPr>
          <w:sz w:val="24"/>
          <w:szCs w:val="24"/>
        </w:rPr>
      </w:pPr>
    </w:p>
    <w:p w14:paraId="20B3BA7A" w14:textId="39BB32ED" w:rsidR="00782548" w:rsidRDefault="00A4663A" w:rsidP="00C732BC">
      <w:pPr>
        <w:spacing w:after="0"/>
        <w:jc w:val="both"/>
        <w:rPr>
          <w:sz w:val="28"/>
          <w:szCs w:val="28"/>
        </w:rPr>
      </w:pPr>
      <w:r w:rsidRPr="004F3999">
        <w:rPr>
          <w:b/>
          <w:bCs/>
          <w:sz w:val="28"/>
          <w:szCs w:val="28"/>
          <w:u w:val="single"/>
        </w:rPr>
        <w:t>3.</w:t>
      </w:r>
      <w:r w:rsidRPr="00A4663A">
        <w:rPr>
          <w:b/>
          <w:bCs/>
          <w:sz w:val="28"/>
          <w:szCs w:val="28"/>
          <w:u w:val="single"/>
        </w:rPr>
        <w:t>Model</w:t>
      </w:r>
      <w:r w:rsidRPr="004F3999">
        <w:rPr>
          <w:b/>
          <w:bCs/>
          <w:sz w:val="28"/>
          <w:szCs w:val="28"/>
          <w:u w:val="single"/>
        </w:rPr>
        <w:t xml:space="preserve"> selection and comparison</w:t>
      </w:r>
    </w:p>
    <w:p w14:paraId="00CDC458" w14:textId="77777777" w:rsidR="004F3999" w:rsidRPr="00A4663A" w:rsidRDefault="004F3999" w:rsidP="00C732BC">
      <w:pPr>
        <w:spacing w:after="0"/>
        <w:jc w:val="both"/>
        <w:rPr>
          <w:sz w:val="28"/>
          <w:szCs w:val="28"/>
        </w:rPr>
      </w:pPr>
    </w:p>
    <w:p w14:paraId="36D137E6" w14:textId="77777777" w:rsidR="00A4663A" w:rsidRPr="00A4663A" w:rsidRDefault="00A4663A" w:rsidP="00C732BC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>Implement two complementary anomaly detection techniques:</w:t>
      </w:r>
    </w:p>
    <w:p w14:paraId="135A5311" w14:textId="77777777" w:rsidR="00A4663A" w:rsidRPr="00A4663A" w:rsidRDefault="00A4663A" w:rsidP="00C732BC">
      <w:pPr>
        <w:numPr>
          <w:ilvl w:val="1"/>
          <w:numId w:val="4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Approach 1:</w:t>
      </w:r>
      <w:r w:rsidRPr="00A4663A">
        <w:rPr>
          <w:sz w:val="24"/>
          <w:szCs w:val="24"/>
        </w:rPr>
        <w:t xml:space="preserve"> Isolation Forest (unsupervised, tree-based)</w:t>
      </w:r>
    </w:p>
    <w:p w14:paraId="0B3164DB" w14:textId="77777777" w:rsidR="00A4663A" w:rsidRPr="00A4663A" w:rsidRDefault="00A4663A" w:rsidP="00C732BC">
      <w:pPr>
        <w:numPr>
          <w:ilvl w:val="1"/>
          <w:numId w:val="4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Approach 2:</w:t>
      </w:r>
      <w:r w:rsidRPr="00A4663A">
        <w:rPr>
          <w:sz w:val="24"/>
          <w:szCs w:val="24"/>
        </w:rPr>
        <w:t xml:space="preserve"> Autoencoder / PCA Reconstruction (deep learning-based)</w:t>
      </w:r>
    </w:p>
    <w:p w14:paraId="00F6E973" w14:textId="77777777" w:rsidR="00A4663A" w:rsidRPr="004F3999" w:rsidRDefault="00A4663A" w:rsidP="00C732BC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>Each model assigns an anomaly score to every observation.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505"/>
        <w:gridCol w:w="2915"/>
        <w:gridCol w:w="2352"/>
        <w:gridCol w:w="1005"/>
      </w:tblGrid>
      <w:tr w:rsidR="00A4663A" w:rsidRPr="00A4663A" w14:paraId="2AFB472E" w14:textId="77777777" w:rsidTr="00A4663A">
        <w:tc>
          <w:tcPr>
            <w:tcW w:w="0" w:type="auto"/>
            <w:hideMark/>
          </w:tcPr>
          <w:p w14:paraId="05CA4193" w14:textId="77777777" w:rsidR="00A4663A" w:rsidRPr="00A4663A" w:rsidRDefault="00A4663A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A4663A">
              <w:rPr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hideMark/>
          </w:tcPr>
          <w:p w14:paraId="3B424945" w14:textId="77777777" w:rsidR="00A4663A" w:rsidRPr="00A4663A" w:rsidRDefault="00A4663A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A4663A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9019DA0" w14:textId="77777777" w:rsidR="00A4663A" w:rsidRPr="00A4663A" w:rsidRDefault="00A4663A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A4663A">
              <w:rPr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hideMark/>
          </w:tcPr>
          <w:p w14:paraId="4E0900DB" w14:textId="77777777" w:rsidR="00A4663A" w:rsidRPr="00A4663A" w:rsidRDefault="00A4663A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A4663A">
              <w:rPr>
                <w:b/>
                <w:bCs/>
                <w:sz w:val="24"/>
                <w:szCs w:val="24"/>
              </w:rPr>
              <w:t>Weaknesses</w:t>
            </w:r>
          </w:p>
        </w:tc>
        <w:tc>
          <w:tcPr>
            <w:tcW w:w="0" w:type="auto"/>
            <w:hideMark/>
          </w:tcPr>
          <w:p w14:paraId="4A72A39B" w14:textId="77777777" w:rsidR="00A4663A" w:rsidRPr="00A4663A" w:rsidRDefault="00A4663A" w:rsidP="00C732BC">
            <w:pPr>
              <w:spacing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A4663A"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A4663A" w:rsidRPr="00A4663A" w14:paraId="62DE76D8" w14:textId="77777777" w:rsidTr="00A4663A">
        <w:tc>
          <w:tcPr>
            <w:tcW w:w="0" w:type="auto"/>
            <w:hideMark/>
          </w:tcPr>
          <w:p w14:paraId="04E66956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hideMark/>
          </w:tcPr>
          <w:p w14:paraId="1663AF82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Tree-based</w:t>
            </w:r>
          </w:p>
        </w:tc>
        <w:tc>
          <w:tcPr>
            <w:tcW w:w="0" w:type="auto"/>
            <w:hideMark/>
          </w:tcPr>
          <w:p w14:paraId="0950C899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Fast, interpretable, robust</w:t>
            </w:r>
          </w:p>
        </w:tc>
        <w:tc>
          <w:tcPr>
            <w:tcW w:w="0" w:type="auto"/>
            <w:hideMark/>
          </w:tcPr>
          <w:p w14:paraId="7B2C5C29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proofErr w:type="gramStart"/>
            <w:r w:rsidRPr="00A4663A">
              <w:rPr>
                <w:sz w:val="24"/>
                <w:szCs w:val="24"/>
              </w:rPr>
              <w:t>Misses</w:t>
            </w:r>
            <w:proofErr w:type="gramEnd"/>
            <w:r w:rsidRPr="00A4663A">
              <w:rPr>
                <w:sz w:val="24"/>
                <w:szCs w:val="24"/>
              </w:rPr>
              <w:t xml:space="preserve"> subtle anomalies</w:t>
            </w:r>
          </w:p>
        </w:tc>
        <w:tc>
          <w:tcPr>
            <w:tcW w:w="0" w:type="auto"/>
            <w:hideMark/>
          </w:tcPr>
          <w:p w14:paraId="6FD89524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0.30</w:t>
            </w:r>
          </w:p>
        </w:tc>
      </w:tr>
      <w:tr w:rsidR="00A4663A" w:rsidRPr="00A4663A" w14:paraId="01CA081C" w14:textId="77777777" w:rsidTr="00A4663A">
        <w:tc>
          <w:tcPr>
            <w:tcW w:w="0" w:type="auto"/>
            <w:hideMark/>
          </w:tcPr>
          <w:p w14:paraId="0B82248C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Autoencoder / PCA</w:t>
            </w:r>
          </w:p>
        </w:tc>
        <w:tc>
          <w:tcPr>
            <w:tcW w:w="0" w:type="auto"/>
            <w:hideMark/>
          </w:tcPr>
          <w:p w14:paraId="1AC0CDCD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Neural / Linear</w:t>
            </w:r>
          </w:p>
        </w:tc>
        <w:tc>
          <w:tcPr>
            <w:tcW w:w="0" w:type="auto"/>
            <w:hideMark/>
          </w:tcPr>
          <w:p w14:paraId="71A3FB20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Learns nonlinear dependencies</w:t>
            </w:r>
          </w:p>
        </w:tc>
        <w:tc>
          <w:tcPr>
            <w:tcW w:w="0" w:type="auto"/>
            <w:hideMark/>
          </w:tcPr>
          <w:p w14:paraId="3AE5E9AB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Sensitive to threshold</w:t>
            </w:r>
          </w:p>
        </w:tc>
        <w:tc>
          <w:tcPr>
            <w:tcW w:w="0" w:type="auto"/>
            <w:hideMark/>
          </w:tcPr>
          <w:p w14:paraId="21422675" w14:textId="77777777" w:rsidR="00A4663A" w:rsidRPr="00A4663A" w:rsidRDefault="00A4663A" w:rsidP="00C732BC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A4663A">
              <w:rPr>
                <w:sz w:val="24"/>
                <w:szCs w:val="24"/>
              </w:rPr>
              <w:t>0.28</w:t>
            </w:r>
          </w:p>
        </w:tc>
      </w:tr>
    </w:tbl>
    <w:p w14:paraId="6F600AB4" w14:textId="77777777" w:rsidR="00A4663A" w:rsidRPr="00A4663A" w:rsidRDefault="00A4663A" w:rsidP="00C732BC">
      <w:pPr>
        <w:spacing w:after="0"/>
        <w:jc w:val="both"/>
        <w:rPr>
          <w:sz w:val="24"/>
          <w:szCs w:val="24"/>
        </w:rPr>
      </w:pPr>
    </w:p>
    <w:p w14:paraId="6D717BF1" w14:textId="77777777" w:rsidR="00A4663A" w:rsidRPr="004F3999" w:rsidRDefault="00A4663A" w:rsidP="00C732BC">
      <w:pPr>
        <w:spacing w:after="0"/>
        <w:jc w:val="both"/>
        <w:rPr>
          <w:sz w:val="24"/>
          <w:szCs w:val="24"/>
        </w:rPr>
      </w:pPr>
    </w:p>
    <w:p w14:paraId="3DE65DF6" w14:textId="77777777" w:rsidR="00A4663A" w:rsidRPr="00DB7585" w:rsidRDefault="00A4663A" w:rsidP="00C732BC">
      <w:pPr>
        <w:spacing w:after="0"/>
        <w:jc w:val="both"/>
        <w:rPr>
          <w:sz w:val="28"/>
          <w:szCs w:val="28"/>
        </w:rPr>
      </w:pPr>
    </w:p>
    <w:p w14:paraId="09F426BA" w14:textId="77777777" w:rsidR="00A4663A" w:rsidRPr="004F3999" w:rsidRDefault="00A4663A" w:rsidP="00C732BC">
      <w:pPr>
        <w:spacing w:after="0"/>
        <w:jc w:val="both"/>
        <w:rPr>
          <w:b/>
          <w:bCs/>
          <w:sz w:val="28"/>
          <w:szCs w:val="28"/>
          <w:u w:val="single"/>
        </w:rPr>
      </w:pPr>
      <w:r w:rsidRPr="00A4663A">
        <w:rPr>
          <w:b/>
          <w:bCs/>
          <w:sz w:val="28"/>
          <w:szCs w:val="28"/>
          <w:u w:val="single"/>
        </w:rPr>
        <w:t>4. Key Findings and Business Insights</w:t>
      </w:r>
    </w:p>
    <w:p w14:paraId="7F8F3831" w14:textId="77777777" w:rsidR="00782548" w:rsidRPr="00A4663A" w:rsidRDefault="00782548" w:rsidP="00C732BC">
      <w:pPr>
        <w:spacing w:after="0"/>
        <w:jc w:val="both"/>
        <w:rPr>
          <w:b/>
          <w:bCs/>
          <w:sz w:val="32"/>
          <w:szCs w:val="32"/>
          <w:u w:val="single"/>
        </w:rPr>
      </w:pPr>
    </w:p>
    <w:p w14:paraId="767E6D08" w14:textId="07B9C65B" w:rsidR="00A4663A" w:rsidRPr="00A4663A" w:rsidRDefault="00A4663A" w:rsidP="00C732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No missing values</w:t>
      </w:r>
      <w:r w:rsidRPr="00A4663A">
        <w:rPr>
          <w:sz w:val="24"/>
          <w:szCs w:val="24"/>
        </w:rPr>
        <w:t xml:space="preserve"> were found — dataset is clean and ready for </w:t>
      </w:r>
      <w:r w:rsidRPr="004F3999">
        <w:rPr>
          <w:sz w:val="24"/>
          <w:szCs w:val="24"/>
        </w:rPr>
        <w:t>modelling</w:t>
      </w:r>
      <w:r w:rsidRPr="00A4663A">
        <w:rPr>
          <w:sz w:val="24"/>
          <w:szCs w:val="24"/>
        </w:rPr>
        <w:t>.</w:t>
      </w:r>
    </w:p>
    <w:p w14:paraId="6B29C656" w14:textId="77777777" w:rsidR="00A4663A" w:rsidRPr="00A4663A" w:rsidRDefault="00A4663A" w:rsidP="00C732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 xml:space="preserve">Both models identified around </w:t>
      </w:r>
      <w:r w:rsidRPr="00A4663A">
        <w:rPr>
          <w:b/>
          <w:bCs/>
          <w:sz w:val="24"/>
          <w:szCs w:val="24"/>
        </w:rPr>
        <w:t>1% of samples</w:t>
      </w:r>
      <w:r w:rsidRPr="00A4663A">
        <w:rPr>
          <w:sz w:val="24"/>
          <w:szCs w:val="24"/>
        </w:rPr>
        <w:t xml:space="preserve"> as potential anomalies.</w:t>
      </w:r>
    </w:p>
    <w:p w14:paraId="3CAAC9F4" w14:textId="77777777" w:rsidR="00A4663A" w:rsidRPr="00A4663A" w:rsidRDefault="00A4663A" w:rsidP="00C732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High agreement</w:t>
      </w:r>
      <w:r w:rsidRPr="00A4663A">
        <w:rPr>
          <w:sz w:val="24"/>
          <w:szCs w:val="24"/>
        </w:rPr>
        <w:t xml:space="preserve"> between Isolation Forest and Autoencoder indicates </w:t>
      </w:r>
      <w:r w:rsidRPr="00A4663A">
        <w:rPr>
          <w:b/>
          <w:bCs/>
          <w:sz w:val="24"/>
          <w:szCs w:val="24"/>
        </w:rPr>
        <w:t>consistent anomaly zones</w:t>
      </w:r>
      <w:r w:rsidRPr="00A4663A">
        <w:rPr>
          <w:sz w:val="24"/>
          <w:szCs w:val="24"/>
        </w:rPr>
        <w:t xml:space="preserve"> in sensor space.</w:t>
      </w:r>
    </w:p>
    <w:p w14:paraId="7F126117" w14:textId="77777777" w:rsidR="00A4663A" w:rsidRPr="00A4663A" w:rsidRDefault="00A4663A" w:rsidP="00C732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 xml:space="preserve">Detected anomalies often correspond to </w:t>
      </w:r>
      <w:r w:rsidRPr="00A4663A">
        <w:rPr>
          <w:b/>
          <w:bCs/>
          <w:sz w:val="24"/>
          <w:szCs w:val="24"/>
        </w:rPr>
        <w:t>sudden spikes or deviations</w:t>
      </w:r>
      <w:r w:rsidRPr="00A4663A">
        <w:rPr>
          <w:sz w:val="24"/>
          <w:szCs w:val="24"/>
        </w:rPr>
        <w:t xml:space="preserve"> in sensor readings (visible in f1–f3).</w:t>
      </w:r>
    </w:p>
    <w:p w14:paraId="7F23AC2F" w14:textId="77777777" w:rsidR="00A4663A" w:rsidRPr="00A4663A" w:rsidRDefault="00A4663A" w:rsidP="00C732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>In real-world scenarios, such anomalies may represent:</w:t>
      </w:r>
    </w:p>
    <w:p w14:paraId="16917898" w14:textId="77777777" w:rsidR="00A4663A" w:rsidRPr="00A4663A" w:rsidRDefault="00A4663A" w:rsidP="00C732BC">
      <w:pPr>
        <w:numPr>
          <w:ilvl w:val="1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 xml:space="preserve">Early </w:t>
      </w:r>
      <w:r w:rsidRPr="00A4663A">
        <w:rPr>
          <w:b/>
          <w:bCs/>
          <w:sz w:val="24"/>
          <w:szCs w:val="24"/>
        </w:rPr>
        <w:t>machine degradation or bearing wear</w:t>
      </w:r>
    </w:p>
    <w:p w14:paraId="65CC19E3" w14:textId="77777777" w:rsidR="00A4663A" w:rsidRPr="00A4663A" w:rsidRDefault="00A4663A" w:rsidP="00C732BC">
      <w:pPr>
        <w:numPr>
          <w:ilvl w:val="1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Sensor drift or miscalibration</w:t>
      </w:r>
    </w:p>
    <w:p w14:paraId="6209FBEB" w14:textId="77777777" w:rsidR="00A4663A" w:rsidRPr="004F3999" w:rsidRDefault="00A4663A" w:rsidP="00C732BC">
      <w:pPr>
        <w:numPr>
          <w:ilvl w:val="1"/>
          <w:numId w:val="5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External disturbances</w:t>
      </w:r>
      <w:r w:rsidRPr="00A4663A">
        <w:rPr>
          <w:sz w:val="24"/>
          <w:szCs w:val="24"/>
        </w:rPr>
        <w:t xml:space="preserve"> in the monitored system</w:t>
      </w:r>
    </w:p>
    <w:p w14:paraId="31DB659F" w14:textId="77777777" w:rsidR="00782548" w:rsidRPr="00A4663A" w:rsidRDefault="00782548" w:rsidP="00C732BC">
      <w:pPr>
        <w:spacing w:after="0"/>
        <w:ind w:left="1440"/>
        <w:jc w:val="both"/>
        <w:rPr>
          <w:sz w:val="24"/>
          <w:szCs w:val="24"/>
        </w:rPr>
      </w:pPr>
    </w:p>
    <w:p w14:paraId="34125A23" w14:textId="77777777" w:rsidR="00A4663A" w:rsidRPr="00A4663A" w:rsidRDefault="00A4663A" w:rsidP="00C732BC">
      <w:p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>These detections could trigger preventive maintenance, avoiding potential system failures and downtime.</w:t>
      </w:r>
    </w:p>
    <w:p w14:paraId="348D60B8" w14:textId="77777777" w:rsidR="00782548" w:rsidRDefault="00782548" w:rsidP="00C732BC">
      <w:pPr>
        <w:spacing w:after="0"/>
        <w:jc w:val="both"/>
        <w:rPr>
          <w:sz w:val="28"/>
          <w:szCs w:val="28"/>
        </w:rPr>
      </w:pPr>
    </w:p>
    <w:p w14:paraId="065912D1" w14:textId="2A059E0F" w:rsidR="00A4663A" w:rsidRDefault="00A4663A" w:rsidP="00C732BC">
      <w:pPr>
        <w:spacing w:after="0"/>
        <w:jc w:val="both"/>
        <w:rPr>
          <w:b/>
          <w:bCs/>
          <w:sz w:val="32"/>
          <w:szCs w:val="32"/>
          <w:u w:val="single"/>
        </w:rPr>
      </w:pPr>
      <w:r w:rsidRPr="00A4663A">
        <w:rPr>
          <w:b/>
          <w:bCs/>
          <w:sz w:val="28"/>
          <w:szCs w:val="28"/>
          <w:u w:val="single"/>
        </w:rPr>
        <w:t>5</w:t>
      </w:r>
      <w:r w:rsidRPr="00A4663A">
        <w:rPr>
          <w:b/>
          <w:bCs/>
          <w:sz w:val="32"/>
          <w:szCs w:val="32"/>
          <w:u w:val="single"/>
        </w:rPr>
        <w:t xml:space="preserve">. </w:t>
      </w:r>
      <w:r w:rsidRPr="00A4663A">
        <w:rPr>
          <w:b/>
          <w:bCs/>
          <w:sz w:val="28"/>
          <w:szCs w:val="28"/>
          <w:u w:val="single"/>
        </w:rPr>
        <w:t>Limitations</w:t>
      </w:r>
      <w:r w:rsidRPr="00A4663A">
        <w:rPr>
          <w:b/>
          <w:bCs/>
          <w:sz w:val="32"/>
          <w:szCs w:val="32"/>
          <w:u w:val="single"/>
        </w:rPr>
        <w:t xml:space="preserve"> and Future Improvements</w:t>
      </w:r>
      <w:r w:rsidR="00782548">
        <w:rPr>
          <w:b/>
          <w:bCs/>
          <w:sz w:val="32"/>
          <w:szCs w:val="32"/>
          <w:u w:val="single"/>
        </w:rPr>
        <w:t xml:space="preserve"> </w:t>
      </w:r>
      <w:r w:rsidRPr="00A4663A">
        <w:rPr>
          <w:b/>
          <w:bCs/>
          <w:sz w:val="32"/>
          <w:szCs w:val="32"/>
          <w:u w:val="single"/>
        </w:rPr>
        <w:t>Limitations</w:t>
      </w:r>
    </w:p>
    <w:p w14:paraId="25018598" w14:textId="77777777" w:rsidR="00782548" w:rsidRPr="00A4663A" w:rsidRDefault="00782548" w:rsidP="00C732BC">
      <w:pPr>
        <w:spacing w:after="0"/>
        <w:jc w:val="both"/>
        <w:rPr>
          <w:b/>
          <w:bCs/>
          <w:sz w:val="32"/>
          <w:szCs w:val="32"/>
          <w:u w:val="single"/>
        </w:rPr>
      </w:pPr>
    </w:p>
    <w:p w14:paraId="22338A75" w14:textId="77777777" w:rsidR="00A4663A" w:rsidRPr="00A4663A" w:rsidRDefault="00A4663A" w:rsidP="00C732BC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No ground truth labels:</w:t>
      </w:r>
      <w:r w:rsidRPr="00A4663A">
        <w:rPr>
          <w:sz w:val="24"/>
          <w:szCs w:val="24"/>
        </w:rPr>
        <w:t xml:space="preserve"> Only proxy z-score anomalies used for weak evaluation.</w:t>
      </w:r>
    </w:p>
    <w:p w14:paraId="2E537CA0" w14:textId="77777777" w:rsidR="00A4663A" w:rsidRPr="00A4663A" w:rsidRDefault="00A4663A" w:rsidP="00C732BC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No timestamps:</w:t>
      </w:r>
      <w:r w:rsidRPr="00A4663A">
        <w:rPr>
          <w:sz w:val="24"/>
          <w:szCs w:val="24"/>
        </w:rPr>
        <w:t xml:space="preserve"> Limits the ability to use temporal models like LSTM or GRU.</w:t>
      </w:r>
    </w:p>
    <w:p w14:paraId="53E0E2F6" w14:textId="77777777" w:rsidR="00A4663A" w:rsidRPr="00A4663A" w:rsidRDefault="00A4663A" w:rsidP="00C732BC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Fixed thresholding:</w:t>
      </w:r>
      <w:r w:rsidRPr="00A4663A">
        <w:rPr>
          <w:sz w:val="24"/>
          <w:szCs w:val="24"/>
        </w:rPr>
        <w:t xml:space="preserve"> Anomaly fraction (1%) is static; adaptive thresholds could improve recall.</w:t>
      </w:r>
    </w:p>
    <w:p w14:paraId="20AA919F" w14:textId="544CC6B1" w:rsidR="0017486B" w:rsidRDefault="00A4663A" w:rsidP="00C732BC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Feature redundancy:</w:t>
      </w:r>
      <w:r w:rsidRPr="00A4663A">
        <w:rPr>
          <w:sz w:val="24"/>
          <w:szCs w:val="24"/>
        </w:rPr>
        <w:t xml:space="preserve"> Some sensors may be correlated, potentially reducing sensitivity.</w:t>
      </w:r>
    </w:p>
    <w:p w14:paraId="5DFF7E04" w14:textId="77777777" w:rsidR="004F3999" w:rsidRPr="004F3999" w:rsidRDefault="004F3999" w:rsidP="004F3999">
      <w:pPr>
        <w:spacing w:after="0"/>
        <w:ind w:left="720"/>
        <w:jc w:val="both"/>
        <w:rPr>
          <w:sz w:val="24"/>
          <w:szCs w:val="24"/>
        </w:rPr>
      </w:pPr>
    </w:p>
    <w:p w14:paraId="5E074C6F" w14:textId="398AE61C" w:rsidR="00A4663A" w:rsidRPr="00A4663A" w:rsidRDefault="00A4663A" w:rsidP="00C732BC">
      <w:pPr>
        <w:spacing w:after="0"/>
        <w:jc w:val="both"/>
        <w:rPr>
          <w:b/>
          <w:bCs/>
          <w:sz w:val="24"/>
          <w:szCs w:val="24"/>
        </w:rPr>
      </w:pPr>
      <w:r w:rsidRPr="00A4663A">
        <w:rPr>
          <w:b/>
          <w:bCs/>
          <w:sz w:val="24"/>
          <w:szCs w:val="24"/>
        </w:rPr>
        <w:t>Future Improvements</w:t>
      </w:r>
      <w:r w:rsidR="00782548" w:rsidRPr="004F3999">
        <w:rPr>
          <w:b/>
          <w:bCs/>
          <w:sz w:val="24"/>
          <w:szCs w:val="24"/>
        </w:rPr>
        <w:t>:</w:t>
      </w:r>
    </w:p>
    <w:p w14:paraId="590C1B9C" w14:textId="77777777" w:rsidR="00A4663A" w:rsidRPr="00A4663A" w:rsidRDefault="00A4663A" w:rsidP="00C732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Add temporal context:</w:t>
      </w:r>
      <w:r w:rsidRPr="00A4663A">
        <w:rPr>
          <w:sz w:val="24"/>
          <w:szCs w:val="24"/>
        </w:rPr>
        <w:t xml:space="preserve"> Introduce timestamps to use sequence models (LSTM Autoencoder or Temporal Convolutional Networks).</w:t>
      </w:r>
    </w:p>
    <w:p w14:paraId="408C0EFB" w14:textId="77777777" w:rsidR="00A4663A" w:rsidRPr="00A4663A" w:rsidRDefault="00A4663A" w:rsidP="00C732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Hybrid ensemble:</w:t>
      </w:r>
      <w:r w:rsidRPr="00A4663A">
        <w:rPr>
          <w:sz w:val="24"/>
          <w:szCs w:val="24"/>
        </w:rPr>
        <w:t xml:space="preserve"> Combine Isolation Forest and Autoencoder scores for more robust results.</w:t>
      </w:r>
    </w:p>
    <w:p w14:paraId="58278ED2" w14:textId="63F8C18F" w:rsidR="00A4663A" w:rsidRPr="00A4663A" w:rsidRDefault="00A4663A" w:rsidP="00C732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 xml:space="preserve">Domain-informed </w:t>
      </w:r>
      <w:r w:rsidR="00782548" w:rsidRPr="004F3999">
        <w:rPr>
          <w:b/>
          <w:bCs/>
          <w:sz w:val="24"/>
          <w:szCs w:val="24"/>
        </w:rPr>
        <w:t>labelling</w:t>
      </w:r>
      <w:r w:rsidRPr="00A4663A">
        <w:rPr>
          <w:b/>
          <w:bCs/>
          <w:sz w:val="24"/>
          <w:szCs w:val="24"/>
        </w:rPr>
        <w:t>:</w:t>
      </w:r>
      <w:r w:rsidRPr="00A4663A">
        <w:rPr>
          <w:sz w:val="24"/>
          <w:szCs w:val="24"/>
        </w:rPr>
        <w:t xml:space="preserve"> Collaborate with experts to validate anomaly instances and retrain models.</w:t>
      </w:r>
    </w:p>
    <w:p w14:paraId="009EEDC0" w14:textId="77777777" w:rsidR="00A4663A" w:rsidRPr="00A4663A" w:rsidRDefault="00A4663A" w:rsidP="00C732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Adaptive thresholding:</w:t>
      </w:r>
      <w:r w:rsidRPr="00A4663A">
        <w:rPr>
          <w:sz w:val="24"/>
          <w:szCs w:val="24"/>
        </w:rPr>
        <w:t xml:space="preserve"> Use dynamic or probabilistic thresholds instead of fixed percentiles.</w:t>
      </w:r>
    </w:p>
    <w:p w14:paraId="6C13A1F5" w14:textId="77777777" w:rsidR="00A4663A" w:rsidRPr="00A4663A" w:rsidRDefault="00A4663A" w:rsidP="00C732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4663A">
        <w:rPr>
          <w:b/>
          <w:bCs/>
          <w:sz w:val="24"/>
          <w:szCs w:val="24"/>
        </w:rPr>
        <w:t>Visualization dashboard:</w:t>
      </w:r>
      <w:r w:rsidRPr="00A4663A">
        <w:rPr>
          <w:sz w:val="24"/>
          <w:szCs w:val="24"/>
        </w:rPr>
        <w:t xml:space="preserve"> Build an interactive tool for anomaly review and feedback loops.</w:t>
      </w:r>
    </w:p>
    <w:p w14:paraId="48393196" w14:textId="139E52F8" w:rsidR="00A4663A" w:rsidRPr="004F3999" w:rsidRDefault="00A4663A" w:rsidP="00C732BC">
      <w:pPr>
        <w:spacing w:after="0"/>
        <w:jc w:val="both"/>
        <w:rPr>
          <w:sz w:val="24"/>
          <w:szCs w:val="24"/>
        </w:rPr>
      </w:pPr>
    </w:p>
    <w:p w14:paraId="785003C1" w14:textId="77777777" w:rsidR="00A4663A" w:rsidRPr="00A4663A" w:rsidRDefault="00A4663A" w:rsidP="00C732BC">
      <w:pPr>
        <w:spacing w:after="0"/>
        <w:jc w:val="both"/>
        <w:rPr>
          <w:sz w:val="32"/>
          <w:szCs w:val="32"/>
        </w:rPr>
      </w:pPr>
    </w:p>
    <w:p w14:paraId="553016FD" w14:textId="77777777" w:rsidR="00A4663A" w:rsidRPr="00A4663A" w:rsidRDefault="00A4663A" w:rsidP="00C732BC">
      <w:pPr>
        <w:spacing w:after="0"/>
        <w:jc w:val="both"/>
        <w:rPr>
          <w:b/>
          <w:bCs/>
          <w:sz w:val="32"/>
          <w:szCs w:val="32"/>
          <w:u w:val="single"/>
        </w:rPr>
      </w:pPr>
      <w:r w:rsidRPr="00A4663A">
        <w:rPr>
          <w:b/>
          <w:bCs/>
          <w:sz w:val="28"/>
          <w:szCs w:val="28"/>
          <w:u w:val="single"/>
        </w:rPr>
        <w:lastRenderedPageBreak/>
        <w:t>Conclusion</w:t>
      </w:r>
    </w:p>
    <w:p w14:paraId="30EEDD66" w14:textId="31C83F47" w:rsidR="00A4663A" w:rsidRPr="00A4663A" w:rsidRDefault="00A4663A" w:rsidP="00536F53">
      <w:pPr>
        <w:spacing w:after="0"/>
        <w:jc w:val="both"/>
        <w:rPr>
          <w:sz w:val="24"/>
          <w:szCs w:val="24"/>
        </w:rPr>
      </w:pPr>
      <w:r w:rsidRPr="00A4663A">
        <w:rPr>
          <w:sz w:val="24"/>
          <w:szCs w:val="24"/>
        </w:rPr>
        <w:t xml:space="preserve">This project successfully demonstrates an </w:t>
      </w:r>
      <w:r w:rsidRPr="00A4663A">
        <w:rPr>
          <w:b/>
          <w:bCs/>
          <w:sz w:val="24"/>
          <w:szCs w:val="24"/>
        </w:rPr>
        <w:t>end-to-end unsupervised anomaly detection</w:t>
      </w:r>
      <w:r w:rsidRPr="00A4663A">
        <w:rPr>
          <w:sz w:val="24"/>
          <w:szCs w:val="24"/>
        </w:rPr>
        <w:t xml:space="preserve"> using NASA sensor data.</w:t>
      </w:r>
      <w:r w:rsidRPr="00A4663A">
        <w:rPr>
          <w:sz w:val="24"/>
          <w:szCs w:val="24"/>
        </w:rPr>
        <w:br/>
        <w:t xml:space="preserve">The combination of </w:t>
      </w:r>
      <w:r w:rsidRPr="00A4663A">
        <w:rPr>
          <w:b/>
          <w:bCs/>
          <w:sz w:val="24"/>
          <w:szCs w:val="24"/>
        </w:rPr>
        <w:t>Isolation Forest</w:t>
      </w:r>
      <w:r w:rsidRPr="00A4663A">
        <w:rPr>
          <w:sz w:val="24"/>
          <w:szCs w:val="24"/>
        </w:rPr>
        <w:t xml:space="preserve"> (statistical isolation) and </w:t>
      </w:r>
      <w:r w:rsidRPr="00A4663A">
        <w:rPr>
          <w:b/>
          <w:bCs/>
          <w:sz w:val="24"/>
          <w:szCs w:val="24"/>
        </w:rPr>
        <w:t>Autoencoder</w:t>
      </w:r>
      <w:r w:rsidRPr="00A4663A">
        <w:rPr>
          <w:sz w:val="24"/>
          <w:szCs w:val="24"/>
        </w:rPr>
        <w:t xml:space="preserve"> (reconstruction-based) provides a robust foundation for detecting hidden anomalies in high-dimensional sensor systems.</w:t>
      </w:r>
      <w:r w:rsidRPr="00A4663A">
        <w:rPr>
          <w:sz w:val="24"/>
          <w:szCs w:val="24"/>
        </w:rPr>
        <w:br/>
        <w:t xml:space="preserve">With future extensions to include temporal </w:t>
      </w:r>
      <w:r w:rsidRPr="004F3999">
        <w:rPr>
          <w:sz w:val="24"/>
          <w:szCs w:val="24"/>
        </w:rPr>
        <w:t>modelling</w:t>
      </w:r>
      <w:r w:rsidRPr="00A4663A">
        <w:rPr>
          <w:sz w:val="24"/>
          <w:szCs w:val="24"/>
        </w:rPr>
        <w:t xml:space="preserve"> and domain feedback, this approach can significantly enhance reliability and predictive maintenance in aerospace and industrial systems.</w:t>
      </w:r>
    </w:p>
    <w:p w14:paraId="47C3D353" w14:textId="77777777" w:rsidR="00BA7D9D" w:rsidRPr="00DB7585" w:rsidRDefault="00BA7D9D" w:rsidP="00C732BC">
      <w:pPr>
        <w:spacing w:after="0"/>
        <w:jc w:val="both"/>
        <w:rPr>
          <w:sz w:val="32"/>
          <w:szCs w:val="32"/>
          <w:lang w:val="en-US"/>
        </w:rPr>
      </w:pPr>
    </w:p>
    <w:p w14:paraId="762B0EFD" w14:textId="77777777" w:rsidR="00BA7D9D" w:rsidRDefault="00BA7D9D" w:rsidP="00C732BC">
      <w:pPr>
        <w:jc w:val="both"/>
        <w:rPr>
          <w:sz w:val="32"/>
          <w:szCs w:val="32"/>
          <w:lang w:val="en-US"/>
        </w:rPr>
      </w:pPr>
    </w:p>
    <w:p w14:paraId="48C6AFCE" w14:textId="77777777" w:rsidR="00FA65C8" w:rsidRDefault="00FA65C8" w:rsidP="00C732BC">
      <w:pPr>
        <w:jc w:val="both"/>
        <w:rPr>
          <w:sz w:val="32"/>
          <w:szCs w:val="32"/>
          <w:lang w:val="en-US"/>
        </w:rPr>
      </w:pPr>
    </w:p>
    <w:p w14:paraId="1E5D8A48" w14:textId="16F4C0D5" w:rsidR="00782548" w:rsidRDefault="00782548" w:rsidP="00C732BC">
      <w:pPr>
        <w:jc w:val="both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Below are some of the visualization results:</w:t>
      </w:r>
    </w:p>
    <w:p w14:paraId="6155954B" w14:textId="2D13903A" w:rsidR="00782548" w:rsidRPr="00782548" w:rsidRDefault="00FA65C8" w:rsidP="00C732BC">
      <w:pPr>
        <w:jc w:val="both"/>
      </w:pPr>
      <w:r>
        <w:rPr>
          <w:noProof/>
        </w:rPr>
        <w:drawing>
          <wp:inline distT="0" distB="0" distL="0" distR="0" wp14:anchorId="4662907A" wp14:editId="4CD207D2">
            <wp:extent cx="5548716" cy="1629697"/>
            <wp:effectExtent l="0" t="0" r="0" b="8890"/>
            <wp:docPr id="21018942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71" cy="165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2548" w:rsidRPr="00782548">
        <w:t xml:space="preserve">  </w:t>
      </w:r>
    </w:p>
    <w:p w14:paraId="210F6F58" w14:textId="6D115763" w:rsidR="00782548" w:rsidRPr="00782548" w:rsidRDefault="00782548" w:rsidP="00C732BC">
      <w:pPr>
        <w:jc w:val="both"/>
        <w:rPr>
          <w:b/>
          <w:bCs/>
          <w:sz w:val="32"/>
          <w:szCs w:val="32"/>
          <w:u w:val="single"/>
        </w:rPr>
      </w:pPr>
      <w:r w:rsidRPr="00782548">
        <w:rPr>
          <w:b/>
          <w:bCs/>
          <w:sz w:val="32"/>
          <w:szCs w:val="32"/>
          <w:u w:val="single"/>
        </w:rPr>
        <w:drawing>
          <wp:inline distT="0" distB="0" distL="0" distR="0" wp14:anchorId="0C3D270A" wp14:editId="28E6EA5C">
            <wp:extent cx="4181168" cy="1514285"/>
            <wp:effectExtent l="0" t="0" r="0" b="0"/>
            <wp:docPr id="2045746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8" cy="154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999">
        <w:rPr>
          <w:noProof/>
        </w:rPr>
        <w:drawing>
          <wp:inline distT="0" distB="0" distL="0" distR="0" wp14:anchorId="4D525FB5" wp14:editId="26085663">
            <wp:extent cx="5611761" cy="1699766"/>
            <wp:effectExtent l="0" t="0" r="0" b="0"/>
            <wp:docPr id="884204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91" cy="17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B161" w14:textId="2EB97C97" w:rsidR="00FA65C8" w:rsidRDefault="00FA65C8" w:rsidP="00C732BC">
      <w:pPr>
        <w:jc w:val="both"/>
        <w:rPr>
          <w:b/>
          <w:bCs/>
          <w:sz w:val="32"/>
          <w:szCs w:val="32"/>
          <w:u w:val="single"/>
        </w:rPr>
      </w:pPr>
      <w:r w:rsidRPr="00FA65C8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23B7EED9" wp14:editId="0953527F">
            <wp:extent cx="2705302" cy="2345635"/>
            <wp:effectExtent l="0" t="0" r="0" b="0"/>
            <wp:docPr id="287805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547" cy="236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63A3B" w14:textId="4EE1489A" w:rsidR="00FA65C8" w:rsidRDefault="00FA65C8" w:rsidP="00C732BC">
      <w:pPr>
        <w:jc w:val="both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18F69D9" wp14:editId="736722A3">
            <wp:extent cx="5939624" cy="2187207"/>
            <wp:effectExtent l="0" t="0" r="4445" b="3810"/>
            <wp:docPr id="3597988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107" cy="219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A5D2" w14:textId="30B62926" w:rsidR="00FA65C8" w:rsidRDefault="00FA65C8" w:rsidP="00C732BC">
      <w:pPr>
        <w:jc w:val="both"/>
        <w:rPr>
          <w:b/>
          <w:bCs/>
          <w:sz w:val="32"/>
          <w:szCs w:val="32"/>
          <w:u w:val="single"/>
        </w:rPr>
      </w:pPr>
    </w:p>
    <w:p w14:paraId="4878BD58" w14:textId="77777777" w:rsidR="00FA65C8" w:rsidRDefault="00FA65C8" w:rsidP="00C732BC">
      <w:pPr>
        <w:jc w:val="both"/>
        <w:rPr>
          <w:b/>
          <w:bCs/>
          <w:sz w:val="32"/>
          <w:szCs w:val="32"/>
          <w:u w:val="single"/>
        </w:rPr>
      </w:pPr>
    </w:p>
    <w:p w14:paraId="74A4FEBE" w14:textId="77777777" w:rsidR="00FA65C8" w:rsidRPr="00FA65C8" w:rsidRDefault="00FA65C8" w:rsidP="00C732BC">
      <w:pPr>
        <w:jc w:val="both"/>
        <w:rPr>
          <w:b/>
          <w:bCs/>
          <w:sz w:val="32"/>
          <w:szCs w:val="32"/>
          <w:u w:val="single"/>
        </w:rPr>
      </w:pPr>
    </w:p>
    <w:p w14:paraId="114ECE68" w14:textId="2B4D376A" w:rsidR="00782548" w:rsidRPr="00782548" w:rsidRDefault="00782548" w:rsidP="00C732BC">
      <w:pPr>
        <w:jc w:val="both"/>
        <w:rPr>
          <w:b/>
          <w:bCs/>
          <w:sz w:val="32"/>
          <w:szCs w:val="32"/>
          <w:u w:val="single"/>
          <w:lang w:val="en-US"/>
        </w:rPr>
      </w:pPr>
    </w:p>
    <w:sectPr w:rsidR="00782548" w:rsidRPr="00782548" w:rsidSect="00B17FF0">
      <w:pgSz w:w="11906" w:h="16838"/>
      <w:pgMar w:top="1440" w:right="1080" w:bottom="1440" w:left="108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74533" w14:textId="77777777" w:rsidR="00066B6F" w:rsidRDefault="00066B6F" w:rsidP="00BA7D9D">
      <w:pPr>
        <w:spacing w:after="0" w:line="240" w:lineRule="auto"/>
      </w:pPr>
      <w:r>
        <w:separator/>
      </w:r>
    </w:p>
  </w:endnote>
  <w:endnote w:type="continuationSeparator" w:id="0">
    <w:p w14:paraId="1420648A" w14:textId="77777777" w:rsidR="00066B6F" w:rsidRDefault="00066B6F" w:rsidP="00BA7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AFF2" w14:textId="77777777" w:rsidR="00066B6F" w:rsidRDefault="00066B6F" w:rsidP="00BA7D9D">
      <w:pPr>
        <w:spacing w:after="0" w:line="240" w:lineRule="auto"/>
      </w:pPr>
      <w:r>
        <w:separator/>
      </w:r>
    </w:p>
  </w:footnote>
  <w:footnote w:type="continuationSeparator" w:id="0">
    <w:p w14:paraId="3591508F" w14:textId="77777777" w:rsidR="00066B6F" w:rsidRDefault="00066B6F" w:rsidP="00BA7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6FA"/>
    <w:multiLevelType w:val="multilevel"/>
    <w:tmpl w:val="8C9C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840"/>
    <w:multiLevelType w:val="multilevel"/>
    <w:tmpl w:val="D3A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C3C3F"/>
    <w:multiLevelType w:val="multilevel"/>
    <w:tmpl w:val="1F32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9E7362"/>
    <w:multiLevelType w:val="multilevel"/>
    <w:tmpl w:val="DEA4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060CE"/>
    <w:multiLevelType w:val="multilevel"/>
    <w:tmpl w:val="FA3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92EC4"/>
    <w:multiLevelType w:val="multilevel"/>
    <w:tmpl w:val="A99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D639B"/>
    <w:multiLevelType w:val="multilevel"/>
    <w:tmpl w:val="FC5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526E0"/>
    <w:multiLevelType w:val="multilevel"/>
    <w:tmpl w:val="1E0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660529">
    <w:abstractNumId w:val="0"/>
  </w:num>
  <w:num w:numId="2" w16cid:durableId="1222398402">
    <w:abstractNumId w:val="6"/>
  </w:num>
  <w:num w:numId="3" w16cid:durableId="118040354">
    <w:abstractNumId w:val="4"/>
  </w:num>
  <w:num w:numId="4" w16cid:durableId="1899121099">
    <w:abstractNumId w:val="7"/>
  </w:num>
  <w:num w:numId="5" w16cid:durableId="2113358962">
    <w:abstractNumId w:val="2"/>
  </w:num>
  <w:num w:numId="6" w16cid:durableId="764961218">
    <w:abstractNumId w:val="5"/>
  </w:num>
  <w:num w:numId="7" w16cid:durableId="187184869">
    <w:abstractNumId w:val="1"/>
  </w:num>
  <w:num w:numId="8" w16cid:durableId="1038895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9D"/>
    <w:rsid w:val="00066B6F"/>
    <w:rsid w:val="0013407E"/>
    <w:rsid w:val="0017486B"/>
    <w:rsid w:val="00211F72"/>
    <w:rsid w:val="003065AD"/>
    <w:rsid w:val="00346CC5"/>
    <w:rsid w:val="004F3999"/>
    <w:rsid w:val="00536F53"/>
    <w:rsid w:val="00592C69"/>
    <w:rsid w:val="006218BD"/>
    <w:rsid w:val="00757342"/>
    <w:rsid w:val="00782548"/>
    <w:rsid w:val="0091665C"/>
    <w:rsid w:val="00A4663A"/>
    <w:rsid w:val="00B17FF0"/>
    <w:rsid w:val="00BA7D9D"/>
    <w:rsid w:val="00C732BC"/>
    <w:rsid w:val="00DB7585"/>
    <w:rsid w:val="00DF1745"/>
    <w:rsid w:val="00FA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4977"/>
  <w15:chartTrackingRefBased/>
  <w15:docId w15:val="{3AF013BB-8918-4226-81FD-3CA789C7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D9D"/>
  </w:style>
  <w:style w:type="paragraph" w:styleId="Footer">
    <w:name w:val="footer"/>
    <w:basedOn w:val="Normal"/>
    <w:link w:val="FooterChar"/>
    <w:uiPriority w:val="99"/>
    <w:unhideWhenUsed/>
    <w:rsid w:val="00BA7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D9D"/>
  </w:style>
  <w:style w:type="table" w:styleId="TableGrid">
    <w:name w:val="Table Grid"/>
    <w:basedOn w:val="TableNormal"/>
    <w:uiPriority w:val="39"/>
    <w:rsid w:val="00DB7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25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656E1-E8FC-49AE-AD68-B42E53674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SURESHBABU</dc:creator>
  <cp:keywords/>
  <dc:description/>
  <cp:lastModifiedBy>SIRI SURESHBABU</cp:lastModifiedBy>
  <cp:revision>8</cp:revision>
  <dcterms:created xsi:type="dcterms:W3CDTF">2025-11-08T10:51:00Z</dcterms:created>
  <dcterms:modified xsi:type="dcterms:W3CDTF">2025-11-08T15:00:00Z</dcterms:modified>
</cp:coreProperties>
</file>