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6D61D" w14:textId="7D68EC37" w:rsidR="00D7522C" w:rsidRPr="00857494" w:rsidRDefault="000645CF" w:rsidP="009F2750">
      <w:pPr>
        <w:overflowPunct w:val="0"/>
        <w:autoSpaceDE w:val="0"/>
        <w:autoSpaceDN w:val="0"/>
        <w:adjustRightInd w:val="0"/>
        <w:spacing w:before="100" w:beforeAutospacing="1" w:after="100" w:afterAutospacing="1"/>
        <w:textAlignment w:val="baseline"/>
        <w:rPr>
          <w:bCs/>
          <w:sz w:val="16"/>
          <w:szCs w:val="16"/>
        </w:rPr>
        <w:sectPr w:rsidR="00D7522C" w:rsidRPr="00857494" w:rsidSect="008E35E4">
          <w:headerReference w:type="first" r:id="rId8"/>
          <w:pgSz w:w="12240" w:h="15840" w:code="1"/>
          <w:pgMar w:top="1080" w:right="893" w:bottom="1440" w:left="893" w:header="720" w:footer="720" w:gutter="0"/>
          <w:cols w:space="720"/>
          <w:titlePg/>
          <w:docGrid w:linePitch="360"/>
        </w:sectPr>
      </w:pPr>
      <w:r>
        <w:rPr>
          <w:b/>
          <w:sz w:val="32"/>
          <w:szCs w:val="22"/>
        </w:rPr>
        <w:t xml:space="preserve"> </w:t>
      </w:r>
      <w:r w:rsidR="0080157F" w:rsidRPr="00857494">
        <w:rPr>
          <w:bCs/>
          <w:sz w:val="48"/>
          <w:szCs w:val="36"/>
        </w:rPr>
        <w:t>A LightGBM-Driven Framework for E-Commerce Sales Forecasting and Real-Time Inventory Optimization</w:t>
      </w:r>
    </w:p>
    <w:p w14:paraId="09866DF3" w14:textId="3BAAAFCB" w:rsidR="00655F62" w:rsidRDefault="0091669F" w:rsidP="00040C4B">
      <w:pPr>
        <w:pStyle w:val="Author"/>
        <w:spacing w:before="0"/>
        <w:ind w:left="144" w:right="-864"/>
        <w:contextualSpacing/>
        <w:rPr>
          <w:sz w:val="18"/>
          <w:szCs w:val="18"/>
        </w:rPr>
      </w:pPr>
      <w:r w:rsidRPr="00563D8C">
        <w:rPr>
          <w:sz w:val="18"/>
          <w:szCs w:val="18"/>
        </w:rPr>
        <w:t>M</w:t>
      </w:r>
      <w:r w:rsidR="00B929B3">
        <w:rPr>
          <w:sz w:val="18"/>
          <w:szCs w:val="18"/>
        </w:rPr>
        <w:t>r</w:t>
      </w:r>
      <w:r w:rsidRPr="00563D8C">
        <w:rPr>
          <w:sz w:val="18"/>
          <w:szCs w:val="18"/>
        </w:rPr>
        <w:t xml:space="preserve">. </w:t>
      </w:r>
      <w:r w:rsidR="00B929B3">
        <w:rPr>
          <w:sz w:val="18"/>
          <w:szCs w:val="18"/>
        </w:rPr>
        <w:t>Akhil Puttabanthi</w:t>
      </w:r>
      <w:r w:rsidRPr="00F847A6">
        <w:rPr>
          <w:sz w:val="18"/>
          <w:szCs w:val="18"/>
        </w:rPr>
        <w:br/>
      </w:r>
      <w:bookmarkStart w:id="0" w:name="_Hlk161239278"/>
      <w:bookmarkStart w:id="1" w:name="_Hlk161239453"/>
      <w:r w:rsidR="00B929B3">
        <w:rPr>
          <w:sz w:val="18"/>
          <w:szCs w:val="18"/>
        </w:rPr>
        <w:t>Tagliatela</w:t>
      </w:r>
      <w:r w:rsidRPr="00D673F3">
        <w:rPr>
          <w:sz w:val="18"/>
          <w:szCs w:val="18"/>
        </w:rPr>
        <w:t xml:space="preserve"> College of Engineering</w:t>
      </w:r>
      <w:r w:rsidR="00B929B3">
        <w:rPr>
          <w:sz w:val="18"/>
          <w:szCs w:val="18"/>
        </w:rPr>
        <w:t>,</w:t>
      </w:r>
      <w:r w:rsidR="007E7B91">
        <w:rPr>
          <w:sz w:val="18"/>
          <w:szCs w:val="18"/>
        </w:rPr>
        <w:t xml:space="preserve"> University of New Haven, Ct, USA</w:t>
      </w:r>
      <w:bookmarkEnd w:id="0"/>
      <w:r w:rsidRPr="00F847A6">
        <w:rPr>
          <w:sz w:val="18"/>
          <w:szCs w:val="18"/>
        </w:rPr>
        <w:br/>
      </w:r>
      <w:bookmarkEnd w:id="1"/>
      <w:r w:rsidR="00572DE6">
        <w:rPr>
          <w:sz w:val="18"/>
          <w:szCs w:val="18"/>
        </w:rPr>
        <w:fldChar w:fldCharType="begin"/>
      </w:r>
      <w:r w:rsidR="00572DE6">
        <w:rPr>
          <w:sz w:val="18"/>
          <w:szCs w:val="18"/>
        </w:rPr>
        <w:instrText>HYPERLINK "mailto:aputt7@unh.newhaven.edu"</w:instrText>
      </w:r>
      <w:r w:rsidR="00572DE6">
        <w:rPr>
          <w:sz w:val="18"/>
          <w:szCs w:val="18"/>
        </w:rPr>
      </w:r>
      <w:r w:rsidR="00572DE6">
        <w:rPr>
          <w:sz w:val="18"/>
          <w:szCs w:val="18"/>
        </w:rPr>
        <w:fldChar w:fldCharType="separate"/>
      </w:r>
      <w:r w:rsidR="00572DE6" w:rsidRPr="005B2A7E">
        <w:rPr>
          <w:rStyle w:val="Hyperlink"/>
          <w:sz w:val="18"/>
          <w:szCs w:val="18"/>
        </w:rPr>
        <w:t>aputt7@unh.newhaven.edu</w:t>
      </w:r>
      <w:r w:rsidR="00572DE6">
        <w:rPr>
          <w:sz w:val="18"/>
          <w:szCs w:val="18"/>
        </w:rPr>
        <w:fldChar w:fldCharType="end"/>
      </w:r>
    </w:p>
    <w:p w14:paraId="482B09BC" w14:textId="7EE59B30" w:rsidR="006C5857" w:rsidRPr="006C5857" w:rsidRDefault="00C33781" w:rsidP="00040C4B">
      <w:pPr>
        <w:pStyle w:val="Author"/>
        <w:spacing w:before="0"/>
        <w:ind w:left="144" w:right="-864"/>
        <w:rPr>
          <w:sz w:val="18"/>
          <w:szCs w:val="18"/>
        </w:rPr>
      </w:pPr>
      <w:r w:rsidRPr="00C33781">
        <w:rPr>
          <w:sz w:val="18"/>
          <w:szCs w:val="18"/>
        </w:rPr>
        <w:t>Ms. S</w:t>
      </w:r>
      <w:r w:rsidR="00453734">
        <w:rPr>
          <w:sz w:val="18"/>
          <w:szCs w:val="18"/>
        </w:rPr>
        <w:t>irisha Gajula</w:t>
      </w:r>
      <w:r w:rsidR="001A3B3D" w:rsidRPr="00F847A6">
        <w:rPr>
          <w:sz w:val="18"/>
          <w:szCs w:val="18"/>
        </w:rPr>
        <w:br/>
      </w:r>
      <w:r w:rsidR="00453734">
        <w:rPr>
          <w:sz w:val="18"/>
          <w:szCs w:val="18"/>
        </w:rPr>
        <w:t>Tagliatela</w:t>
      </w:r>
      <w:r w:rsidR="00453734" w:rsidRPr="00D673F3">
        <w:rPr>
          <w:sz w:val="18"/>
          <w:szCs w:val="18"/>
        </w:rPr>
        <w:t xml:space="preserve"> College of Engineering</w:t>
      </w:r>
      <w:r w:rsidR="00453734">
        <w:rPr>
          <w:sz w:val="18"/>
          <w:szCs w:val="18"/>
        </w:rPr>
        <w:t>, University of New Haven, Ct, USA</w:t>
      </w:r>
      <w:r w:rsidR="001A3B3D" w:rsidRPr="00F847A6">
        <w:rPr>
          <w:sz w:val="18"/>
          <w:szCs w:val="18"/>
        </w:rPr>
        <w:br/>
      </w:r>
      <w:hyperlink r:id="rId9" w:history="1">
        <w:r w:rsidR="00655F62" w:rsidRPr="005B2A7E">
          <w:rPr>
            <w:rStyle w:val="Hyperlink"/>
            <w:sz w:val="20"/>
            <w:szCs w:val="20"/>
          </w:rPr>
          <w:t>sgaju8@unh.newhaven.edu</w:t>
        </w:r>
      </w:hyperlink>
    </w:p>
    <w:p w14:paraId="3D50F672" w14:textId="0BB9FA7C" w:rsidR="001A3B3D" w:rsidRPr="007B0473" w:rsidRDefault="005B76E5" w:rsidP="00040C4B">
      <w:pPr>
        <w:pStyle w:val="Author"/>
        <w:spacing w:before="0"/>
        <w:ind w:left="144" w:right="-864" w:firstLine="720"/>
        <w:rPr>
          <w:sz w:val="18"/>
          <w:szCs w:val="18"/>
        </w:rPr>
        <w:sectPr w:rsidR="001A3B3D" w:rsidRPr="007B0473" w:rsidSect="008E35E4">
          <w:type w:val="continuous"/>
          <w:pgSz w:w="12240" w:h="15840" w:code="1"/>
          <w:pgMar w:top="1080" w:right="893" w:bottom="1440" w:left="893" w:header="720" w:footer="720" w:gutter="0"/>
          <w:cols w:num="4" w:space="216"/>
          <w:docGrid w:linePitch="360"/>
        </w:sectPr>
      </w:pPr>
      <w:r w:rsidRPr="005B76E5">
        <w:rPr>
          <w:sz w:val="18"/>
          <w:szCs w:val="18"/>
        </w:rPr>
        <w:t xml:space="preserve">Ms. </w:t>
      </w:r>
      <w:r w:rsidR="00453734">
        <w:rPr>
          <w:sz w:val="18"/>
          <w:szCs w:val="18"/>
        </w:rPr>
        <w:t>Vindhya Vaasini M</w:t>
      </w:r>
      <w:r w:rsidR="00847688">
        <w:rPr>
          <w:sz w:val="18"/>
          <w:szCs w:val="18"/>
        </w:rPr>
        <w:t xml:space="preserve">. </w:t>
      </w:r>
      <w:r w:rsidR="00DD587E">
        <w:rPr>
          <w:sz w:val="18"/>
          <w:szCs w:val="18"/>
        </w:rPr>
        <w:t xml:space="preserve"> </w:t>
      </w:r>
      <w:r w:rsidR="00C12705">
        <w:rPr>
          <w:sz w:val="18"/>
          <w:szCs w:val="18"/>
        </w:rPr>
        <w:t>Tagliatela</w:t>
      </w:r>
      <w:r w:rsidR="00C12705" w:rsidRPr="00D673F3">
        <w:rPr>
          <w:sz w:val="18"/>
          <w:szCs w:val="18"/>
        </w:rPr>
        <w:t xml:space="preserve"> College of Engineering</w:t>
      </w:r>
      <w:r w:rsidR="00C12705">
        <w:rPr>
          <w:sz w:val="18"/>
          <w:szCs w:val="18"/>
        </w:rPr>
        <w:t>, University of New Haven, Ct, USA</w:t>
      </w:r>
      <w:r w:rsidR="00414006">
        <w:rPr>
          <w:sz w:val="18"/>
          <w:szCs w:val="18"/>
        </w:rPr>
        <w:t xml:space="preserve"> </w:t>
      </w:r>
      <w:hyperlink r:id="rId10" w:history="1">
        <w:r w:rsidR="00414006" w:rsidRPr="005B2A7E">
          <w:rPr>
            <w:rStyle w:val="Hyperlink"/>
            <w:sz w:val="18"/>
            <w:szCs w:val="18"/>
          </w:rPr>
          <w:t>vmall14@unh.newhaven.edu</w:t>
        </w:r>
      </w:hyperlink>
    </w:p>
    <w:p w14:paraId="0926C44F" w14:textId="5ACD2965" w:rsidR="00DD587E" w:rsidRPr="00F847A6" w:rsidRDefault="00DD587E" w:rsidP="00040C4B">
      <w:pPr>
        <w:pStyle w:val="Author"/>
        <w:spacing w:before="100" w:beforeAutospacing="1"/>
        <w:jc w:val="both"/>
        <w:rPr>
          <w:sz w:val="16"/>
          <w:szCs w:val="16"/>
        </w:rPr>
        <w:sectPr w:rsidR="00DD587E" w:rsidRPr="00F847A6" w:rsidSect="008E35E4">
          <w:type w:val="continuous"/>
          <w:pgSz w:w="12240" w:h="15840" w:code="1"/>
          <w:pgMar w:top="1080" w:right="893" w:bottom="1440" w:left="893" w:header="720" w:footer="720" w:gutter="0"/>
          <w:cols w:num="4" w:space="216"/>
          <w:docGrid w:linePitch="360"/>
        </w:sectPr>
      </w:pPr>
    </w:p>
    <w:p w14:paraId="22FC463E" w14:textId="77777777" w:rsidR="006347CF" w:rsidRPr="00F847A6" w:rsidRDefault="006347CF" w:rsidP="00280573">
      <w:pPr>
        <w:pStyle w:val="Author"/>
        <w:spacing w:before="0" w:after="120" w:line="228" w:lineRule="auto"/>
        <w:jc w:val="both"/>
        <w:rPr>
          <w:sz w:val="16"/>
          <w:szCs w:val="16"/>
        </w:rPr>
        <w:sectPr w:rsidR="006347CF" w:rsidRPr="00F847A6" w:rsidSect="008E35E4">
          <w:type w:val="continuous"/>
          <w:pgSz w:w="12240" w:h="15840" w:code="1"/>
          <w:pgMar w:top="1080" w:right="893" w:bottom="1440" w:left="893" w:header="720" w:footer="720" w:gutter="0"/>
          <w:cols w:num="4" w:space="216"/>
          <w:docGrid w:linePitch="360"/>
        </w:sectPr>
      </w:pPr>
    </w:p>
    <w:p w14:paraId="4402DFCA" w14:textId="189E7FF3" w:rsidR="74038EF3" w:rsidRDefault="74038EF3" w:rsidP="00F61F72">
      <w:pPr>
        <w:pStyle w:val="Abstract"/>
        <w:rPr>
          <w:rFonts w:eastAsia="Times"/>
        </w:rPr>
      </w:pPr>
      <w:r w:rsidRPr="74038EF3">
        <w:rPr>
          <w:i/>
          <w:iCs/>
        </w:rPr>
        <w:t>Abstract</w:t>
      </w:r>
      <w:r>
        <w:t>—</w:t>
      </w:r>
      <w:r w:rsidRPr="74038EF3">
        <w:rPr>
          <w:rFonts w:eastAsia="Times"/>
        </w:rPr>
        <w:t>Both small and large-scale industries have experienced a decline in business performance due to a limited understanding of future product sales trends. While human expertise plays a key role, even small errors can lead to significant losses in large-scale businesses. In contrast, machine learning—when trained effectively—can analyze historical data to enhance understanding and accurately predict future product success. This study evaluates the effectiveness of modern ensemble machine learning models—Random Forest, XGBoost, and a tuned LightGBM pipeline—for item-level sales forecasting. Through extensive feature engineering and experimentation, LightGBM achieved the lowest RMSE of 3.0203, outperforming the other models. The results highlight machine learning’s potential to overcome the limitations of traditional methods, offering precise, scalable, and adaptive forecasting solutions for real-time retail and inventory management.</w:t>
      </w:r>
    </w:p>
    <w:p w14:paraId="6E906113" w14:textId="26A490E2" w:rsidR="74038EF3" w:rsidRDefault="74038EF3" w:rsidP="74038EF3">
      <w:pPr>
        <w:jc w:val="both"/>
        <w:rPr>
          <w:rFonts w:eastAsia="Times"/>
          <w:sz w:val="18"/>
          <w:szCs w:val="18"/>
        </w:rPr>
      </w:pPr>
      <w:r w:rsidRPr="004E6B7B">
        <w:rPr>
          <w:rFonts w:eastAsia="Times"/>
          <w:b/>
          <w:bCs/>
          <w:i/>
          <w:iCs/>
          <w:sz w:val="18"/>
          <w:szCs w:val="18"/>
        </w:rPr>
        <w:t>Keywords</w:t>
      </w:r>
      <w:r w:rsidRPr="74038EF3">
        <w:rPr>
          <w:rFonts w:eastAsia="Times"/>
          <w:b/>
          <w:bCs/>
          <w:sz w:val="18"/>
          <w:szCs w:val="18"/>
        </w:rPr>
        <w:t>—</w:t>
      </w:r>
      <w:r w:rsidRPr="004E6B7B">
        <w:rPr>
          <w:rFonts w:eastAsia="Times"/>
          <w:b/>
          <w:bCs/>
          <w:i/>
          <w:iCs/>
          <w:sz w:val="18"/>
          <w:szCs w:val="18"/>
        </w:rPr>
        <w:t>Sales Forecasting, Machine Learning, LightGBM, XGBoost, Random Forest, Time Series Analysis, Ensemble Models, Demand Prediction, Inventory Management, Retail Analytics, E-commerce Forecasting, Feature Engineering.</w:t>
      </w:r>
    </w:p>
    <w:p w14:paraId="1849DAFB" w14:textId="0253E8C9" w:rsidR="74038EF3" w:rsidRDefault="74038EF3" w:rsidP="74038EF3">
      <w:pPr>
        <w:pStyle w:val="Abstract"/>
        <w:spacing w:after="120" w:line="228" w:lineRule="auto"/>
        <w:rPr>
          <w:rFonts w:eastAsia="Times"/>
        </w:rPr>
      </w:pPr>
    </w:p>
    <w:p w14:paraId="0BE85DC1" w14:textId="28541EA3" w:rsidR="00C15430" w:rsidRPr="00757B61" w:rsidRDefault="00757B61" w:rsidP="003C7F02">
      <w:pPr>
        <w:pStyle w:val="ListParagraph"/>
        <w:widowControl w:val="0"/>
        <w:numPr>
          <w:ilvl w:val="0"/>
          <w:numId w:val="11"/>
        </w:numPr>
        <w:tabs>
          <w:tab w:val="left" w:pos="2089"/>
        </w:tabs>
        <w:autoSpaceDE w:val="0"/>
        <w:autoSpaceDN w:val="0"/>
        <w:spacing w:before="160" w:after="80" w:line="228" w:lineRule="auto"/>
        <w:ind w:left="2092" w:hanging="238"/>
        <w:contextualSpacing w:val="0"/>
        <w:jc w:val="left"/>
        <w:rPr>
          <w:sz w:val="16"/>
        </w:rPr>
      </w:pPr>
      <w:r>
        <w:rPr>
          <w:spacing w:val="7"/>
        </w:rPr>
        <w:t>I</w:t>
      </w:r>
      <w:r w:rsidRPr="71476E5C">
        <w:rPr>
          <w:spacing w:val="7"/>
          <w:sz w:val="16"/>
          <w:szCs w:val="16"/>
        </w:rPr>
        <w:t>NTRODUCTION</w:t>
      </w:r>
      <w:r w:rsidR="00C15430" w:rsidRPr="00D632BE">
        <w:t xml:space="preserve"> </w:t>
      </w:r>
    </w:p>
    <w:p w14:paraId="4202E255" w14:textId="69219058" w:rsidR="00175F50" w:rsidRPr="0042411B" w:rsidRDefault="74038EF3" w:rsidP="00D065F7">
      <w:pPr>
        <w:spacing w:after="120" w:line="228" w:lineRule="auto"/>
        <w:ind w:firstLine="289"/>
        <w:jc w:val="both"/>
        <w:rPr>
          <w:rFonts w:eastAsia="Times New Roman"/>
        </w:rPr>
      </w:pPr>
      <w:r w:rsidRPr="74038EF3">
        <w:t xml:space="preserve">In Sales forecasting is </w:t>
      </w:r>
      <w:r w:rsidR="00D27660" w:rsidRPr="74038EF3">
        <w:t>an</w:t>
      </w:r>
      <w:r w:rsidR="00D27660">
        <w:t xml:space="preserve"> intriguing task that involves estimating sales in the future by analyzing various facets of a company. With the study of key factors driving demand, companies can optimize stocks and make knowledgeable decisions. Some of the best solutions to these complex issues are machine learning(ML) algorithms, which have been remarkably accurate in recognizing trends and driving data-driven forecasts.</w:t>
      </w:r>
    </w:p>
    <w:p w14:paraId="7365FC5F" w14:textId="30381DE8" w:rsidR="00175F50" w:rsidRPr="00D27660" w:rsidRDefault="74038EF3" w:rsidP="00D27660">
      <w:pPr>
        <w:spacing w:after="120" w:line="228" w:lineRule="auto"/>
        <w:ind w:firstLine="289"/>
        <w:jc w:val="both"/>
      </w:pPr>
      <w:r w:rsidRPr="001A0B71">
        <w:t xml:space="preserve">Accurate </w:t>
      </w:r>
      <w:r w:rsidRPr="74038EF3">
        <w:rPr>
          <w:rFonts w:eastAsia="Times New Roman"/>
          <w:lang w:val="en-IN"/>
        </w:rPr>
        <w:t xml:space="preserve">sales </w:t>
      </w:r>
      <w:r w:rsidR="00D27660">
        <w:rPr>
          <w:rFonts w:eastAsia="Times New Roman"/>
          <w:lang w:val="en-IN"/>
        </w:rPr>
        <w:t xml:space="preserve">predictions play a crucial role in helping businesses manage </w:t>
      </w:r>
      <w:r w:rsidR="00040C4B">
        <w:rPr>
          <w:rFonts w:eastAsia="Times New Roman"/>
          <w:lang w:val="en-IN"/>
        </w:rPr>
        <w:t>the future</w:t>
      </w:r>
      <w:r w:rsidR="00D27660">
        <w:rPr>
          <w:rFonts w:eastAsia="Times New Roman"/>
          <w:lang w:val="en-IN"/>
        </w:rPr>
        <w:t xml:space="preserve"> and existing stock through anticipating the pattern of purchases made by customers. Having knowledge about what products the customers are likely to buy helps companies adjust levels of stock in relation to demand, avoiding loss from overstocking or running out of stock. In the past, forecasting has relied on statistical models such as </w:t>
      </w:r>
      <w:r w:rsidR="00443C4D">
        <w:rPr>
          <w:rFonts w:eastAsia="Times New Roman"/>
          <w:lang w:val="en-IN"/>
        </w:rPr>
        <w:t>ARIMA (</w:t>
      </w:r>
      <w:proofErr w:type="spellStart"/>
      <w:r w:rsidR="00D27660">
        <w:rPr>
          <w:rFonts w:eastAsia="Times New Roman"/>
          <w:lang w:val="en-IN"/>
        </w:rPr>
        <w:t>AutoRegressive</w:t>
      </w:r>
      <w:proofErr w:type="spellEnd"/>
      <w:r w:rsidR="00D27660">
        <w:rPr>
          <w:rFonts w:eastAsia="Times New Roman"/>
          <w:lang w:val="en-IN"/>
        </w:rPr>
        <w:t xml:space="preserve"> Integrated Moving Average), SARIMA </w:t>
      </w:r>
      <w:r w:rsidR="00D27660">
        <w:t>(</w:t>
      </w:r>
      <w:r w:rsidR="00547C26">
        <w:t>Seasonal</w:t>
      </w:r>
      <w:r w:rsidR="00D27660">
        <w:t xml:space="preserve"> ARIMA), Holt-Winters Exponential </w:t>
      </w:r>
      <w:r w:rsidR="00547C26">
        <w:t>Smoothing</w:t>
      </w:r>
      <w:r w:rsidR="00D27660">
        <w:t xml:space="preserve">, and </w:t>
      </w:r>
      <w:r w:rsidR="00547C26">
        <w:t xml:space="preserve">linear regression. While these methods provide strong results in places with stable and linear trends, they often fail to capture the complex, nonlinear trends caused by </w:t>
      </w:r>
      <w:r w:rsidR="00547C26">
        <w:t xml:space="preserve">consumer behavior shifts, seasonality fluctuations, and promotion lifts. With these limitations in mind, recent studies have predominantly fallen back on machine learning models that can process high-dimensional, nonlinear data. In this study, we examine the use of ensemble learning algorithms, specifically </w:t>
      </w:r>
      <w:proofErr w:type="spellStart"/>
      <w:r w:rsidR="00547C26">
        <w:t>XGBosst</w:t>
      </w:r>
      <w:proofErr w:type="spellEnd"/>
      <w:r w:rsidR="00547C26">
        <w:t xml:space="preserve">, Random Forest, and ability to handle structured data, learn complex interactions among features, and resist overfitting. </w:t>
      </w:r>
      <w:proofErr w:type="spellStart"/>
      <w:r w:rsidR="00547C26">
        <w:t>XGBoost</w:t>
      </w:r>
      <w:proofErr w:type="spellEnd"/>
      <w:r w:rsidR="00547C26">
        <w:t xml:space="preserve"> is prized for its speed and built-in regularization(Light Gradient Boosting Machine</w:t>
      </w:r>
      <w:r w:rsidR="00040C4B">
        <w:t>)</w:t>
      </w:r>
      <w:r w:rsidR="00547C26">
        <w:t xml:space="preserve"> special for high computational efficiency, stability, and accuracy, especially when handling large data.</w:t>
      </w:r>
    </w:p>
    <w:p w14:paraId="73CED366" w14:textId="723A6569" w:rsidR="00175F50" w:rsidRPr="0042411B" w:rsidRDefault="00547C26" w:rsidP="00AB24CF">
      <w:pPr>
        <w:spacing w:after="120" w:line="228" w:lineRule="auto"/>
        <w:ind w:firstLine="289"/>
        <w:jc w:val="both"/>
      </w:pPr>
      <w:proofErr w:type="spellStart"/>
      <w:r>
        <w:rPr>
          <w:lang w:val="en-IN"/>
        </w:rPr>
        <w:t>LightGBM</w:t>
      </w:r>
      <w:proofErr w:type="spellEnd"/>
      <w:r>
        <w:rPr>
          <w:lang w:val="en-IN"/>
        </w:rPr>
        <w:t xml:space="preserve">, developed by Microsoft, has new techniques such as Gradient-based One-Side Sampling (GOSS) and Exclusive Features </w:t>
      </w:r>
      <w:r w:rsidR="007B45F8">
        <w:rPr>
          <w:lang w:val="en-IN"/>
        </w:rPr>
        <w:t>Bundling (</w:t>
      </w:r>
      <w:r>
        <w:rPr>
          <w:lang w:val="en-IN"/>
        </w:rPr>
        <w:t>EFB), which reduce training time and memory usage significantly without compromising accuracy. GOSS foc</w:t>
      </w:r>
      <w:r w:rsidR="007B45F8">
        <w:rPr>
          <w:lang w:val="en-IN"/>
        </w:rPr>
        <w:t xml:space="preserve">uses on the most informative samples, while EFB bundles mutually exclusive features to reduce dimensionality. These innovations allow </w:t>
      </w:r>
      <w:proofErr w:type="spellStart"/>
      <w:r w:rsidR="007B45F8">
        <w:rPr>
          <w:lang w:val="en-IN"/>
        </w:rPr>
        <w:t>LightGBM</w:t>
      </w:r>
      <w:proofErr w:type="spellEnd"/>
      <w:r w:rsidR="007B45F8">
        <w:rPr>
          <w:lang w:val="en-IN"/>
        </w:rPr>
        <w:t xml:space="preserve"> to offer fast and accurate predictions, and thus it is an ideal choice</w:t>
      </w:r>
      <w:r w:rsidR="00335AE2">
        <w:rPr>
          <w:lang w:val="en-IN"/>
        </w:rPr>
        <w:t xml:space="preserve"> for large-scale forecasting applications. These machine learning models, however, do not run on raw time series data in the original sequential format. They require a data mapping into supervised learning format in which each row represents an instance, and each column is a feature. To reshape time series data in the right way, we apply various feature engineering techniques such as computing lag features based on past sales history, calculating rolling window stats to see the recent trend, and incorporating time-related features such as the month, day of the week, and holiday/promotion periods. Preprocessing in this way in necessary to enable the model to learn from history and make accurate future predictions.</w:t>
      </w:r>
    </w:p>
    <w:p w14:paraId="0C185A8F" w14:textId="345F6BAC" w:rsidR="00175F50" w:rsidRPr="0042411B" w:rsidRDefault="74038EF3" w:rsidP="00453965">
      <w:pPr>
        <w:spacing w:after="120" w:line="228" w:lineRule="auto"/>
        <w:ind w:firstLine="289"/>
        <w:jc w:val="both"/>
      </w:pPr>
      <w:r w:rsidRPr="00453965">
        <w:rPr>
          <w:lang w:val="en-IN"/>
        </w:rPr>
        <w:t>In this</w:t>
      </w:r>
      <w:r w:rsidRPr="74038EF3">
        <w:rPr>
          <w:rFonts w:eastAsia="Times New Roman"/>
          <w:lang w:val="en-IN"/>
        </w:rPr>
        <w:t xml:space="preserve"> paper, we eva</w:t>
      </w:r>
      <w:r w:rsidR="009E7107">
        <w:rPr>
          <w:rFonts w:eastAsia="Times New Roman"/>
          <w:lang w:val="en-IN"/>
        </w:rPr>
        <w:t xml:space="preserve">luate and compare the performance of several machine learning models applied to sales forecasting, aiming to identify the most effective one for the given dataset. The structure of the paper is as follows: </w:t>
      </w:r>
      <w:r w:rsidR="009E7107" w:rsidRPr="009E7107">
        <w:rPr>
          <w:rFonts w:eastAsia="Times New Roman"/>
        </w:rPr>
        <w:t>Section II presents a literature review on ML-based sales forecasting, highlighting prior work,</w:t>
      </w:r>
      <w:r w:rsidR="009E7107">
        <w:rPr>
          <w:rFonts w:eastAsia="Times New Roman"/>
        </w:rPr>
        <w:t xml:space="preserve"> limitations, and research gaps. Section III describes the proposed methodology and feature engineering techniques. Section IV presents experimental results and model performance comparison. Finally, Section V concludes the study and proposes potential areas for future studies, including </w:t>
      </w:r>
      <w:r w:rsidR="009E7107">
        <w:rPr>
          <w:rFonts w:eastAsia="Times New Roman"/>
        </w:rPr>
        <w:lastRenderedPageBreak/>
        <w:t>integrating deep learning techniques to further enhance prediction performance.</w:t>
      </w:r>
    </w:p>
    <w:p w14:paraId="207E02C2" w14:textId="079FB5A8" w:rsidR="009303D9" w:rsidRPr="0036099B" w:rsidRDefault="00F45396" w:rsidP="00EB2522">
      <w:pPr>
        <w:widowControl w:val="0"/>
        <w:tabs>
          <w:tab w:val="left" w:pos="2089"/>
        </w:tabs>
        <w:autoSpaceDE w:val="0"/>
        <w:autoSpaceDN w:val="0"/>
        <w:spacing w:before="160" w:after="80" w:line="228" w:lineRule="auto"/>
        <w:rPr>
          <w:spacing w:val="7"/>
        </w:rPr>
      </w:pPr>
      <w:r w:rsidRPr="0036099B">
        <w:rPr>
          <w:spacing w:val="7"/>
        </w:rPr>
        <w:t>II. LITERATURE SURVEY</w:t>
      </w:r>
    </w:p>
    <w:p w14:paraId="0517F914" w14:textId="4778B481" w:rsidR="74038EF3" w:rsidRDefault="74038EF3" w:rsidP="00EB2522">
      <w:pPr>
        <w:pStyle w:val="paragraph"/>
        <w:shd w:val="clear" w:color="auto" w:fill="FFFFFF" w:themeFill="background1"/>
        <w:spacing w:before="0" w:beforeAutospacing="0" w:after="120" w:afterAutospacing="0" w:line="228" w:lineRule="auto"/>
        <w:ind w:firstLine="289"/>
        <w:jc w:val="both"/>
        <w:rPr>
          <w:rFonts w:ascii="Times New Roman" w:hAnsi="Times New Roman" w:cs="Times New Roman"/>
        </w:rPr>
      </w:pPr>
      <w:r w:rsidRPr="74038EF3">
        <w:rPr>
          <w:rFonts w:ascii="Times New Roman" w:hAnsi="Times New Roman" w:cs="Times New Roman"/>
          <w:lang w:bidi="ar-SA"/>
        </w:rPr>
        <w:t xml:space="preserve">Sales forecasting and inventory management </w:t>
      </w:r>
      <w:r w:rsidR="009E7107">
        <w:rPr>
          <w:rFonts w:ascii="Times New Roman" w:hAnsi="Times New Roman" w:cs="Times New Roman"/>
          <w:lang w:bidi="ar-SA"/>
        </w:rPr>
        <w:t xml:space="preserve">are two critical activities in contemporary retail and supply chain management. With the growth in the volume and sophistication of sales data, conventional </w:t>
      </w:r>
      <w:r w:rsidR="00681B3E">
        <w:rPr>
          <w:rFonts w:ascii="Times New Roman" w:hAnsi="Times New Roman" w:cs="Times New Roman"/>
          <w:lang w:bidi="ar-SA"/>
        </w:rPr>
        <w:t>statistical</w:t>
      </w:r>
      <w:r w:rsidR="009E7107">
        <w:rPr>
          <w:rFonts w:ascii="Times New Roman" w:hAnsi="Times New Roman" w:cs="Times New Roman"/>
          <w:lang w:bidi="ar-SA"/>
        </w:rPr>
        <w:t xml:space="preserve"> methods have been found to be limited, making way for machine learning(ML) and data-driven predictive analytics for </w:t>
      </w:r>
      <w:r w:rsidR="00681B3E">
        <w:rPr>
          <w:rFonts w:ascii="Times New Roman" w:hAnsi="Times New Roman" w:cs="Times New Roman"/>
          <w:lang w:bidi="ar-SA"/>
        </w:rPr>
        <w:t>enhancing the accuracy of decision-making. This literature review examines different ML methods being used for sales forecasting and inventory optimization, their relative efficacy, and incorporation of new technologies like IoT.</w:t>
      </w:r>
    </w:p>
    <w:p w14:paraId="5F5375F6" w14:textId="424F1500" w:rsidR="74038EF3" w:rsidRPr="005A77F9" w:rsidRDefault="74038EF3" w:rsidP="005A77F9">
      <w:pPr>
        <w:spacing w:before="120" w:after="60"/>
        <w:jc w:val="both"/>
        <w:rPr>
          <w:rFonts w:eastAsia="Times New Roman"/>
          <w:i/>
          <w:iCs/>
        </w:rPr>
      </w:pPr>
      <w:r w:rsidRPr="005A77F9">
        <w:rPr>
          <w:rFonts w:eastAsia="Times New Roman"/>
          <w:i/>
          <w:iCs/>
        </w:rPr>
        <w:t>A. Traditional Statistical and Time-Series Forecasting</w:t>
      </w:r>
    </w:p>
    <w:p w14:paraId="137E9227" w14:textId="159A4930" w:rsidR="74038EF3" w:rsidRDefault="74038EF3" w:rsidP="00AE20D5">
      <w:pPr>
        <w:spacing w:after="120"/>
        <w:ind w:firstLine="289"/>
        <w:jc w:val="both"/>
        <w:rPr>
          <w:rFonts w:eastAsia="Times New Roman"/>
        </w:rPr>
      </w:pPr>
      <w:r w:rsidRPr="74038EF3">
        <w:rPr>
          <w:rFonts w:eastAsia="Times New Roman"/>
        </w:rPr>
        <w:t xml:space="preserve">Initial attempts </w:t>
      </w:r>
      <w:r w:rsidR="00681B3E">
        <w:rPr>
          <w:rFonts w:eastAsia="Times New Roman"/>
        </w:rPr>
        <w:t xml:space="preserve">at sales forecasting relied heavily on statistical models like ARIMA and SARIMA. </w:t>
      </w:r>
      <w:proofErr w:type="spellStart"/>
      <w:r w:rsidRPr="74038EF3">
        <w:rPr>
          <w:rFonts w:eastAsia="Times New Roman"/>
        </w:rPr>
        <w:t>Bajoudah</w:t>
      </w:r>
      <w:proofErr w:type="spellEnd"/>
      <w:r w:rsidRPr="74038EF3">
        <w:rPr>
          <w:rFonts w:eastAsia="Times New Roman"/>
        </w:rPr>
        <w:t xml:space="preserve"> et al. [1] compared ARIMA and Facebook’s FB-Prophet for e-commerce sales prediction. </w:t>
      </w:r>
      <w:r w:rsidR="00681B3E">
        <w:rPr>
          <w:rFonts w:eastAsia="Times New Roman"/>
        </w:rPr>
        <w:t>In their effort,</w:t>
      </w:r>
      <w:r w:rsidRPr="74038EF3">
        <w:rPr>
          <w:rFonts w:eastAsia="Times New Roman"/>
        </w:rPr>
        <w:t xml:space="preserve"> ARIMA </w:t>
      </w:r>
      <w:r w:rsidR="00681B3E">
        <w:rPr>
          <w:rFonts w:eastAsia="Times New Roman"/>
        </w:rPr>
        <w:t>proved to be the better model in terms of RMSE and MAE across different datasets, while FB-Prophet offered ease in implementation</w:t>
      </w:r>
      <w:r w:rsidRPr="74038EF3">
        <w:rPr>
          <w:rFonts w:eastAsia="Times New Roman"/>
        </w:rPr>
        <w:t>.</w:t>
      </w:r>
      <w:r w:rsidR="00681B3E">
        <w:rPr>
          <w:rFonts w:eastAsia="Times New Roman"/>
        </w:rPr>
        <w:t xml:space="preserve"> In a</w:t>
      </w:r>
      <w:r w:rsidRPr="74038EF3">
        <w:rPr>
          <w:rFonts w:eastAsia="Times New Roman"/>
        </w:rPr>
        <w:t xml:space="preserve"> </w:t>
      </w:r>
      <w:r w:rsidR="00681B3E">
        <w:rPr>
          <w:rFonts w:eastAsia="Times New Roman"/>
        </w:rPr>
        <w:t>similar attempt</w:t>
      </w:r>
      <w:r w:rsidRPr="74038EF3">
        <w:rPr>
          <w:rFonts w:eastAsia="Times New Roman"/>
        </w:rPr>
        <w:t>, Zhao and Zhang [2] combined SARIMA with FB-Prophet for camera sales prediction, demonstrating that ensemble models enhanced forecasting performance.</w:t>
      </w:r>
    </w:p>
    <w:p w14:paraId="4FA5C8A7" w14:textId="71D9D015" w:rsidR="74038EF3" w:rsidRPr="005A77F9" w:rsidRDefault="74038EF3" w:rsidP="005A77F9">
      <w:pPr>
        <w:spacing w:before="120" w:after="60"/>
        <w:jc w:val="both"/>
        <w:rPr>
          <w:rFonts w:eastAsia="Times New Roman"/>
          <w:i/>
          <w:iCs/>
        </w:rPr>
      </w:pPr>
      <w:r w:rsidRPr="005A77F9">
        <w:rPr>
          <w:rFonts w:eastAsia="Times New Roman"/>
          <w:i/>
          <w:iCs/>
        </w:rPr>
        <w:t>B. Regression and Tree-Based Models</w:t>
      </w:r>
    </w:p>
    <w:p w14:paraId="392B3D1C" w14:textId="4A2794E1" w:rsidR="74038EF3" w:rsidRPr="00D9102E" w:rsidRDefault="00681B3E" w:rsidP="00AE20D5">
      <w:pPr>
        <w:ind w:firstLine="289"/>
        <w:jc w:val="both"/>
        <w:rPr>
          <w:rFonts w:eastAsia="Times New Roman"/>
        </w:rPr>
      </w:pPr>
      <w:r>
        <w:rPr>
          <w:rFonts w:eastAsia="Times New Roman"/>
        </w:rPr>
        <w:t>Recent research has been in the direction of ensemble regression methods for improved accuracy.</w:t>
      </w:r>
      <w:r w:rsidR="74038EF3" w:rsidRPr="00D9102E">
        <w:rPr>
          <w:rFonts w:eastAsia="Times New Roman"/>
        </w:rPr>
        <w:t xml:space="preserve"> Akanksha et al. [3] explored Random Forest and </w:t>
      </w:r>
      <w:proofErr w:type="spellStart"/>
      <w:r w:rsidR="74038EF3" w:rsidRPr="00D9102E">
        <w:rPr>
          <w:rFonts w:eastAsia="Times New Roman"/>
        </w:rPr>
        <w:t>XGBoost</w:t>
      </w:r>
      <w:proofErr w:type="spellEnd"/>
      <w:r>
        <w:rPr>
          <w:rFonts w:eastAsia="Times New Roman"/>
        </w:rPr>
        <w:t xml:space="preserve"> for </w:t>
      </w:r>
      <w:r w:rsidR="00625F0F">
        <w:rPr>
          <w:rFonts w:eastAsia="Times New Roman"/>
        </w:rPr>
        <w:t>predicting</w:t>
      </w:r>
      <w:r>
        <w:rPr>
          <w:rFonts w:eastAsia="Times New Roman"/>
        </w:rPr>
        <w:t xml:space="preserve"> sales in retail outlets. </w:t>
      </w:r>
      <w:proofErr w:type="spellStart"/>
      <w:r>
        <w:rPr>
          <w:rFonts w:eastAsia="Times New Roman"/>
        </w:rPr>
        <w:t>XGBoost</w:t>
      </w:r>
      <w:proofErr w:type="spellEnd"/>
      <w:r>
        <w:rPr>
          <w:rFonts w:eastAsia="Times New Roman"/>
        </w:rPr>
        <w:t xml:space="preserve"> yielded the lowest RMSE, outperforming linear models and traditional decision </w:t>
      </w:r>
      <w:r w:rsidR="00625F0F">
        <w:rPr>
          <w:rFonts w:eastAsia="Times New Roman"/>
        </w:rPr>
        <w:t>trees. The</w:t>
      </w:r>
      <w:r>
        <w:rPr>
          <w:rFonts w:eastAsia="Times New Roman"/>
        </w:rPr>
        <w:t xml:space="preserve"> study emp</w:t>
      </w:r>
      <w:r w:rsidR="00625F0F">
        <w:rPr>
          <w:rFonts w:eastAsia="Times New Roman"/>
        </w:rPr>
        <w:t xml:space="preserve">hasized the efficiency and scalability of </w:t>
      </w:r>
      <w:proofErr w:type="spellStart"/>
      <w:r w:rsidR="00625F0F">
        <w:rPr>
          <w:rFonts w:eastAsia="Times New Roman"/>
        </w:rPr>
        <w:t>XGBoost</w:t>
      </w:r>
      <w:proofErr w:type="spellEnd"/>
      <w:r w:rsidR="00625F0F">
        <w:rPr>
          <w:rFonts w:eastAsia="Times New Roman"/>
        </w:rPr>
        <w:t xml:space="preserve"> in handling complex datasets</w:t>
      </w:r>
      <w:r w:rsidR="74038EF3" w:rsidRPr="00D9102E">
        <w:rPr>
          <w:rFonts w:eastAsia="Times New Roman"/>
        </w:rPr>
        <w:t>.</w:t>
      </w:r>
      <w:r w:rsidR="00AE20D5">
        <w:rPr>
          <w:rFonts w:eastAsia="Times New Roman"/>
        </w:rPr>
        <w:t xml:space="preserve"> </w:t>
      </w:r>
      <w:r w:rsidR="74038EF3" w:rsidRPr="00D9102E">
        <w:rPr>
          <w:rFonts w:eastAsia="Times New Roman"/>
        </w:rPr>
        <w:t xml:space="preserve">Cheriyan et al. [4] </w:t>
      </w:r>
      <w:r w:rsidR="00625F0F">
        <w:rPr>
          <w:rFonts w:eastAsia="Times New Roman"/>
        </w:rPr>
        <w:t>also validated the superiority of gradient boosting techniques over traditional regression methods for sales prediction, testifying to their higher efficiency and precision in modeling non-linear relationships in retail datasets</w:t>
      </w:r>
      <w:r w:rsidR="74038EF3" w:rsidRPr="00D9102E">
        <w:rPr>
          <w:rFonts w:eastAsia="Times New Roman"/>
        </w:rPr>
        <w:t>.</w:t>
      </w:r>
      <w:r w:rsidR="00AE20D5">
        <w:rPr>
          <w:rFonts w:eastAsia="Times New Roman"/>
        </w:rPr>
        <w:t xml:space="preserve"> </w:t>
      </w:r>
      <w:r w:rsidR="74038EF3" w:rsidRPr="00D9102E">
        <w:rPr>
          <w:rFonts w:eastAsia="Times New Roman"/>
        </w:rPr>
        <w:t>Naik et al. [5] proposed Random Forest Regression for food sales</w:t>
      </w:r>
      <w:r w:rsidR="00625F0F">
        <w:rPr>
          <w:rFonts w:eastAsia="Times New Roman"/>
        </w:rPr>
        <w:t>, with a report of its effectiveness in reducing absolute error compared to linear models</w:t>
      </w:r>
      <w:r w:rsidR="74038EF3" w:rsidRPr="00D9102E">
        <w:rPr>
          <w:rFonts w:eastAsia="Times New Roman"/>
        </w:rPr>
        <w:t xml:space="preserve">. This </w:t>
      </w:r>
      <w:r w:rsidR="00625F0F">
        <w:rPr>
          <w:rFonts w:eastAsia="Times New Roman"/>
        </w:rPr>
        <w:t>is in line</w:t>
      </w:r>
      <w:r w:rsidR="74038EF3" w:rsidRPr="00D9102E">
        <w:rPr>
          <w:rFonts w:eastAsia="Times New Roman"/>
        </w:rPr>
        <w:t xml:space="preserve"> with Bailkar et al. [6], </w:t>
      </w:r>
      <w:r w:rsidR="00625F0F">
        <w:rPr>
          <w:rFonts w:eastAsia="Times New Roman"/>
        </w:rPr>
        <w:t>who compared Random Forest, SVM, KNN, and Naïve Bayes for inventory classification and obtained best accuracy using Random Forest(93%).</w:t>
      </w:r>
    </w:p>
    <w:p w14:paraId="0F2DCC7D" w14:textId="5A5FC8E0" w:rsidR="74038EF3" w:rsidRPr="00AE20D5" w:rsidRDefault="74038EF3" w:rsidP="00AE20D5">
      <w:pPr>
        <w:spacing w:before="120" w:after="60"/>
        <w:jc w:val="both"/>
        <w:rPr>
          <w:rFonts w:eastAsia="Times New Roman"/>
          <w:i/>
          <w:iCs/>
        </w:rPr>
      </w:pPr>
      <w:r w:rsidRPr="00AE20D5">
        <w:rPr>
          <w:rFonts w:eastAsia="Times New Roman"/>
          <w:i/>
          <w:iCs/>
        </w:rPr>
        <w:t>C. Machine Learning in Inventory Management</w:t>
      </w:r>
    </w:p>
    <w:p w14:paraId="7C06E11D" w14:textId="38B9C5AB" w:rsidR="74038EF3" w:rsidRDefault="00EE7ECF" w:rsidP="00AE20D5">
      <w:pPr>
        <w:spacing w:line="228" w:lineRule="auto"/>
        <w:ind w:firstLine="289"/>
        <w:jc w:val="both"/>
        <w:rPr>
          <w:rFonts w:eastAsia="Times New Roman"/>
        </w:rPr>
      </w:pPr>
      <w:r>
        <w:rPr>
          <w:rFonts w:eastAsia="Times New Roman"/>
        </w:rPr>
        <w:t xml:space="preserve">Machine learning has been applied rigorously in inventory </w:t>
      </w:r>
      <w:r w:rsidR="00040C4B">
        <w:rPr>
          <w:rFonts w:eastAsia="Times New Roman"/>
        </w:rPr>
        <w:t>optimization and</w:t>
      </w:r>
      <w:r>
        <w:rPr>
          <w:rFonts w:eastAsia="Times New Roman"/>
        </w:rPr>
        <w:t xml:space="preserve"> e-commerce especially</w:t>
      </w:r>
      <w:r w:rsidR="74038EF3" w:rsidRPr="74038EF3">
        <w:rPr>
          <w:rFonts w:eastAsia="Times New Roman"/>
        </w:rPr>
        <w:t xml:space="preserve">. Pramodhini et al. [7] </w:t>
      </w:r>
      <w:r>
        <w:rPr>
          <w:rFonts w:eastAsia="Times New Roman"/>
        </w:rPr>
        <w:t xml:space="preserve">developed a forecasting model for small business using </w:t>
      </w:r>
      <w:proofErr w:type="spellStart"/>
      <w:r>
        <w:rPr>
          <w:rFonts w:eastAsia="Times New Roman"/>
        </w:rPr>
        <w:t>XGBoost</w:t>
      </w:r>
      <w:proofErr w:type="spellEnd"/>
      <w:r>
        <w:rPr>
          <w:rFonts w:eastAsia="Times New Roman"/>
        </w:rPr>
        <w:t xml:space="preserve"> and Linear Regression, obtaining 82.3% accuracy using the latter. They stressed ML’s role in automating the tracking of stock levels and reducing human mistakes. </w:t>
      </w:r>
      <w:r w:rsidR="006E0E4F">
        <w:rPr>
          <w:rFonts w:eastAsia="Times New Roman"/>
        </w:rPr>
        <w:t xml:space="preserve">G. </w:t>
      </w:r>
      <w:r w:rsidR="74038EF3" w:rsidRPr="74038EF3">
        <w:rPr>
          <w:rFonts w:eastAsia="Times New Roman"/>
        </w:rPr>
        <w:t xml:space="preserve">Manoharan et al. [8] </w:t>
      </w:r>
      <w:r>
        <w:rPr>
          <w:rFonts w:eastAsia="Times New Roman"/>
        </w:rPr>
        <w:t>suggested a methodology for integrating ML models-namely, Support Vector machines and neural networks- into inventory prediction, reducing overstocking ad stockouts. Their article underlined the potential of predictive analytics in streamlining e-commerce functions.</w:t>
      </w:r>
    </w:p>
    <w:p w14:paraId="4201F321" w14:textId="6D37F1B5" w:rsidR="74038EF3" w:rsidRDefault="74038EF3" w:rsidP="74038EF3">
      <w:pPr>
        <w:jc w:val="both"/>
        <w:rPr>
          <w:rFonts w:eastAsia="Times New Roman"/>
        </w:rPr>
      </w:pPr>
      <w:r w:rsidRPr="74038EF3">
        <w:rPr>
          <w:rFonts w:eastAsia="Times New Roman"/>
        </w:rPr>
        <w:t xml:space="preserve">Bailkar et al. [6] </w:t>
      </w:r>
      <w:r w:rsidR="00EE7ECF">
        <w:rPr>
          <w:rFonts w:eastAsia="Times New Roman"/>
        </w:rPr>
        <w:t>used ABC classification with ML for smart inventory control, showing promise for the application of classification algorithms in prioritizing the inventory based on perishability, cost , and frequency of usage.</w:t>
      </w:r>
    </w:p>
    <w:p w14:paraId="0B076822" w14:textId="1C17A6AF" w:rsidR="74038EF3" w:rsidRPr="00AE20D5" w:rsidRDefault="74038EF3" w:rsidP="00AE20D5">
      <w:pPr>
        <w:spacing w:before="120" w:after="60"/>
        <w:jc w:val="both"/>
        <w:rPr>
          <w:rFonts w:eastAsia="Times New Roman"/>
          <w:i/>
          <w:iCs/>
        </w:rPr>
      </w:pPr>
      <w:r w:rsidRPr="00AE20D5">
        <w:rPr>
          <w:rFonts w:eastAsia="Times New Roman"/>
          <w:i/>
          <w:iCs/>
        </w:rPr>
        <w:t>D. Deep Learning and Hybrid Approaches</w:t>
      </w:r>
    </w:p>
    <w:p w14:paraId="62FCA2EE" w14:textId="6418FD2E" w:rsidR="74038EF3" w:rsidRDefault="00EE7ECF" w:rsidP="0046105F">
      <w:pPr>
        <w:spacing w:after="120" w:line="228" w:lineRule="auto"/>
        <w:ind w:firstLine="289"/>
        <w:jc w:val="both"/>
        <w:rPr>
          <w:rFonts w:eastAsia="Times New Roman"/>
        </w:rPr>
      </w:pPr>
      <w:r>
        <w:rPr>
          <w:rFonts w:eastAsia="Times New Roman"/>
        </w:rPr>
        <w:t>The use of deep learning for forecasting is gaining popularity.</w:t>
      </w:r>
      <w:r w:rsidR="74038EF3" w:rsidRPr="74038EF3">
        <w:rPr>
          <w:rFonts w:eastAsia="Times New Roman"/>
        </w:rPr>
        <w:t xml:space="preserve"> Zhan et al. [9] used LSTM networks </w:t>
      </w:r>
      <w:r w:rsidR="00B67069">
        <w:rPr>
          <w:rFonts w:eastAsia="Times New Roman"/>
        </w:rPr>
        <w:t xml:space="preserve">sales from time-series and review sentiment data and achieved good performance due to LSTM’s ability of capturing long-term dependencies. </w:t>
      </w:r>
      <w:r w:rsidR="74038EF3" w:rsidRPr="74038EF3">
        <w:rPr>
          <w:rFonts w:eastAsia="Times New Roman"/>
        </w:rPr>
        <w:t>Jha and Pande [10]</w:t>
      </w:r>
      <w:r w:rsidR="00B67069">
        <w:rPr>
          <w:rFonts w:eastAsia="Times New Roman"/>
        </w:rPr>
        <w:t xml:space="preserve"> applied FB-Prophet to supermarket sales data, showing that it was quite good at tracking seasonal trends, through deep learning models were proposed to be capable of outperforming it with more granular datasets.</w:t>
      </w:r>
      <w:r w:rsidR="00A30C63">
        <w:rPr>
          <w:rFonts w:eastAsia="Times New Roman"/>
        </w:rPr>
        <w:t xml:space="preserve"> F. </w:t>
      </w:r>
      <w:r w:rsidR="74038EF3" w:rsidRPr="74038EF3">
        <w:rPr>
          <w:rFonts w:eastAsia="Times New Roman"/>
        </w:rPr>
        <w:t xml:space="preserve">Thiesing et al. [11] </w:t>
      </w:r>
      <w:r w:rsidR="00B67069">
        <w:rPr>
          <w:rFonts w:eastAsia="Times New Roman"/>
        </w:rPr>
        <w:t>reported early research on the use of backpropagation-trained neural network for supermarket sales prediction. Although traditional in design, their findings paved the way for the development of more advanced DL models being utilized today.</w:t>
      </w:r>
    </w:p>
    <w:p w14:paraId="5762325F" w14:textId="5BAF4850" w:rsidR="74038EF3" w:rsidRPr="00AE20D5" w:rsidRDefault="74038EF3" w:rsidP="00AE20D5">
      <w:pPr>
        <w:spacing w:before="120" w:after="60"/>
        <w:jc w:val="both"/>
        <w:rPr>
          <w:rFonts w:eastAsia="Times New Roman"/>
          <w:i/>
          <w:iCs/>
        </w:rPr>
      </w:pPr>
      <w:r w:rsidRPr="00AE20D5">
        <w:rPr>
          <w:rFonts w:eastAsia="Times New Roman"/>
          <w:i/>
          <w:iCs/>
        </w:rPr>
        <w:t>E. IoT and Smart Supply Chains</w:t>
      </w:r>
    </w:p>
    <w:p w14:paraId="1E2107C8" w14:textId="62BEAEA8" w:rsidR="74038EF3" w:rsidRDefault="00B67069" w:rsidP="00AE20D5">
      <w:pPr>
        <w:spacing w:after="120" w:line="228" w:lineRule="auto"/>
        <w:ind w:firstLine="289"/>
        <w:jc w:val="both"/>
        <w:rPr>
          <w:rFonts w:eastAsia="Times New Roman"/>
        </w:rPr>
      </w:pPr>
      <w:r>
        <w:rPr>
          <w:rFonts w:eastAsia="Times New Roman"/>
        </w:rPr>
        <w:t xml:space="preserve">Several studies were focused on combining machine learning and IoT for better inventory management and supply chain visibility. </w:t>
      </w:r>
      <w:r w:rsidR="74038EF3" w:rsidRPr="74038EF3">
        <w:rPr>
          <w:rFonts w:eastAsia="Times New Roman"/>
        </w:rPr>
        <w:t xml:space="preserve">Fan [12] </w:t>
      </w:r>
      <w:r>
        <w:rPr>
          <w:rFonts w:eastAsia="Times New Roman"/>
        </w:rPr>
        <w:t xml:space="preserve">emphasized the role of IoT in allowing real-time monitoring of inventories and maximizing satisfaction rates through genetic algorithms and dynamic batch control policies. </w:t>
      </w:r>
      <w:r w:rsidR="74038EF3" w:rsidRPr="74038EF3">
        <w:rPr>
          <w:rFonts w:eastAsia="Times New Roman"/>
        </w:rPr>
        <w:t xml:space="preserve">Jia [13] </w:t>
      </w:r>
      <w:r w:rsidR="002E2DA1">
        <w:rPr>
          <w:rFonts w:eastAsia="Times New Roman"/>
        </w:rPr>
        <w:t>suggested an IoT-based optimization system for e-commerce supply chains. With big data from smart devices, businesses were able to reduce shipping delays, improve customer satisfaction, and optimize inventory forecasting.</w:t>
      </w:r>
    </w:p>
    <w:p w14:paraId="70EEE26F" w14:textId="43CB2530" w:rsidR="74038EF3" w:rsidRPr="00AE20D5" w:rsidRDefault="74038EF3" w:rsidP="00AE20D5">
      <w:pPr>
        <w:spacing w:before="120" w:after="60"/>
        <w:jc w:val="both"/>
        <w:rPr>
          <w:rFonts w:eastAsia="Times New Roman"/>
          <w:i/>
          <w:iCs/>
        </w:rPr>
      </w:pPr>
      <w:r w:rsidRPr="00AE20D5">
        <w:rPr>
          <w:rFonts w:eastAsia="Times New Roman"/>
          <w:i/>
          <w:iCs/>
        </w:rPr>
        <w:t>F. Cross-Domain Applications and Comparative Studies</w:t>
      </w:r>
    </w:p>
    <w:p w14:paraId="223ED8D8" w14:textId="5157DCC7" w:rsidR="00271A88" w:rsidRDefault="002E2DA1" w:rsidP="00734675">
      <w:pPr>
        <w:spacing w:after="120" w:line="228" w:lineRule="auto"/>
        <w:ind w:firstLine="289"/>
        <w:jc w:val="both"/>
        <w:rPr>
          <w:rFonts w:eastAsia="Times New Roman"/>
        </w:rPr>
      </w:pPr>
      <w:r>
        <w:rPr>
          <w:rFonts w:eastAsia="Times New Roman"/>
        </w:rPr>
        <w:t xml:space="preserve">Several papers tackled machine learning applications outside of inventory and sales but provided insights with transferable value. </w:t>
      </w:r>
      <w:proofErr w:type="spellStart"/>
      <w:r w:rsidR="1D477C3D" w:rsidRPr="1D477C3D">
        <w:rPr>
          <w:rFonts w:eastAsia="Times New Roman"/>
        </w:rPr>
        <w:t>Bannaka</w:t>
      </w:r>
      <w:proofErr w:type="spellEnd"/>
      <w:r w:rsidR="1D477C3D" w:rsidRPr="1D477C3D">
        <w:rPr>
          <w:rFonts w:eastAsia="Times New Roman"/>
        </w:rPr>
        <w:t xml:space="preserve"> et al. [14] </w:t>
      </w:r>
      <w:r>
        <w:rPr>
          <w:rFonts w:eastAsia="Times New Roman"/>
        </w:rPr>
        <w:t xml:space="preserve">applied ML to predict IT graduate career progression based on regression and classification models, demonstrating the applicability of ML in various prediction contexts. </w:t>
      </w:r>
      <w:r w:rsidR="1D477C3D" w:rsidRPr="1D477C3D">
        <w:rPr>
          <w:rFonts w:eastAsia="Times New Roman"/>
        </w:rPr>
        <w:t xml:space="preserve">A comprehensive survey by Ranjitha et al. [15] </w:t>
      </w:r>
      <w:r>
        <w:rPr>
          <w:rFonts w:eastAsia="Times New Roman"/>
        </w:rPr>
        <w:t>mapped a range of ML models for sales forecasting, categorizing them by algorithm type and application domain, offering a starting point guide to model selection.</w:t>
      </w:r>
    </w:p>
    <w:p w14:paraId="543A97D0" w14:textId="343F81F5" w:rsidR="00271A88" w:rsidRPr="00734675" w:rsidRDefault="3365D48A" w:rsidP="00734675">
      <w:pPr>
        <w:widowControl w:val="0"/>
        <w:tabs>
          <w:tab w:val="left" w:pos="2089"/>
        </w:tabs>
        <w:autoSpaceDE w:val="0"/>
        <w:autoSpaceDN w:val="0"/>
        <w:spacing w:before="160" w:after="80" w:line="228" w:lineRule="auto"/>
        <w:outlineLvl w:val="0"/>
        <w:rPr>
          <w:spacing w:val="7"/>
        </w:rPr>
      </w:pPr>
      <w:r w:rsidRPr="00AE20D5">
        <w:rPr>
          <w:spacing w:val="7"/>
        </w:rPr>
        <w:t>III. Proposed Methodology</w:t>
      </w:r>
    </w:p>
    <w:p w14:paraId="536F563C" w14:textId="0A575A94" w:rsidR="3365D48A" w:rsidRPr="00271A88" w:rsidRDefault="3365D48A" w:rsidP="006C1E1A">
      <w:pPr>
        <w:spacing w:after="120" w:line="228" w:lineRule="auto"/>
        <w:ind w:firstLine="289"/>
        <w:jc w:val="both"/>
        <w:rPr>
          <w:rFonts w:eastAsia="Times New Roman"/>
          <w:b/>
          <w:bCs/>
          <w:lang w:val="en-IN"/>
        </w:rPr>
      </w:pPr>
      <w:r w:rsidRPr="3365D48A">
        <w:rPr>
          <w:rFonts w:eastAsia="Times New Roman"/>
        </w:rPr>
        <w:t>The proposed methodology leverages ensemble machine learning techniques—Random Forest, XGBoost, and LightGBM—to forecast daily item-level sales for effective retail inventory management. The implementation follows a structured pipeline comprising data preprocessing, detailed feature engineering, model training (with a focus on LightGBM), hyperparameter tuning, and performance evaluation. The overall system architecture is illustrated in Figure 1.</w:t>
      </w:r>
    </w:p>
    <w:p w14:paraId="5B8CE4AE" w14:textId="131F902A" w:rsidR="3365D48A" w:rsidRPr="00AE2897" w:rsidRDefault="3365D48A" w:rsidP="00BC3FC5">
      <w:pPr>
        <w:spacing w:before="120" w:after="60"/>
        <w:ind w:left="289" w:hanging="289"/>
        <w:jc w:val="left"/>
        <w:outlineLvl w:val="1"/>
        <w:rPr>
          <w:rFonts w:eastAsia="Times New Roman"/>
          <w:i/>
          <w:iCs/>
          <w:sz w:val="28"/>
          <w:szCs w:val="28"/>
        </w:rPr>
      </w:pPr>
      <w:r w:rsidRPr="00AE2897">
        <w:rPr>
          <w:rFonts w:eastAsia="Times New Roman"/>
          <w:i/>
          <w:iCs/>
        </w:rPr>
        <w:t xml:space="preserve">A. Dataset Description </w:t>
      </w:r>
    </w:p>
    <w:p w14:paraId="4D6796B6" w14:textId="70A6B2EF" w:rsidR="002E2DA1" w:rsidRDefault="3365D48A" w:rsidP="002A7ECF">
      <w:pPr>
        <w:spacing w:after="120" w:line="228" w:lineRule="auto"/>
        <w:ind w:firstLine="289"/>
        <w:jc w:val="both"/>
        <w:rPr>
          <w:rFonts w:eastAsia="Times New Roman"/>
        </w:rPr>
      </w:pPr>
      <w:r w:rsidRPr="3365D48A">
        <w:rPr>
          <w:rFonts w:eastAsia="Times New Roman"/>
        </w:rPr>
        <w:t>Th</w:t>
      </w:r>
      <w:r w:rsidR="00443C4D">
        <w:rPr>
          <w:rFonts w:eastAsia="Times New Roman"/>
        </w:rPr>
        <w:t xml:space="preserve">e study utilizes the IC Company sales dataset, which is a publicly available dataset that contains transaction history for </w:t>
      </w:r>
      <w:r w:rsidR="00C1002C">
        <w:rPr>
          <w:rFonts w:eastAsia="Times New Roman"/>
        </w:rPr>
        <w:t>several</w:t>
      </w:r>
      <w:r w:rsidR="00443C4D">
        <w:rPr>
          <w:rFonts w:eastAsia="Times New Roman"/>
        </w:rPr>
        <w:t xml:space="preserve"> shops for a few years. Each record contains the following key fields: date, shop ID, item ID, item price, and daily item quantity. The data contains real-world trends, </w:t>
      </w:r>
      <w:r w:rsidR="00443C4D">
        <w:rPr>
          <w:rFonts w:eastAsia="Times New Roman"/>
        </w:rPr>
        <w:lastRenderedPageBreak/>
        <w:t xml:space="preserve">seasonal patterns, and spikes in demand, making it suitable for </w:t>
      </w:r>
      <w:r w:rsidR="007D7E71">
        <w:rPr>
          <w:noProof/>
        </w:rPr>
        <w:drawing>
          <wp:anchor distT="0" distB="0" distL="114300" distR="114300" simplePos="0" relativeHeight="251658240" behindDoc="0" locked="0" layoutInCell="1" allowOverlap="1" wp14:anchorId="72A27196" wp14:editId="52FEE3DE">
            <wp:simplePos x="0" y="0"/>
            <wp:positionH relativeFrom="column">
              <wp:posOffset>27305</wp:posOffset>
            </wp:positionH>
            <wp:positionV relativeFrom="paragraph">
              <wp:posOffset>312274</wp:posOffset>
            </wp:positionV>
            <wp:extent cx="3007360" cy="965835"/>
            <wp:effectExtent l="0" t="0" r="2540" b="5715"/>
            <wp:wrapSquare wrapText="bothSides"/>
            <wp:docPr id="1970512239" name="Picture 2" descr="A diagram of a system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12239" name="Picture 2" descr="A diagram of a system architecture&#10;&#10;AI-generated content may be incorrect."/>
                    <pic:cNvPicPr/>
                  </pic:nvPicPr>
                  <pic:blipFill rotWithShape="1">
                    <a:blip r:embed="rId11"/>
                    <a:srcRect t="21185" r="1109" b="31153"/>
                    <a:stretch/>
                  </pic:blipFill>
                  <pic:spPr bwMode="auto">
                    <a:xfrm>
                      <a:off x="0" y="0"/>
                      <a:ext cx="3007360" cy="96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3C4D">
        <w:rPr>
          <w:rFonts w:eastAsia="Times New Roman"/>
        </w:rPr>
        <w:t>retail demand forecasting.</w:t>
      </w:r>
      <w:r w:rsidR="00443C4D" w:rsidRPr="00A8798B">
        <w:rPr>
          <w:rFonts w:eastAsia="Times New Roman"/>
        </w:rPr>
        <w:t xml:space="preserve"> </w:t>
      </w:r>
    </w:p>
    <w:p w14:paraId="78C954F5" w14:textId="5643587E" w:rsidR="002E2DA1" w:rsidRPr="00A1193A" w:rsidRDefault="002E2DA1" w:rsidP="002E2DA1">
      <w:pPr>
        <w:spacing w:before="80" w:after="200"/>
        <w:jc w:val="both"/>
        <w:rPr>
          <w:rStyle w:val="eop"/>
          <w:sz w:val="16"/>
          <w:szCs w:val="16"/>
        </w:rPr>
      </w:pPr>
      <w:r w:rsidRPr="002D6739">
        <w:rPr>
          <w:sz w:val="16"/>
          <w:szCs w:val="16"/>
        </w:rPr>
        <w:t>Fig 1. System Architecture for Daily Item-Level Sales Forecasting Using Ensemble Machine Learning Models</w:t>
      </w:r>
    </w:p>
    <w:p w14:paraId="187FC586" w14:textId="206B9004" w:rsidR="002E2DA1" w:rsidRDefault="002E2DA1" w:rsidP="002E2DA1">
      <w:pPr>
        <w:spacing w:after="120" w:line="228" w:lineRule="auto"/>
        <w:jc w:val="both"/>
        <w:rPr>
          <w:rFonts w:eastAsia="Times New Roman"/>
        </w:rPr>
      </w:pPr>
    </w:p>
    <w:p w14:paraId="5D03C63F" w14:textId="24E5126A" w:rsidR="00271A88" w:rsidRPr="00A8798B" w:rsidRDefault="3365D48A" w:rsidP="006C1E1A">
      <w:pPr>
        <w:spacing w:before="120" w:after="60"/>
        <w:ind w:left="289" w:hanging="289"/>
        <w:jc w:val="left"/>
        <w:outlineLvl w:val="1"/>
        <w:rPr>
          <w:rFonts w:eastAsia="Times New Roman"/>
          <w:i/>
          <w:iCs/>
        </w:rPr>
      </w:pPr>
      <w:r w:rsidRPr="00A8798B">
        <w:rPr>
          <w:rFonts w:eastAsia="Times New Roman"/>
          <w:i/>
          <w:iCs/>
        </w:rPr>
        <w:t xml:space="preserve">B. </w:t>
      </w:r>
      <w:r w:rsidR="00271A88" w:rsidRPr="00A8798B">
        <w:rPr>
          <w:rFonts w:eastAsia="Times New Roman"/>
          <w:i/>
          <w:iCs/>
        </w:rPr>
        <w:t>Data Preprocessing</w:t>
      </w:r>
      <w:r w:rsidR="00ED3564">
        <w:rPr>
          <w:rFonts w:eastAsia="Times New Roman"/>
          <w:i/>
          <w:iCs/>
        </w:rPr>
        <w:t xml:space="preserve"> and Feature Engineering</w:t>
      </w:r>
    </w:p>
    <w:p w14:paraId="351F3708" w14:textId="0530F04A" w:rsidR="00ED3564" w:rsidRPr="00ED3564" w:rsidRDefault="00ED3564" w:rsidP="00ED3564">
      <w:pPr>
        <w:spacing w:after="120" w:line="228" w:lineRule="auto"/>
        <w:ind w:firstLine="289"/>
        <w:jc w:val="both"/>
        <w:rPr>
          <w:color w:val="111111"/>
          <w:lang w:bidi="hi-IN"/>
        </w:rPr>
      </w:pPr>
      <w:r w:rsidRPr="00C1002C">
        <w:rPr>
          <w:rStyle w:val="eop"/>
          <w:color w:val="111111"/>
          <w:lang w:bidi="hi-IN"/>
        </w:rPr>
        <w:t>The</w:t>
      </w:r>
      <w:r w:rsidRPr="00ED3564">
        <w:rPr>
          <w:color w:val="111111"/>
          <w:lang w:bidi="hi-IN"/>
        </w:rPr>
        <w:t xml:space="preserve"> raw dataset was cleaned and transformed using Python’s </w:t>
      </w:r>
      <w:r w:rsidRPr="00ED3564">
        <w:rPr>
          <w:i/>
          <w:iCs/>
          <w:color w:val="111111"/>
          <w:lang w:bidi="hi-IN"/>
        </w:rPr>
        <w:t>pandas</w:t>
      </w:r>
      <w:r w:rsidRPr="00ED3564">
        <w:rPr>
          <w:color w:val="111111"/>
          <w:lang w:bidi="hi-IN"/>
        </w:rPr>
        <w:t xml:space="preserve"> library to ensure consistency and model readiness. Records containing negative item prices or quantities were removed to eliminate input errors. Missing values were handled using forward-fill techniques for temporal consistency, and median imputation where applicable. The date field was converted into datetime format, enabling the extraction of additional temporal features such as year, month, day, and weekday. Binary indicators, including </w:t>
      </w:r>
      <w:proofErr w:type="spellStart"/>
      <w:r w:rsidRPr="00ED3564">
        <w:rPr>
          <w:color w:val="111111"/>
          <w:lang w:bidi="hi-IN"/>
        </w:rPr>
        <w:t>is_weekend</w:t>
      </w:r>
      <w:proofErr w:type="spellEnd"/>
      <w:r w:rsidRPr="00ED3564">
        <w:rPr>
          <w:color w:val="111111"/>
          <w:lang w:bidi="hi-IN"/>
        </w:rPr>
        <w:t xml:space="preserve"> and </w:t>
      </w:r>
      <w:proofErr w:type="spellStart"/>
      <w:r w:rsidRPr="00ED3564">
        <w:rPr>
          <w:color w:val="111111"/>
          <w:lang w:bidi="hi-IN"/>
        </w:rPr>
        <w:t>is_start_of_month</w:t>
      </w:r>
      <w:proofErr w:type="spellEnd"/>
      <w:r w:rsidRPr="00ED3564">
        <w:rPr>
          <w:color w:val="111111"/>
          <w:lang w:bidi="hi-IN"/>
        </w:rPr>
        <w:t xml:space="preserve">, were derived to capture calendar-related effects. Categorical variables, such as </w:t>
      </w:r>
      <w:proofErr w:type="spellStart"/>
      <w:r w:rsidRPr="00ED3564">
        <w:rPr>
          <w:color w:val="111111"/>
          <w:lang w:bidi="hi-IN"/>
        </w:rPr>
        <w:t>shop_id</w:t>
      </w:r>
      <w:proofErr w:type="spellEnd"/>
      <w:r w:rsidRPr="00ED3564">
        <w:rPr>
          <w:color w:val="111111"/>
          <w:lang w:bidi="hi-IN"/>
        </w:rPr>
        <w:t xml:space="preserve"> and </w:t>
      </w:r>
      <w:proofErr w:type="spellStart"/>
      <w:r w:rsidRPr="00ED3564">
        <w:rPr>
          <w:color w:val="111111"/>
          <w:lang w:bidi="hi-IN"/>
        </w:rPr>
        <w:t>item_id</w:t>
      </w:r>
      <w:proofErr w:type="spellEnd"/>
      <w:r w:rsidRPr="00ED3564">
        <w:rPr>
          <w:color w:val="111111"/>
          <w:lang w:bidi="hi-IN"/>
        </w:rPr>
        <w:t xml:space="preserve">, were label encoded to retain ordinal structure for tree-based models like </w:t>
      </w:r>
      <w:proofErr w:type="spellStart"/>
      <w:r w:rsidRPr="00ED3564">
        <w:rPr>
          <w:color w:val="111111"/>
          <w:lang w:bidi="hi-IN"/>
        </w:rPr>
        <w:t>LightGBM</w:t>
      </w:r>
      <w:proofErr w:type="spellEnd"/>
      <w:r w:rsidRPr="00ED3564">
        <w:rPr>
          <w:color w:val="111111"/>
          <w:lang w:bidi="hi-IN"/>
        </w:rPr>
        <w:t>.</w:t>
      </w:r>
    </w:p>
    <w:p w14:paraId="554CF95C" w14:textId="77777777" w:rsidR="00ED3564" w:rsidRDefault="00ED3564" w:rsidP="00ED3564">
      <w:pPr>
        <w:spacing w:after="120" w:line="228" w:lineRule="auto"/>
        <w:ind w:firstLine="289"/>
        <w:jc w:val="both"/>
        <w:rPr>
          <w:color w:val="111111"/>
          <w:lang w:bidi="hi-IN"/>
        </w:rPr>
      </w:pPr>
      <w:r w:rsidRPr="00ED3564">
        <w:rPr>
          <w:color w:val="111111"/>
          <w:lang w:bidi="hi-IN"/>
        </w:rPr>
        <w:t>To enhance predictive performance, a set of lag features was engineered using grouped time-series transformations over 1, 2, 3, 7, and 14-day lags. In addition, rolling statistics (mean and standard deviation) over a 7-day window were introduced to model local sales trends. Aggregated features, including average sales per item and per store, mean item price, and transaction-level revenue, were computed. A binary flag (</w:t>
      </w:r>
      <w:r w:rsidRPr="00ED3564">
        <w:rPr>
          <w:color w:val="111111"/>
          <w:lang w:bidi="hi-IN"/>
        </w:rPr>
        <w:t>demand spike</w:t>
      </w:r>
      <w:r w:rsidRPr="00ED3564">
        <w:rPr>
          <w:color w:val="111111"/>
          <w:lang w:bidi="hi-IN"/>
        </w:rPr>
        <w:t>) was also introduced to indicate instances where daily sales exceeded the 7-day rolling average. Price-based transformations included logarithmic scaling (</w:t>
      </w:r>
      <w:proofErr w:type="spellStart"/>
      <w:r w:rsidRPr="00ED3564">
        <w:rPr>
          <w:color w:val="111111"/>
          <w:lang w:bidi="hi-IN"/>
        </w:rPr>
        <w:t>log_price</w:t>
      </w:r>
      <w:proofErr w:type="spellEnd"/>
      <w:r w:rsidRPr="00ED3564">
        <w:rPr>
          <w:color w:val="111111"/>
          <w:lang w:bidi="hi-IN"/>
        </w:rPr>
        <w:t>) and deviation from mean price to capture price sensitivity. All feature engineering was constrained to utilize only historical data available up to the prediction date, thereby avoiding data leakage.</w:t>
      </w:r>
    </w:p>
    <w:p w14:paraId="79B3E6BE" w14:textId="3FD23DE7" w:rsidR="3365D48A" w:rsidRPr="00ED3564" w:rsidRDefault="3365D48A" w:rsidP="00ED3564">
      <w:pPr>
        <w:spacing w:after="120" w:line="228" w:lineRule="auto"/>
        <w:jc w:val="both"/>
        <w:rPr>
          <w:color w:val="111111"/>
          <w:lang w:bidi="hi-IN"/>
        </w:rPr>
      </w:pPr>
      <w:r w:rsidRPr="00A8798B">
        <w:rPr>
          <w:rFonts w:eastAsia="Times New Roman"/>
          <w:i/>
          <w:iCs/>
        </w:rPr>
        <w:t xml:space="preserve">D. </w:t>
      </w:r>
      <w:proofErr w:type="spellStart"/>
      <w:r w:rsidRPr="00A8798B">
        <w:rPr>
          <w:rFonts w:eastAsia="Times New Roman"/>
          <w:i/>
          <w:iCs/>
        </w:rPr>
        <w:t>LightGBM</w:t>
      </w:r>
      <w:proofErr w:type="spellEnd"/>
      <w:r w:rsidRPr="00A8798B">
        <w:rPr>
          <w:rFonts w:eastAsia="Times New Roman"/>
          <w:i/>
          <w:iCs/>
        </w:rPr>
        <w:t xml:space="preserve"> Model Implementation </w:t>
      </w:r>
    </w:p>
    <w:p w14:paraId="05AAC8F8" w14:textId="2E3B0F2E" w:rsidR="00F45396" w:rsidRDefault="00ED3564" w:rsidP="00ED3564">
      <w:pPr>
        <w:spacing w:after="120" w:line="228" w:lineRule="auto"/>
        <w:ind w:firstLine="289"/>
        <w:jc w:val="both"/>
        <w:rPr>
          <w:rFonts w:eastAsia="Times New Roman"/>
        </w:rPr>
      </w:pPr>
      <w:proofErr w:type="spellStart"/>
      <w:r w:rsidRPr="00ED3564">
        <w:rPr>
          <w:rFonts w:eastAsia="Times New Roman"/>
        </w:rPr>
        <w:t>LightGBM</w:t>
      </w:r>
      <w:proofErr w:type="spellEnd"/>
      <w:r w:rsidRPr="00ED3564">
        <w:rPr>
          <w:rFonts w:eastAsia="Times New Roman"/>
        </w:rPr>
        <w:t xml:space="preserve"> was selected as the baseline algorithm for our sales forecasting model due to its outstanding performance in handling large datasets and its capacity to learn intricate, non-linear data patterns. As seen from </w:t>
      </w:r>
      <w:r w:rsidRPr="00ED3564">
        <w:rPr>
          <w:rFonts w:eastAsia="Times New Roman"/>
          <w:i/>
          <w:iCs/>
        </w:rPr>
        <w:t>Figure 2</w:t>
      </w:r>
      <w:r w:rsidRPr="00ED3564">
        <w:rPr>
          <w:rFonts w:eastAsia="Times New Roman"/>
        </w:rPr>
        <w:t xml:space="preserve">, </w:t>
      </w:r>
      <w:proofErr w:type="spellStart"/>
      <w:r w:rsidRPr="00ED3564">
        <w:rPr>
          <w:rFonts w:eastAsia="Times New Roman"/>
        </w:rPr>
        <w:t>LightGBM</w:t>
      </w:r>
      <w:proofErr w:type="spellEnd"/>
      <w:r w:rsidRPr="00ED3564">
        <w:rPr>
          <w:rFonts w:eastAsia="Times New Roman"/>
        </w:rPr>
        <w:t xml:space="preserve"> operates on a gradient boosting paradigm, wherein an ensemble of decision trees is built sequentially. Each new tree is trained to minimize the mistakes made by the former trees </w:t>
      </w:r>
      <w:r w:rsidRPr="00ED3564">
        <w:rPr>
          <w:rFonts w:eastAsia="Times New Roman"/>
        </w:rPr>
        <w:t>for</w:t>
      </w:r>
      <w:r w:rsidRPr="00ED3564">
        <w:rPr>
          <w:rFonts w:eastAsia="Times New Roman"/>
        </w:rPr>
        <w:t xml:space="preserve"> the model to refine its accuracy step by step. The regression objective function was particularly implemented to suit our continuous target variable, which in our example entails monthly sales of items. To further model precision, we applied a systematic approach of hyperparameter tuning. Several significant parameters were tried with different values to see their </w:t>
      </w:r>
      <w:r w:rsidRPr="00ED3564">
        <w:rPr>
          <w:rFonts w:eastAsia="Times New Roman"/>
        </w:rPr>
        <w:t>impact</w:t>
      </w:r>
      <w:r w:rsidRPr="00ED3564">
        <w:rPr>
          <w:rFonts w:eastAsia="Times New Roman"/>
        </w:rPr>
        <w:t xml:space="preserve">. The boosting rounds or the number of trees—that is, the </w:t>
      </w:r>
      <w:proofErr w:type="spellStart"/>
      <w:r w:rsidRPr="00ED3564">
        <w:rPr>
          <w:rFonts w:eastAsia="Times New Roman"/>
        </w:rPr>
        <w:t>n_estimators</w:t>
      </w:r>
      <w:proofErr w:type="spellEnd"/>
      <w:r w:rsidRPr="00ED3564">
        <w:rPr>
          <w:rFonts w:eastAsia="Times New Roman"/>
        </w:rPr>
        <w:t xml:space="preserve"> parameter—was adjusted to determine how it affects model depth and precision. Increasing the number of </w:t>
      </w:r>
      <w:r w:rsidRPr="00ED3564">
        <w:rPr>
          <w:rFonts w:eastAsia="Times New Roman"/>
        </w:rPr>
        <w:t>trees may increase learning but comes at the cost of overfitting, which was offset by varying other hyperparameters simultaneously. </w:t>
      </w:r>
    </w:p>
    <w:p w14:paraId="3CD9E0D4" w14:textId="77777777" w:rsidR="00ED3564" w:rsidRPr="00ED3564" w:rsidRDefault="00ED3564" w:rsidP="00ED3564">
      <w:pPr>
        <w:spacing w:after="120" w:line="228" w:lineRule="auto"/>
        <w:ind w:firstLine="289"/>
        <w:jc w:val="both"/>
      </w:pPr>
      <w:r w:rsidRPr="00ED3564">
        <w:t xml:space="preserve">Tree complexity was controlled with the </w:t>
      </w:r>
      <w:proofErr w:type="spellStart"/>
      <w:r w:rsidRPr="00ED3564">
        <w:t>max_depth</w:t>
      </w:r>
      <w:proofErr w:type="spellEnd"/>
      <w:r w:rsidRPr="00ED3564">
        <w:t xml:space="preserve"> parameter, which limits how deep the trees can be. Balanced depth guarantees the model learns significant patterns without memorizing noise. Learning rate, another important parameter, controls the magnitude of the steps the model learns during optimization. Smaller values such as 0.03 and 0.05 were experimented with to reduce learning speed, allowing the model to generalize more across many iterations. </w:t>
      </w:r>
    </w:p>
    <w:p w14:paraId="0D93041A" w14:textId="77777777" w:rsidR="00ED3564" w:rsidRPr="00ED3564" w:rsidRDefault="00ED3564" w:rsidP="00ED3564">
      <w:pPr>
        <w:spacing w:after="120" w:line="228" w:lineRule="auto"/>
        <w:ind w:firstLine="289"/>
        <w:jc w:val="both"/>
      </w:pPr>
      <w:r w:rsidRPr="00ED3564">
        <w:t xml:space="preserve">Randomness was incorporated to facilitate generalization and prevent overfitting through the subsample and </w:t>
      </w:r>
      <w:proofErr w:type="spellStart"/>
      <w:r w:rsidRPr="00ED3564">
        <w:t>colsample_bytree</w:t>
      </w:r>
      <w:proofErr w:type="spellEnd"/>
      <w:r w:rsidRPr="00ED3564">
        <w:t xml:space="preserve"> parameters. The former parameter makes it so that every boosting step is trained on a random part of the data, while the latter parameter randomly selects a subset of features for every tree. Such variety in the trees contributes to the strength of the final model. </w:t>
      </w:r>
    </w:p>
    <w:p w14:paraId="5C11202D" w14:textId="77777777" w:rsidR="00ED3564" w:rsidRPr="00ED3564" w:rsidRDefault="00ED3564" w:rsidP="00ED3564">
      <w:pPr>
        <w:spacing w:after="120" w:line="228" w:lineRule="auto"/>
        <w:ind w:firstLine="289"/>
        <w:jc w:val="both"/>
      </w:pPr>
      <w:r w:rsidRPr="00ED3564">
        <w:t xml:space="preserve">What makes </w:t>
      </w:r>
      <w:proofErr w:type="spellStart"/>
      <w:r w:rsidRPr="00ED3564">
        <w:t>LightGBM</w:t>
      </w:r>
      <w:proofErr w:type="spellEnd"/>
      <w:r w:rsidRPr="00ED3564">
        <w:t xml:space="preserve"> stand out from other boosting techniques is that it has internal optimization procedures. As can be seen in </w:t>
      </w:r>
      <w:r w:rsidRPr="00ED3564">
        <w:rPr>
          <w:i/>
          <w:iCs/>
        </w:rPr>
        <w:t>Figure 2</w:t>
      </w:r>
      <w:r w:rsidRPr="00ED3564">
        <w:t xml:space="preserve">, one such procedure is histogram-based decision tree learning. This procedure bins continuous features into discrete bins, both memory usage and computation time are decreased considerably. This binning allows </w:t>
      </w:r>
      <w:proofErr w:type="spellStart"/>
      <w:r w:rsidRPr="00ED3564">
        <w:t>LightGBM</w:t>
      </w:r>
      <w:proofErr w:type="spellEnd"/>
      <w:r w:rsidRPr="00ED3564">
        <w:t xml:space="preserve"> to learn faster without decreasing model accuracy, which is particularly helpful in real-time critical forecasting scenarios. </w:t>
      </w:r>
    </w:p>
    <w:p w14:paraId="54243A82" w14:textId="77777777" w:rsidR="002203C4" w:rsidRDefault="002203C4" w:rsidP="00ED3564">
      <w:pPr>
        <w:spacing w:after="120" w:line="228" w:lineRule="auto"/>
        <w:ind w:firstLine="289"/>
        <w:jc w:val="both"/>
      </w:pPr>
      <w:r>
        <w:rPr>
          <w:noProof/>
        </w:rPr>
        <w:drawing>
          <wp:anchor distT="0" distB="0" distL="114300" distR="114300" simplePos="0" relativeHeight="251659264" behindDoc="1" locked="0" layoutInCell="1" allowOverlap="1" wp14:anchorId="48E4462D" wp14:editId="4FF714A1">
            <wp:simplePos x="0" y="0"/>
            <wp:positionH relativeFrom="column">
              <wp:posOffset>171450</wp:posOffset>
            </wp:positionH>
            <wp:positionV relativeFrom="paragraph">
              <wp:posOffset>1095375</wp:posOffset>
            </wp:positionV>
            <wp:extent cx="2520950" cy="1189990"/>
            <wp:effectExtent l="0" t="0" r="0" b="0"/>
            <wp:wrapTight wrapText="bothSides">
              <wp:wrapPolygon edited="0">
                <wp:start x="0" y="0"/>
                <wp:lineTo x="0" y="21093"/>
                <wp:lineTo x="21382" y="21093"/>
                <wp:lineTo x="21382" y="0"/>
                <wp:lineTo x="0" y="0"/>
              </wp:wrapPolygon>
            </wp:wrapTight>
            <wp:docPr id="1279995479" name="Picture 1" descr="A diagram of a tree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5479" name="Picture 1" descr="A diagram of a tree growt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950" cy="1189990"/>
                    </a:xfrm>
                    <a:prstGeom prst="rect">
                      <a:avLst/>
                    </a:prstGeom>
                  </pic:spPr>
                </pic:pic>
              </a:graphicData>
            </a:graphic>
            <wp14:sizeRelH relativeFrom="margin">
              <wp14:pctWidth>0</wp14:pctWidth>
            </wp14:sizeRelH>
            <wp14:sizeRelV relativeFrom="margin">
              <wp14:pctHeight>0</wp14:pctHeight>
            </wp14:sizeRelV>
          </wp:anchor>
        </w:drawing>
      </w:r>
      <w:r w:rsidR="00ED3564" w:rsidRPr="00ED3564">
        <w:t xml:space="preserve">Additionally, </w:t>
      </w:r>
      <w:proofErr w:type="spellStart"/>
      <w:r w:rsidR="00ED3564" w:rsidRPr="00ED3564">
        <w:t>LightGBM</w:t>
      </w:r>
      <w:proofErr w:type="spellEnd"/>
      <w:r w:rsidR="00ED3564" w:rsidRPr="00ED3564">
        <w:t xml:space="preserve"> uses a leaf-wise tree growth approach, as compared to the traditional level-wise approach used in methods like </w:t>
      </w:r>
      <w:proofErr w:type="spellStart"/>
      <w:r w:rsidR="00ED3564" w:rsidRPr="00ED3564">
        <w:t>XGBoost</w:t>
      </w:r>
      <w:proofErr w:type="spellEnd"/>
      <w:r w:rsidR="00ED3564" w:rsidRPr="00ED3564">
        <w:t xml:space="preserve">. </w:t>
      </w:r>
      <w:r w:rsidR="008D07D9" w:rsidRPr="008D07D9">
        <w:t xml:space="preserve">*Figure 3* illustrates the difference between </w:t>
      </w:r>
      <w:proofErr w:type="spellStart"/>
      <w:r w:rsidR="008D07D9" w:rsidRPr="008D07D9">
        <w:t>XGBoost’s</w:t>
      </w:r>
      <w:proofErr w:type="spellEnd"/>
      <w:r w:rsidR="008D07D9" w:rsidRPr="008D07D9">
        <w:t xml:space="preserve"> level-wise tree growth and </w:t>
      </w:r>
      <w:proofErr w:type="spellStart"/>
      <w:r w:rsidR="008D07D9" w:rsidRPr="008D07D9">
        <w:t>LightGBM’s</w:t>
      </w:r>
      <w:proofErr w:type="spellEnd"/>
      <w:r w:rsidR="008D07D9" w:rsidRPr="008D07D9">
        <w:t xml:space="preserve"> leaf-wise growth. While level-wise expansion grows all leaves uniformly, </w:t>
      </w:r>
      <w:proofErr w:type="spellStart"/>
      <w:r w:rsidR="008D07D9" w:rsidRPr="008D07D9">
        <w:t>LightGBM</w:t>
      </w:r>
      <w:proofErr w:type="spellEnd"/>
      <w:r w:rsidR="008D07D9" w:rsidRPr="008D07D9">
        <w:t xml:space="preserve"> selects the leaf with the highest loss to split, allowing deeper, more efficient trees. This </w:t>
      </w:r>
    </w:p>
    <w:p w14:paraId="598C7749" w14:textId="77777777" w:rsidR="002203C4" w:rsidRDefault="002203C4" w:rsidP="002203C4">
      <w:pPr>
        <w:spacing w:after="120" w:line="228" w:lineRule="auto"/>
        <w:jc w:val="both"/>
      </w:pPr>
    </w:p>
    <w:p w14:paraId="4AF2DD26" w14:textId="77777777" w:rsidR="002203C4" w:rsidRDefault="002203C4" w:rsidP="002203C4">
      <w:pPr>
        <w:spacing w:after="120" w:line="228" w:lineRule="auto"/>
        <w:jc w:val="both"/>
      </w:pPr>
    </w:p>
    <w:p w14:paraId="3A56CFDF" w14:textId="77777777" w:rsidR="002203C4" w:rsidRDefault="002203C4" w:rsidP="002203C4">
      <w:pPr>
        <w:spacing w:after="120" w:line="228" w:lineRule="auto"/>
        <w:jc w:val="both"/>
      </w:pPr>
    </w:p>
    <w:p w14:paraId="303AAA6B" w14:textId="77777777" w:rsidR="002203C4" w:rsidRDefault="002203C4" w:rsidP="002203C4">
      <w:pPr>
        <w:spacing w:after="120" w:line="228" w:lineRule="auto"/>
        <w:jc w:val="both"/>
      </w:pPr>
    </w:p>
    <w:p w14:paraId="40B577F2" w14:textId="77777777" w:rsidR="002203C4" w:rsidRDefault="002203C4" w:rsidP="002203C4">
      <w:pPr>
        <w:spacing w:after="120" w:line="228" w:lineRule="auto"/>
        <w:jc w:val="both"/>
      </w:pPr>
    </w:p>
    <w:p w14:paraId="57233018" w14:textId="77777777" w:rsidR="002203C4" w:rsidRDefault="002203C4" w:rsidP="002203C4">
      <w:pPr>
        <w:spacing w:after="120" w:line="228" w:lineRule="auto"/>
        <w:jc w:val="both"/>
      </w:pPr>
    </w:p>
    <w:p w14:paraId="3E90B185" w14:textId="77777777" w:rsidR="002203C4" w:rsidRDefault="002203C4" w:rsidP="002203C4">
      <w:pPr>
        <w:spacing w:before="80" w:after="200"/>
        <w:jc w:val="both"/>
        <w:rPr>
          <w:color w:val="000000" w:themeColor="text1"/>
          <w:sz w:val="16"/>
          <w:szCs w:val="16"/>
          <w:lang w:val="en-IN"/>
        </w:rPr>
      </w:pPr>
      <w:r w:rsidRPr="002203C4">
        <w:rPr>
          <w:color w:val="000000" w:themeColor="text1"/>
          <w:sz w:val="16"/>
          <w:szCs w:val="16"/>
          <w:lang w:val="en-IN"/>
        </w:rPr>
        <w:t xml:space="preserve">Fig 3. Leaf-wise growth technique in </w:t>
      </w:r>
      <w:proofErr w:type="spellStart"/>
      <w:r w:rsidRPr="002203C4">
        <w:rPr>
          <w:color w:val="000000" w:themeColor="text1"/>
          <w:sz w:val="16"/>
          <w:szCs w:val="16"/>
          <w:lang w:val="en-IN"/>
        </w:rPr>
        <w:t>LightGBM</w:t>
      </w:r>
      <w:proofErr w:type="spellEnd"/>
    </w:p>
    <w:p w14:paraId="180C4A2C" w14:textId="4B029EBE" w:rsidR="00ED3564" w:rsidRPr="00ED3564" w:rsidRDefault="008D07D9" w:rsidP="002203C4">
      <w:pPr>
        <w:spacing w:before="80" w:after="200"/>
        <w:jc w:val="both"/>
        <w:rPr>
          <w:color w:val="000000" w:themeColor="text1"/>
          <w:sz w:val="16"/>
          <w:szCs w:val="16"/>
          <w:lang w:val="en-IN"/>
        </w:rPr>
      </w:pPr>
      <w:r w:rsidRPr="008D07D9">
        <w:t xml:space="preserve">approach improves accuracy by focusing on areas with the most learning potential, though it requires depth control (e.g., </w:t>
      </w:r>
      <w:proofErr w:type="spellStart"/>
      <w:r w:rsidRPr="008D07D9">
        <w:t>max_depth</w:t>
      </w:r>
      <w:proofErr w:type="spellEnd"/>
      <w:r w:rsidRPr="008D07D9">
        <w:t>) to prevent </w:t>
      </w:r>
      <w:r w:rsidRPr="008D07D9">
        <w:t>overfitting.</w:t>
      </w:r>
      <w:r w:rsidRPr="00ED3564">
        <w:t xml:space="preserve"> In</w:t>
      </w:r>
      <w:r w:rsidR="00ED3564" w:rsidRPr="00ED3564">
        <w:t xml:space="preserve"> this approach, the algorithm selects the leaf that gives the maximum loss reduction and splits it first. This has the effect of creating deeper and more accurate trees, provided they are regularized with parameters like </w:t>
      </w:r>
      <w:proofErr w:type="spellStart"/>
      <w:r w:rsidR="00ED3564" w:rsidRPr="00ED3564">
        <w:t>max_depth</w:t>
      </w:r>
      <w:proofErr w:type="spellEnd"/>
      <w:r w:rsidR="00ED3564" w:rsidRPr="00ED3564">
        <w:t xml:space="preserve">. This approach, as demonstrated in </w:t>
      </w:r>
      <w:r w:rsidR="00ED3564" w:rsidRPr="00ED3564">
        <w:rPr>
          <w:i/>
          <w:iCs/>
        </w:rPr>
        <w:t>Figure 2</w:t>
      </w:r>
      <w:r w:rsidR="00ED3564" w:rsidRPr="00ED3564">
        <w:t xml:space="preserve">, allows </w:t>
      </w:r>
      <w:proofErr w:type="spellStart"/>
      <w:r w:rsidR="00ED3564" w:rsidRPr="00ED3564">
        <w:t>LightGBM</w:t>
      </w:r>
      <w:proofErr w:type="spellEnd"/>
      <w:r w:rsidR="00ED3564" w:rsidRPr="00ED3564">
        <w:t xml:space="preserve"> to achieve higher accuracy using fewer iterations.</w:t>
      </w:r>
    </w:p>
    <w:p w14:paraId="64AFDED8" w14:textId="4639B605" w:rsidR="00A15ACB" w:rsidRPr="00AE2897" w:rsidRDefault="00A15ACB" w:rsidP="00827650">
      <w:pPr>
        <w:spacing w:before="120" w:after="60"/>
        <w:jc w:val="left"/>
        <w:outlineLvl w:val="1"/>
        <w:rPr>
          <w:rStyle w:val="eop"/>
          <w:rFonts w:eastAsia="Times New Roman"/>
          <w:i/>
          <w:iCs/>
          <w:color w:val="111111"/>
          <w:lang w:bidi="hi-IN"/>
        </w:rPr>
      </w:pPr>
      <w:r w:rsidRPr="00AE2897">
        <w:rPr>
          <w:rStyle w:val="eop"/>
          <w:rFonts w:eastAsia="Times New Roman"/>
          <w:i/>
          <w:iCs/>
          <w:color w:val="111111"/>
          <w:lang w:bidi="hi-IN"/>
        </w:rPr>
        <w:t>E. Hyperparameter Tuning</w:t>
      </w:r>
    </w:p>
    <w:p w14:paraId="64C5F989" w14:textId="27305BC3" w:rsidR="00A15ACB" w:rsidRPr="00A15ACB" w:rsidRDefault="00A15ACB" w:rsidP="00D1129B">
      <w:pPr>
        <w:spacing w:after="120" w:line="228" w:lineRule="auto"/>
        <w:ind w:firstLine="289"/>
        <w:jc w:val="both"/>
        <w:rPr>
          <w:rStyle w:val="eop"/>
          <w:rFonts w:eastAsia="Times New Roman"/>
          <w:color w:val="111111"/>
          <w:lang w:bidi="hi-IN"/>
        </w:rPr>
      </w:pPr>
      <w:r w:rsidRPr="00A15ACB">
        <w:rPr>
          <w:rStyle w:val="eop"/>
          <w:rFonts w:eastAsia="Times New Roman"/>
          <w:color w:val="111111"/>
          <w:lang w:bidi="hi-IN"/>
        </w:rPr>
        <w:t xml:space="preserve">Hyperparameter optimization </w:t>
      </w:r>
      <w:r w:rsidR="00827650">
        <w:rPr>
          <w:rStyle w:val="eop"/>
          <w:rFonts w:eastAsia="Times New Roman"/>
          <w:color w:val="111111"/>
          <w:lang w:bidi="hi-IN"/>
        </w:rPr>
        <w:t>was</w:t>
      </w:r>
      <w:r w:rsidRPr="00A15ACB">
        <w:rPr>
          <w:rStyle w:val="eop"/>
          <w:rFonts w:eastAsia="Times New Roman"/>
          <w:color w:val="111111"/>
          <w:lang w:bidi="hi-IN"/>
        </w:rPr>
        <w:t xml:space="preserve"> </w:t>
      </w:r>
      <w:r w:rsidR="00827650">
        <w:rPr>
          <w:rStyle w:val="eop"/>
          <w:rFonts w:eastAsia="Times New Roman"/>
          <w:color w:val="111111"/>
          <w:lang w:bidi="hi-IN"/>
        </w:rPr>
        <w:t xml:space="preserve">performed </w:t>
      </w:r>
      <w:r w:rsidRPr="00A15ACB">
        <w:rPr>
          <w:rStyle w:val="eop"/>
          <w:rFonts w:eastAsia="Times New Roman"/>
          <w:color w:val="111111"/>
          <w:lang w:bidi="hi-IN"/>
        </w:rPr>
        <w:t xml:space="preserve">using </w:t>
      </w:r>
      <w:proofErr w:type="spellStart"/>
      <w:r w:rsidRPr="00A15ACB">
        <w:rPr>
          <w:rStyle w:val="eop"/>
          <w:rFonts w:eastAsia="Times New Roman"/>
          <w:color w:val="111111"/>
          <w:lang w:bidi="hi-IN"/>
        </w:rPr>
        <w:t>GridSearchCV</w:t>
      </w:r>
      <w:proofErr w:type="spellEnd"/>
      <w:r w:rsidR="00827650">
        <w:rPr>
          <w:rStyle w:val="eop"/>
          <w:rFonts w:eastAsia="Times New Roman"/>
          <w:color w:val="111111"/>
          <w:lang w:bidi="hi-IN"/>
        </w:rPr>
        <w:t xml:space="preserve"> </w:t>
      </w:r>
      <w:r w:rsidRPr="00A15ACB">
        <w:rPr>
          <w:rStyle w:val="eop"/>
          <w:rFonts w:eastAsia="Times New Roman"/>
          <w:color w:val="111111"/>
          <w:lang w:bidi="hi-IN"/>
        </w:rPr>
        <w:t>(2-fold cross-validation)</w:t>
      </w:r>
      <w:r w:rsidR="00827650">
        <w:rPr>
          <w:rStyle w:val="eop"/>
          <w:rFonts w:eastAsia="Times New Roman"/>
          <w:color w:val="111111"/>
          <w:lang w:bidi="hi-IN"/>
        </w:rPr>
        <w:t xml:space="preserve">on parameters with the </w:t>
      </w:r>
      <w:r w:rsidR="00827650">
        <w:rPr>
          <w:rStyle w:val="eop"/>
          <w:rFonts w:eastAsia="Times New Roman"/>
          <w:color w:val="111111"/>
          <w:lang w:bidi="hi-IN"/>
        </w:rPr>
        <w:lastRenderedPageBreak/>
        <w:t xml:space="preserve">highest impact on </w:t>
      </w:r>
      <w:proofErr w:type="spellStart"/>
      <w:r w:rsidR="00827650">
        <w:rPr>
          <w:rStyle w:val="eop"/>
          <w:rFonts w:eastAsia="Times New Roman"/>
          <w:color w:val="111111"/>
          <w:lang w:bidi="hi-IN"/>
        </w:rPr>
        <w:t>LightGBM</w:t>
      </w:r>
      <w:proofErr w:type="spellEnd"/>
      <w:r w:rsidR="00827650">
        <w:rPr>
          <w:rStyle w:val="eop"/>
          <w:rFonts w:eastAsia="Times New Roman"/>
          <w:color w:val="111111"/>
          <w:lang w:bidi="hi-IN"/>
        </w:rPr>
        <w:t xml:space="preserve"> performance</w:t>
      </w:r>
      <w:r w:rsidRPr="00A15ACB">
        <w:rPr>
          <w:rStyle w:val="eop"/>
          <w:rFonts w:eastAsia="Times New Roman"/>
          <w:color w:val="111111"/>
          <w:lang w:bidi="hi-IN"/>
        </w:rPr>
        <w:t>:</w:t>
      </w:r>
      <w:r>
        <w:rPr>
          <w:rStyle w:val="eop"/>
          <w:rFonts w:eastAsia="Times New Roman"/>
          <w:color w:val="111111"/>
          <w:lang w:bidi="hi-IN"/>
        </w:rPr>
        <w:t xml:space="preserve"> </w:t>
      </w:r>
      <w:proofErr w:type="spellStart"/>
      <w:r w:rsidRPr="00A15ACB">
        <w:rPr>
          <w:rStyle w:val="eop"/>
          <w:rFonts w:eastAsia="Times New Roman"/>
          <w:color w:val="111111"/>
          <w:lang w:bidi="hi-IN"/>
        </w:rPr>
        <w:t>n_estimators</w:t>
      </w:r>
      <w:proofErr w:type="spellEnd"/>
      <w:r w:rsidRPr="00A15ACB">
        <w:rPr>
          <w:rStyle w:val="eop"/>
          <w:rFonts w:eastAsia="Times New Roman"/>
          <w:color w:val="111111"/>
          <w:lang w:bidi="hi-IN"/>
        </w:rPr>
        <w:t xml:space="preserve">, </w:t>
      </w:r>
      <w:proofErr w:type="spellStart"/>
      <w:r w:rsidRPr="00A15ACB">
        <w:rPr>
          <w:rStyle w:val="eop"/>
          <w:rFonts w:eastAsia="Times New Roman"/>
          <w:color w:val="111111"/>
          <w:lang w:bidi="hi-IN"/>
        </w:rPr>
        <w:t>max_depth</w:t>
      </w:r>
      <w:proofErr w:type="spellEnd"/>
      <w:r w:rsidRPr="00A15ACB">
        <w:rPr>
          <w:rStyle w:val="eop"/>
          <w:rFonts w:eastAsia="Times New Roman"/>
          <w:color w:val="111111"/>
          <w:lang w:bidi="hi-IN"/>
        </w:rPr>
        <w:t>, learning_rate, subsample, colsample_bytree.</w:t>
      </w:r>
      <w:r>
        <w:rPr>
          <w:rStyle w:val="eop"/>
          <w:rFonts w:eastAsia="Times New Roman"/>
          <w:color w:val="111111"/>
          <w:lang w:bidi="hi-IN"/>
        </w:rPr>
        <w:t xml:space="preserve"> </w:t>
      </w:r>
      <w:r w:rsidRPr="00A15ACB">
        <w:rPr>
          <w:rStyle w:val="eop"/>
          <w:rFonts w:eastAsia="Times New Roman"/>
          <w:color w:val="111111"/>
          <w:lang w:bidi="hi-IN"/>
        </w:rPr>
        <w:t xml:space="preserve">The best-performing combination was </w:t>
      </w:r>
      <w:r w:rsidR="00827650">
        <w:rPr>
          <w:rStyle w:val="eop"/>
          <w:rFonts w:eastAsia="Times New Roman"/>
          <w:color w:val="111111"/>
          <w:lang w:bidi="hi-IN"/>
        </w:rPr>
        <w:t>based on the lowest RMSE on the validation fold. This helped in reducing overfitting and improving generalization on unseen data.</w:t>
      </w:r>
    </w:p>
    <w:p w14:paraId="7B0C9A8A" w14:textId="77777777" w:rsidR="00A15ACB" w:rsidRPr="00A8798B" w:rsidRDefault="00A15ACB" w:rsidP="00D1129B">
      <w:pPr>
        <w:spacing w:before="120" w:after="60"/>
        <w:ind w:left="289" w:hanging="289"/>
        <w:jc w:val="left"/>
        <w:outlineLvl w:val="1"/>
        <w:rPr>
          <w:rStyle w:val="eop"/>
          <w:rFonts w:eastAsia="Times New Roman"/>
          <w:i/>
          <w:iCs/>
          <w:color w:val="111111"/>
          <w:lang w:bidi="hi-IN"/>
        </w:rPr>
      </w:pPr>
      <w:r w:rsidRPr="00A8798B">
        <w:rPr>
          <w:rStyle w:val="eop"/>
          <w:rFonts w:eastAsia="Times New Roman"/>
          <w:i/>
          <w:iCs/>
          <w:color w:val="111111"/>
          <w:lang w:bidi="hi-IN"/>
        </w:rPr>
        <w:t>F. Model Evaluation</w:t>
      </w:r>
    </w:p>
    <w:tbl>
      <w:tblPr>
        <w:tblpPr w:leftFromText="180" w:rightFromText="180" w:vertAnchor="text" w:horzAnchor="margin" w:tblpXSpec="right" w:tblpY="9"/>
        <w:tblW w:w="4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9"/>
        <w:gridCol w:w="3009"/>
      </w:tblGrid>
      <w:tr w:rsidR="001A7C8F" w14:paraId="6283FC2F" w14:textId="77777777" w:rsidTr="001A7C8F">
        <w:trPr>
          <w:trHeight w:val="170"/>
        </w:trPr>
        <w:tc>
          <w:tcPr>
            <w:tcW w:w="1789" w:type="dxa"/>
          </w:tcPr>
          <w:p w14:paraId="5D2903D9" w14:textId="77777777" w:rsidR="001A7C8F" w:rsidRDefault="001A7C8F" w:rsidP="001A7C8F">
            <w:pPr>
              <w:shd w:val="clear" w:color="auto" w:fill="FFFFFF" w:themeFill="background1"/>
              <w:spacing w:after="120" w:line="228" w:lineRule="auto"/>
              <w:ind w:right="-20"/>
              <w:jc w:val="left"/>
              <w:rPr>
                <w:rStyle w:val="normaltextrun"/>
                <w:lang w:val="en-IN"/>
              </w:rPr>
            </w:pPr>
            <w:r w:rsidRPr="00DE688A">
              <w:rPr>
                <w:rStyle w:val="normaltextrun"/>
                <w:lang w:val="en-IN"/>
              </w:rPr>
              <w:t>Model</w:t>
            </w:r>
          </w:p>
        </w:tc>
        <w:tc>
          <w:tcPr>
            <w:tcW w:w="3009" w:type="dxa"/>
          </w:tcPr>
          <w:p w14:paraId="09858675" w14:textId="77777777" w:rsidR="001A7C8F" w:rsidRDefault="001A7C8F" w:rsidP="001A7C8F">
            <w:pPr>
              <w:shd w:val="clear" w:color="auto" w:fill="FFFFFF" w:themeFill="background1"/>
              <w:spacing w:after="120" w:line="228" w:lineRule="auto"/>
              <w:ind w:right="-20"/>
              <w:jc w:val="left"/>
              <w:rPr>
                <w:rStyle w:val="normaltextrun"/>
                <w:lang w:val="en-IN"/>
              </w:rPr>
            </w:pPr>
            <w:r w:rsidRPr="00DE688A">
              <w:rPr>
                <w:rStyle w:val="normaltextrun"/>
                <w:lang w:val="en-IN"/>
              </w:rPr>
              <w:t xml:space="preserve">Best RMSE Achieved </w:t>
            </w:r>
          </w:p>
        </w:tc>
      </w:tr>
      <w:tr w:rsidR="001A7C8F" w14:paraId="10DE06C7" w14:textId="77777777" w:rsidTr="001A7C8F">
        <w:trPr>
          <w:trHeight w:val="208"/>
        </w:trPr>
        <w:tc>
          <w:tcPr>
            <w:tcW w:w="1789" w:type="dxa"/>
          </w:tcPr>
          <w:p w14:paraId="7C6E946D" w14:textId="77777777" w:rsidR="001A7C8F" w:rsidRPr="00DE688A" w:rsidRDefault="001A7C8F" w:rsidP="001A7C8F">
            <w:pPr>
              <w:shd w:val="clear" w:color="auto" w:fill="FFFFFF" w:themeFill="background1"/>
              <w:spacing w:after="120" w:line="228" w:lineRule="auto"/>
              <w:ind w:right="-20"/>
              <w:jc w:val="left"/>
              <w:rPr>
                <w:rStyle w:val="normaltextrun"/>
                <w:lang w:val="en-IN"/>
              </w:rPr>
            </w:pPr>
            <w:r>
              <w:rPr>
                <w:rStyle w:val="normaltextrun"/>
                <w:lang w:val="en-IN"/>
              </w:rPr>
              <w:t>RF</w:t>
            </w:r>
            <w:r w:rsidRPr="00DE688A">
              <w:rPr>
                <w:rStyle w:val="normaltextrun"/>
                <w:lang w:val="en-IN"/>
              </w:rPr>
              <w:t xml:space="preserve"> </w:t>
            </w:r>
            <w:r>
              <w:rPr>
                <w:rStyle w:val="normaltextrun"/>
                <w:lang w:val="en-IN"/>
              </w:rPr>
              <w:t xml:space="preserve">                        </w:t>
            </w:r>
          </w:p>
        </w:tc>
        <w:tc>
          <w:tcPr>
            <w:tcW w:w="3009" w:type="dxa"/>
          </w:tcPr>
          <w:p w14:paraId="39411561" w14:textId="77777777" w:rsidR="001A7C8F" w:rsidRPr="00DE688A" w:rsidRDefault="001A7C8F" w:rsidP="001A7C8F">
            <w:pPr>
              <w:shd w:val="clear" w:color="auto" w:fill="FFFFFF" w:themeFill="background1"/>
              <w:spacing w:after="120" w:line="228" w:lineRule="auto"/>
              <w:ind w:right="-20"/>
              <w:jc w:val="left"/>
              <w:rPr>
                <w:rStyle w:val="normaltextrun"/>
                <w:lang w:val="en-IN"/>
              </w:rPr>
            </w:pPr>
            <w:r>
              <w:rPr>
                <w:rStyle w:val="normaltextrun"/>
                <w:lang w:val="en-IN"/>
              </w:rPr>
              <w:t>9.2439</w:t>
            </w:r>
            <w:r w:rsidRPr="00DE688A">
              <w:rPr>
                <w:rStyle w:val="normaltextrun"/>
                <w:lang w:val="en-IN"/>
              </w:rPr>
              <w:t xml:space="preserve">               </w:t>
            </w:r>
          </w:p>
        </w:tc>
      </w:tr>
      <w:tr w:rsidR="001A7C8F" w14:paraId="60EA374A" w14:textId="77777777" w:rsidTr="001A7C8F">
        <w:trPr>
          <w:trHeight w:val="220"/>
        </w:trPr>
        <w:tc>
          <w:tcPr>
            <w:tcW w:w="1789" w:type="dxa"/>
          </w:tcPr>
          <w:p w14:paraId="30B6C048" w14:textId="77777777" w:rsidR="001A7C8F" w:rsidRDefault="001A7C8F" w:rsidP="001A7C8F">
            <w:pPr>
              <w:shd w:val="clear" w:color="auto" w:fill="FFFFFF" w:themeFill="background1"/>
              <w:spacing w:after="120" w:line="228" w:lineRule="auto"/>
              <w:ind w:right="-20"/>
              <w:jc w:val="left"/>
              <w:rPr>
                <w:rStyle w:val="normaltextrun"/>
                <w:lang w:val="en-IN"/>
              </w:rPr>
            </w:pPr>
            <w:r w:rsidRPr="00DE688A">
              <w:rPr>
                <w:rStyle w:val="normaltextrun"/>
                <w:lang w:val="en-IN"/>
              </w:rPr>
              <w:t xml:space="preserve">XGBoost       </w:t>
            </w:r>
            <w:r>
              <w:rPr>
                <w:rStyle w:val="normaltextrun"/>
                <w:lang w:val="en-IN"/>
              </w:rPr>
              <w:t xml:space="preserve">       </w:t>
            </w:r>
          </w:p>
        </w:tc>
        <w:tc>
          <w:tcPr>
            <w:tcW w:w="3009" w:type="dxa"/>
          </w:tcPr>
          <w:p w14:paraId="6DFB68A3" w14:textId="77777777" w:rsidR="001A7C8F" w:rsidRPr="00DE688A" w:rsidRDefault="001A7C8F" w:rsidP="001A7C8F">
            <w:pPr>
              <w:shd w:val="clear" w:color="auto" w:fill="FFFFFF" w:themeFill="background1"/>
              <w:spacing w:after="120" w:line="228" w:lineRule="auto"/>
              <w:ind w:right="-20"/>
              <w:jc w:val="left"/>
              <w:rPr>
                <w:rStyle w:val="normaltextrun"/>
                <w:lang w:val="en-IN"/>
              </w:rPr>
            </w:pPr>
            <w:r>
              <w:rPr>
                <w:rStyle w:val="normaltextrun"/>
                <w:lang w:val="en-IN"/>
              </w:rPr>
              <w:t>3.8502</w:t>
            </w:r>
            <w:r w:rsidRPr="00DE688A">
              <w:rPr>
                <w:rStyle w:val="normaltextrun"/>
                <w:lang w:val="en-IN"/>
              </w:rPr>
              <w:t xml:space="preserve">               </w:t>
            </w:r>
          </w:p>
        </w:tc>
      </w:tr>
      <w:tr w:rsidR="001A7C8F" w14:paraId="1220B3C3" w14:textId="77777777" w:rsidTr="001A7C8F">
        <w:trPr>
          <w:trHeight w:val="192"/>
        </w:trPr>
        <w:tc>
          <w:tcPr>
            <w:tcW w:w="1789" w:type="dxa"/>
          </w:tcPr>
          <w:p w14:paraId="1457F850" w14:textId="77777777" w:rsidR="001A7C8F" w:rsidRPr="00DE688A" w:rsidRDefault="001A7C8F" w:rsidP="001A7C8F">
            <w:pPr>
              <w:shd w:val="clear" w:color="auto" w:fill="FFFFFF" w:themeFill="background1"/>
              <w:spacing w:after="120" w:line="228" w:lineRule="auto"/>
              <w:ind w:right="-20"/>
              <w:jc w:val="left"/>
              <w:rPr>
                <w:rStyle w:val="normaltextrun"/>
                <w:lang w:val="en-IN"/>
              </w:rPr>
            </w:pPr>
            <w:proofErr w:type="spellStart"/>
            <w:r w:rsidRPr="00DE688A">
              <w:rPr>
                <w:rStyle w:val="normaltextrun"/>
                <w:lang w:val="en-IN"/>
              </w:rPr>
              <w:t>LightGBM</w:t>
            </w:r>
            <w:proofErr w:type="spellEnd"/>
            <w:r w:rsidRPr="00DE688A">
              <w:rPr>
                <w:rStyle w:val="normaltextrun"/>
                <w:lang w:val="en-IN"/>
              </w:rPr>
              <w:t xml:space="preserve">      </w:t>
            </w:r>
            <w:r>
              <w:rPr>
                <w:rStyle w:val="normaltextrun"/>
                <w:lang w:val="en-IN"/>
              </w:rPr>
              <w:t xml:space="preserve">    </w:t>
            </w:r>
            <w:r w:rsidRPr="00DE688A">
              <w:rPr>
                <w:rStyle w:val="normaltextrun"/>
                <w:lang w:val="en-IN"/>
              </w:rPr>
              <w:t xml:space="preserve"> </w:t>
            </w:r>
          </w:p>
        </w:tc>
        <w:tc>
          <w:tcPr>
            <w:tcW w:w="3009" w:type="dxa"/>
          </w:tcPr>
          <w:p w14:paraId="0DDDD428" w14:textId="77777777" w:rsidR="001A7C8F" w:rsidRPr="00DE688A" w:rsidRDefault="001A7C8F" w:rsidP="001A7C8F">
            <w:pPr>
              <w:shd w:val="clear" w:color="auto" w:fill="FFFFFF" w:themeFill="background1"/>
              <w:spacing w:after="120" w:line="228" w:lineRule="auto"/>
              <w:ind w:right="-20"/>
              <w:jc w:val="left"/>
              <w:rPr>
                <w:rStyle w:val="normaltextrun"/>
                <w:lang w:val="en-IN"/>
              </w:rPr>
            </w:pPr>
            <w:r>
              <w:rPr>
                <w:rStyle w:val="normaltextrun"/>
                <w:lang w:val="en-IN"/>
              </w:rPr>
              <w:t>3.0203</w:t>
            </w:r>
            <w:r w:rsidRPr="00DE688A">
              <w:rPr>
                <w:rStyle w:val="normaltextrun"/>
                <w:lang w:val="en-IN"/>
              </w:rPr>
              <w:t>           </w:t>
            </w:r>
          </w:p>
        </w:tc>
      </w:tr>
    </w:tbl>
    <w:p w14:paraId="3CBA0102" w14:textId="6823D1FF" w:rsidR="00547EB0" w:rsidRDefault="00547EB0" w:rsidP="00D1129B">
      <w:pPr>
        <w:spacing w:after="120" w:line="228" w:lineRule="auto"/>
        <w:ind w:firstLine="289"/>
        <w:jc w:val="both"/>
        <w:rPr>
          <w:rStyle w:val="eop"/>
          <w:rFonts w:eastAsia="Times New Roman"/>
          <w:color w:val="111111"/>
          <w:lang w:bidi="hi-IN"/>
        </w:rPr>
      </w:pPr>
      <w:r>
        <w:rPr>
          <w:rStyle w:val="eop"/>
          <w:rFonts w:eastAsia="Times New Roman"/>
          <w:color w:val="111111"/>
          <w:lang w:bidi="hi-IN"/>
        </w:rPr>
        <w:t xml:space="preserve">Of the three models that were compared- Random forest, </w:t>
      </w:r>
      <w:proofErr w:type="spellStart"/>
      <w:r>
        <w:rPr>
          <w:rStyle w:val="eop"/>
          <w:rFonts w:eastAsia="Times New Roman"/>
          <w:color w:val="111111"/>
          <w:lang w:bidi="hi-IN"/>
        </w:rPr>
        <w:t>XGBoost</w:t>
      </w:r>
      <w:proofErr w:type="spellEnd"/>
      <w:r>
        <w:rPr>
          <w:rStyle w:val="eop"/>
          <w:rFonts w:eastAsia="Times New Roman"/>
          <w:color w:val="111111"/>
          <w:lang w:bidi="hi-IN"/>
        </w:rPr>
        <w:t xml:space="preserve">, and </w:t>
      </w:r>
      <w:proofErr w:type="spellStart"/>
      <w:r>
        <w:rPr>
          <w:rStyle w:val="eop"/>
          <w:rFonts w:eastAsia="Times New Roman"/>
          <w:color w:val="111111"/>
          <w:lang w:bidi="hi-IN"/>
        </w:rPr>
        <w:t>LightGBM</w:t>
      </w:r>
      <w:proofErr w:type="spellEnd"/>
      <w:r>
        <w:rPr>
          <w:rStyle w:val="eop"/>
          <w:rFonts w:eastAsia="Times New Roman"/>
          <w:color w:val="111111"/>
          <w:lang w:bidi="hi-IN"/>
        </w:rPr>
        <w:t xml:space="preserve">- The best performance was given by the </w:t>
      </w:r>
      <w:proofErr w:type="spellStart"/>
      <w:r>
        <w:rPr>
          <w:rStyle w:val="eop"/>
          <w:rFonts w:eastAsia="Times New Roman"/>
          <w:color w:val="111111"/>
          <w:lang w:bidi="hi-IN"/>
        </w:rPr>
        <w:t>LIghtGBM</w:t>
      </w:r>
      <w:proofErr w:type="spellEnd"/>
      <w:r>
        <w:rPr>
          <w:rStyle w:val="eop"/>
          <w:rFonts w:eastAsia="Times New Roman"/>
          <w:color w:val="111111"/>
          <w:lang w:bidi="hi-IN"/>
        </w:rPr>
        <w:t xml:space="preserve"> model, which had the least Root Mean Squared Error(RMSE). The evaluation metric was defined on the exponential function(expm1) to reverse the prior log1p transformation used while training. </w:t>
      </w:r>
    </w:p>
    <w:p w14:paraId="2F39F995" w14:textId="648DF848" w:rsidR="00547EB0" w:rsidRDefault="00547EB0" w:rsidP="00D1129B">
      <w:pPr>
        <w:spacing w:after="120" w:line="228" w:lineRule="auto"/>
        <w:ind w:firstLine="289"/>
        <w:jc w:val="both"/>
        <w:rPr>
          <w:rStyle w:val="eop"/>
          <w:rFonts w:eastAsia="Times New Roman"/>
          <w:color w:val="111111"/>
          <w:lang w:bidi="hi-IN"/>
        </w:rPr>
      </w:pPr>
      <w:r>
        <w:rPr>
          <w:rStyle w:val="eop"/>
          <w:rFonts w:eastAsia="Times New Roman"/>
          <w:color w:val="111111"/>
          <w:lang w:bidi="hi-IN"/>
        </w:rPr>
        <w:t xml:space="preserve">To Supplement quantitative results, various visual diagnostic tools were employed. Scatter plots were used to plot actual versus predicted values, which yielded information on model accuracy over the predicting range. Error bar charts were used to determine the top ten items with the largest prediction errors, enabling selective investigation of model weaknesses. Line plots were also used to investigate the temporary correlation between the predicted and actual sales trends. These visualizations also validated </w:t>
      </w:r>
      <w:proofErr w:type="spellStart"/>
      <w:r>
        <w:rPr>
          <w:rStyle w:val="eop"/>
          <w:rFonts w:eastAsia="Times New Roman"/>
          <w:color w:val="111111"/>
          <w:lang w:bidi="hi-IN"/>
        </w:rPr>
        <w:t>LightGBM’s</w:t>
      </w:r>
      <w:proofErr w:type="spellEnd"/>
      <w:r>
        <w:rPr>
          <w:rStyle w:val="eop"/>
          <w:rFonts w:eastAsia="Times New Roman"/>
          <w:color w:val="111111"/>
          <w:lang w:bidi="hi-IN"/>
        </w:rPr>
        <w:t xml:space="preserve"> power to strongly model seasonal sales tendencies and learn nonlinear oscillations, confirming its efficacy for fine grained inventory predictions.</w:t>
      </w:r>
    </w:p>
    <w:p w14:paraId="26145086" w14:textId="771CB0B1" w:rsidR="000E0C87" w:rsidRPr="000E0C87" w:rsidRDefault="000E0C87" w:rsidP="000E0C87">
      <w:pPr>
        <w:spacing w:before="80" w:after="200"/>
        <w:rPr>
          <w:color w:val="000000" w:themeColor="text1"/>
          <w:sz w:val="16"/>
          <w:szCs w:val="16"/>
          <w:lang w:val="en-IN"/>
        </w:rPr>
      </w:pPr>
      <w:r w:rsidRPr="000E0C87">
        <w:rPr>
          <w:noProof/>
          <w:color w:val="000000" w:themeColor="text1"/>
          <w:sz w:val="16"/>
          <w:szCs w:val="16"/>
          <w:lang w:val="en-IN"/>
        </w:rPr>
        <w:drawing>
          <wp:inline distT="0" distB="0" distL="0" distR="0" wp14:anchorId="78B3D58C" wp14:editId="33CB2130">
            <wp:extent cx="1992683" cy="1699846"/>
            <wp:effectExtent l="0" t="0" r="7620" b="0"/>
            <wp:docPr id="1041030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357" r="34146"/>
                    <a:stretch/>
                  </pic:blipFill>
                  <pic:spPr bwMode="auto">
                    <a:xfrm>
                      <a:off x="0" y="0"/>
                      <a:ext cx="2058891" cy="1756324"/>
                    </a:xfrm>
                    <a:prstGeom prst="rect">
                      <a:avLst/>
                    </a:prstGeom>
                    <a:noFill/>
                    <a:ln>
                      <a:noFill/>
                    </a:ln>
                    <a:extLst>
                      <a:ext uri="{53640926-AAD7-44D8-BBD7-CCE9431645EC}">
                        <a14:shadowObscured xmlns:a14="http://schemas.microsoft.com/office/drawing/2010/main"/>
                      </a:ext>
                    </a:extLst>
                  </pic:spPr>
                </pic:pic>
              </a:graphicData>
            </a:graphic>
          </wp:inline>
        </w:drawing>
      </w:r>
    </w:p>
    <w:p w14:paraId="1D66D74D" w14:textId="386C0867" w:rsidR="00A71BE2" w:rsidRPr="00A8798B" w:rsidRDefault="008B1392" w:rsidP="00A8798B">
      <w:pPr>
        <w:spacing w:before="80" w:after="200"/>
        <w:jc w:val="both"/>
        <w:rPr>
          <w:sz w:val="16"/>
          <w:szCs w:val="16"/>
        </w:rPr>
      </w:pPr>
      <w:r w:rsidRPr="008B1392">
        <w:rPr>
          <w:color w:val="000000" w:themeColor="text1"/>
          <w:sz w:val="16"/>
          <w:szCs w:val="16"/>
          <w:lang w:val="en-IN"/>
        </w:rPr>
        <w:t>Fi</w:t>
      </w:r>
      <w:r w:rsidRPr="002F4596">
        <w:rPr>
          <w:sz w:val="16"/>
          <w:szCs w:val="16"/>
        </w:rPr>
        <w:t>g 2. Parameters and code implementation for LightGBM</w:t>
      </w:r>
    </w:p>
    <w:p w14:paraId="6B6A3DC9" w14:textId="238B2D23" w:rsidR="006D1A4E" w:rsidRPr="00A8798B" w:rsidRDefault="002D6739" w:rsidP="00A8798B">
      <w:pPr>
        <w:widowControl w:val="0"/>
        <w:tabs>
          <w:tab w:val="left" w:pos="2089"/>
        </w:tabs>
        <w:autoSpaceDE w:val="0"/>
        <w:autoSpaceDN w:val="0"/>
        <w:spacing w:before="160" w:after="80" w:line="228" w:lineRule="auto"/>
        <w:outlineLvl w:val="0"/>
        <w:rPr>
          <w:spacing w:val="7"/>
        </w:rPr>
      </w:pPr>
      <w:r w:rsidRPr="00A8798B">
        <w:rPr>
          <w:spacing w:val="7"/>
        </w:rPr>
        <w:t>IV. RESULT AND ANALYSIS</w:t>
      </w:r>
    </w:p>
    <w:p w14:paraId="27286396" w14:textId="6C29DB47" w:rsidR="00DE688A" w:rsidRPr="00DE688A" w:rsidRDefault="00DE688A" w:rsidP="00A8798B">
      <w:pPr>
        <w:spacing w:after="120" w:line="228" w:lineRule="auto"/>
        <w:ind w:firstLine="289"/>
        <w:jc w:val="both"/>
        <w:rPr>
          <w:rFonts w:eastAsia="system-ui"/>
          <w:color w:val="000000" w:themeColor="text1"/>
          <w:lang w:val="en-IN" w:bidi="hi-IN"/>
        </w:rPr>
      </w:pPr>
      <w:r w:rsidRPr="00DE688A">
        <w:rPr>
          <w:rFonts w:eastAsia="system-ui"/>
          <w:color w:val="000000" w:themeColor="text1"/>
          <w:lang w:val="en-IN" w:bidi="hi-IN"/>
        </w:rPr>
        <w:t xml:space="preserve">To </w:t>
      </w:r>
      <w:r w:rsidR="0048439D">
        <w:rPr>
          <w:rFonts w:eastAsia="system-ui"/>
          <w:color w:val="000000" w:themeColor="text1"/>
          <w:lang w:val="en-IN" w:bidi="hi-IN"/>
        </w:rPr>
        <w:t xml:space="preserve">contrast the performance of various machine learning models for store sales prediction, three robust models were utilized and contrasted: Random Forest, </w:t>
      </w:r>
      <w:proofErr w:type="spellStart"/>
      <w:r w:rsidR="0048439D">
        <w:rPr>
          <w:rFonts w:eastAsia="system-ui"/>
          <w:color w:val="000000" w:themeColor="text1"/>
          <w:lang w:val="en-IN" w:bidi="hi-IN"/>
        </w:rPr>
        <w:t>SGBoost</w:t>
      </w:r>
      <w:proofErr w:type="spellEnd"/>
      <w:r w:rsidR="0048439D">
        <w:rPr>
          <w:rFonts w:eastAsia="system-ui"/>
          <w:color w:val="000000" w:themeColor="text1"/>
          <w:lang w:val="en-IN" w:bidi="hi-IN"/>
        </w:rPr>
        <w:t xml:space="preserve">, and </w:t>
      </w:r>
      <w:proofErr w:type="spellStart"/>
      <w:r w:rsidR="0048439D">
        <w:rPr>
          <w:rFonts w:eastAsia="system-ui"/>
          <w:color w:val="000000" w:themeColor="text1"/>
          <w:lang w:val="en-IN" w:bidi="hi-IN"/>
        </w:rPr>
        <w:t>LightGBM</w:t>
      </w:r>
      <w:proofErr w:type="spellEnd"/>
      <w:r w:rsidR="0048439D">
        <w:rPr>
          <w:rFonts w:eastAsia="system-ui"/>
          <w:color w:val="000000" w:themeColor="text1"/>
          <w:lang w:val="en-IN" w:bidi="hi-IN"/>
        </w:rPr>
        <w:t>. The models were trained on a past sales data with characteristics such as transaction date, item category, store ID, and promotion flags. These characteristics were selected to capture the temporal patterns, product-based behaviour, and the effect of promotions on sales performance.</w:t>
      </w:r>
    </w:p>
    <w:p w14:paraId="1F0EF1C4" w14:textId="77777777" w:rsidR="00DE688A" w:rsidRPr="00AE2897" w:rsidRDefault="00DE688A" w:rsidP="00A8798B">
      <w:pPr>
        <w:spacing w:before="120" w:after="60"/>
        <w:ind w:left="289" w:hanging="289"/>
        <w:jc w:val="left"/>
        <w:outlineLvl w:val="1"/>
        <w:rPr>
          <w:rFonts w:eastAsia="system-ui"/>
          <w:i/>
          <w:iCs/>
          <w:color w:val="000000" w:themeColor="text1"/>
          <w:lang w:val="en-IN" w:bidi="hi-IN"/>
        </w:rPr>
      </w:pPr>
      <w:r w:rsidRPr="00AE2897">
        <w:rPr>
          <w:rFonts w:eastAsia="system-ui"/>
          <w:i/>
          <w:iCs/>
          <w:color w:val="000000" w:themeColor="text1"/>
          <w:lang w:val="en-IN" w:bidi="hi-IN"/>
        </w:rPr>
        <w:t>A. Model Evaluation Metrics</w:t>
      </w:r>
    </w:p>
    <w:p w14:paraId="5B4D25D9" w14:textId="5749D4AB" w:rsidR="00DE688A" w:rsidRPr="00DE688A" w:rsidRDefault="00DE688A" w:rsidP="00A8798B">
      <w:pPr>
        <w:spacing w:after="120" w:line="228" w:lineRule="auto"/>
        <w:ind w:firstLine="289"/>
        <w:jc w:val="both"/>
        <w:rPr>
          <w:rFonts w:eastAsia="system-ui"/>
          <w:color w:val="000000" w:themeColor="text1"/>
          <w:lang w:val="en-IN" w:bidi="hi-IN"/>
        </w:rPr>
      </w:pPr>
      <w:r w:rsidRPr="00DE688A">
        <w:rPr>
          <w:rFonts w:eastAsia="system-ui"/>
          <w:color w:val="000000" w:themeColor="text1"/>
          <w:lang w:val="en-IN" w:bidi="hi-IN"/>
        </w:rPr>
        <w:t>The primary metric used to evaluate model performance was Root Mean Square Error (RMSE), which is suitable for capturing the magnitude of error in regression problems like sales forecasting. A lower RMSE indicates better predictive accuracy.</w:t>
      </w:r>
      <w:r w:rsidR="00A636D9">
        <w:rPr>
          <w:rFonts w:eastAsia="system-ui"/>
          <w:color w:val="000000" w:themeColor="text1"/>
          <w:lang w:val="en-IN" w:bidi="hi-IN"/>
        </w:rPr>
        <w:t xml:space="preserve"> Let’s look at the formula and what each element in the formula refers to in our prediction model. </w:t>
      </w:r>
    </w:p>
    <w:p w14:paraId="080D5888" w14:textId="51118D21" w:rsidR="00F16086" w:rsidRPr="00AD1254" w:rsidRDefault="00F16086" w:rsidP="00F16086">
      <w:pPr>
        <w:pStyle w:val="ListParagraph"/>
        <w:shd w:val="clear" w:color="auto" w:fill="FFFFFF" w:themeFill="background1"/>
        <w:spacing w:after="120" w:line="228" w:lineRule="auto"/>
        <w:ind w:left="587" w:right="-20" w:firstLine="0"/>
        <w:jc w:val="center"/>
        <w:rPr>
          <w:rFonts w:ascii="Times New Roman" w:eastAsia="system-ui" w:hAnsi="Times New Roman"/>
        </w:rPr>
      </w:pPr>
      <m:oMathPara>
        <m:oMathParaPr>
          <m:jc m:val="center"/>
        </m:oMathParaPr>
        <m:oMath>
          <m:r>
            <m:rPr>
              <m:nor/>
            </m:rPr>
            <w:rPr>
              <w:rFonts w:ascii="Cambria Math" w:hAnsi="Cambria Math"/>
            </w:rPr>
            <m:t>RMSE</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e>
          </m:rad>
        </m:oMath>
      </m:oMathPara>
    </w:p>
    <w:p w14:paraId="21EE98F2" w14:textId="77777777" w:rsidR="00E351CA" w:rsidRPr="00E351CA" w:rsidRDefault="00E351CA" w:rsidP="00E351CA">
      <w:pPr>
        <w:pStyle w:val="ListParagraph"/>
        <w:shd w:val="clear" w:color="auto" w:fill="FFFFFF" w:themeFill="background1"/>
        <w:spacing w:after="120" w:line="228" w:lineRule="auto"/>
        <w:ind w:left="587" w:right="-20" w:firstLine="0"/>
        <w:jc w:val="left"/>
        <w:rPr>
          <w:rFonts w:ascii="Times New Roman" w:hAnsi="Times New Roman"/>
        </w:rPr>
      </w:pPr>
    </w:p>
    <w:p w14:paraId="29F8AF08" w14:textId="14708FDB" w:rsidR="002D6739" w:rsidRPr="002D6739" w:rsidRDefault="002D6739" w:rsidP="002D6739">
      <w:pPr>
        <w:pStyle w:val="ListParagraph"/>
        <w:numPr>
          <w:ilvl w:val="0"/>
          <w:numId w:val="1"/>
        </w:numPr>
        <w:shd w:val="clear" w:color="auto" w:fill="FFFFFF" w:themeFill="background1"/>
        <w:spacing w:after="120" w:line="228" w:lineRule="auto"/>
        <w:ind w:right="-20"/>
        <w:jc w:val="left"/>
        <w:rPr>
          <w:rFonts w:ascii="Times New Roman" w:hAnsi="Times New Roman"/>
        </w:rPr>
      </w:pPr>
      <w:r w:rsidRPr="002D6739">
        <w:t>n = number of observations</w:t>
      </w:r>
    </w:p>
    <w:p w14:paraId="1270081C" w14:textId="7336B212" w:rsidR="008C7AF4" w:rsidRPr="008C7AF4" w:rsidRDefault="00000000" w:rsidP="008C7AF4">
      <w:pPr>
        <w:pStyle w:val="ListParagraph"/>
        <w:numPr>
          <w:ilvl w:val="0"/>
          <w:numId w:val="1"/>
        </w:numPr>
        <w:shd w:val="clear" w:color="auto" w:fill="FFFFFF" w:themeFill="background1"/>
        <w:spacing w:after="120" w:line="228" w:lineRule="auto"/>
        <w:ind w:right="-20"/>
        <w:jc w:val="left"/>
        <w:rPr>
          <w:rFonts w:ascii="Times New Roman" w:hAnsi="Times New Roman"/>
        </w:r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nor/>
          </m:rPr>
          <w:rPr>
            <w:rFonts w:ascii="Cambria Math" w:hAnsi="Cambria Math"/>
          </w:rPr>
          <m:t>actual value</m:t>
        </m:r>
      </m:oMath>
    </w:p>
    <w:p w14:paraId="1AA02B11" w14:textId="77777777" w:rsidR="00AD1254" w:rsidRPr="00AD1254" w:rsidRDefault="00000000" w:rsidP="002D6739">
      <w:pPr>
        <w:pStyle w:val="ListParagraph"/>
        <w:numPr>
          <w:ilvl w:val="0"/>
          <w:numId w:val="1"/>
        </w:numPr>
        <w:shd w:val="clear" w:color="auto" w:fill="FFFFFF" w:themeFill="background1"/>
        <w:spacing w:after="120" w:line="228" w:lineRule="auto"/>
        <w:ind w:right="-20"/>
        <w:jc w:val="left"/>
      </w:pP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r>
          <m:rPr>
            <m:nor/>
          </m:rPr>
          <w:rPr>
            <w:rFonts w:ascii="Cambria Math" w:hAnsi="Cambria Math"/>
          </w:rPr>
          <m:t>predicted value</m:t>
        </m:r>
      </m:oMath>
    </w:p>
    <w:p w14:paraId="22CDFC14" w14:textId="55759349" w:rsidR="002D6739" w:rsidRPr="002D6739" w:rsidRDefault="008C7AF4" w:rsidP="002D6739">
      <w:pPr>
        <w:pStyle w:val="ListParagraph"/>
        <w:numPr>
          <w:ilvl w:val="0"/>
          <w:numId w:val="1"/>
        </w:numPr>
        <w:shd w:val="clear" w:color="auto" w:fill="FFFFFF" w:themeFill="background1"/>
        <w:spacing w:after="120" w:line="228" w:lineRule="auto"/>
        <w:ind w:right="-20"/>
        <w:jc w:val="left"/>
      </w:pPr>
      <m:oMath>
        <m:r>
          <w:rPr>
            <w:rFonts w:ascii="Cambria Math" w:hAnsi="Cambria Math"/>
          </w:rPr>
          <m:t>i</m:t>
        </m:r>
      </m:oMath>
      <w:r w:rsidR="002D6739" w:rsidRPr="002D6739">
        <w:t xml:space="preserve"> = predicted value</w:t>
      </w:r>
    </w:p>
    <w:p w14:paraId="534C579E" w14:textId="2A5F30F8" w:rsidR="002D6739" w:rsidRPr="002D6739" w:rsidRDefault="002D6739" w:rsidP="002D6739">
      <w:pPr>
        <w:pStyle w:val="ListParagraph"/>
        <w:numPr>
          <w:ilvl w:val="0"/>
          <w:numId w:val="1"/>
        </w:numPr>
        <w:shd w:val="clear" w:color="auto" w:fill="FFFFFF" w:themeFill="background1"/>
        <w:spacing w:after="120" w:line="228" w:lineRule="auto"/>
        <w:ind w:right="-20"/>
        <w:jc w:val="left"/>
      </w:pPr>
      <w:r w:rsidRPr="002D6739">
        <w:t>Σ = summation over all observations</w:t>
      </w:r>
    </w:p>
    <w:p w14:paraId="71262D9E" w14:textId="2179FE5C" w:rsidR="0068367E" w:rsidRPr="002D6739" w:rsidRDefault="002D6739" w:rsidP="0068367E">
      <w:pPr>
        <w:pStyle w:val="ListParagraph"/>
        <w:numPr>
          <w:ilvl w:val="0"/>
          <w:numId w:val="1"/>
        </w:numPr>
        <w:shd w:val="clear" w:color="auto" w:fill="FFFFFF" w:themeFill="background1"/>
        <w:spacing w:after="120" w:line="228" w:lineRule="auto"/>
        <w:ind w:right="-20"/>
        <w:jc w:val="left"/>
      </w:pPr>
      <w:r w:rsidRPr="002D6739">
        <w:t>sqrt = square root</w:t>
      </w:r>
    </w:p>
    <w:p w14:paraId="16765D08" w14:textId="1B4A4DF4" w:rsidR="00B84B98" w:rsidRPr="00B8590E" w:rsidRDefault="00474F6E" w:rsidP="00B8590E">
      <w:pPr>
        <w:spacing w:before="80" w:after="200"/>
        <w:jc w:val="both"/>
        <w:rPr>
          <w:color w:val="000000" w:themeColor="text1"/>
          <w:sz w:val="16"/>
          <w:szCs w:val="16"/>
          <w:lang w:val="en-IN"/>
        </w:rPr>
      </w:pPr>
      <w:r w:rsidRPr="00B8590E">
        <w:rPr>
          <w:sz w:val="16"/>
          <w:szCs w:val="16"/>
        </w:rPr>
        <w:t>Fig.</w:t>
      </w:r>
      <w:r w:rsidR="001A7C8F">
        <w:rPr>
          <w:sz w:val="16"/>
          <w:szCs w:val="16"/>
        </w:rPr>
        <w:t>4</w:t>
      </w:r>
      <w:r w:rsidRPr="00B8590E">
        <w:t xml:space="preserve">: </w:t>
      </w:r>
      <w:r w:rsidR="00DE688A" w:rsidRPr="00B8590E">
        <w:rPr>
          <w:color w:val="000000" w:themeColor="text1"/>
          <w:sz w:val="16"/>
          <w:szCs w:val="16"/>
          <w:lang w:val="en-IN"/>
        </w:rPr>
        <w:t>Table of model performa</w:t>
      </w:r>
      <w:r w:rsidR="00B8590E">
        <w:rPr>
          <w:color w:val="000000" w:themeColor="text1"/>
          <w:sz w:val="16"/>
          <w:szCs w:val="16"/>
          <w:lang w:val="en-IN"/>
        </w:rPr>
        <w:t>n</w:t>
      </w:r>
      <w:r w:rsidR="00DE688A" w:rsidRPr="00B8590E">
        <w:rPr>
          <w:color w:val="000000" w:themeColor="text1"/>
          <w:sz w:val="16"/>
          <w:szCs w:val="16"/>
          <w:lang w:val="en-IN"/>
        </w:rPr>
        <w:t>ces</w:t>
      </w:r>
    </w:p>
    <w:p w14:paraId="501E2B50" w14:textId="1A93CD14" w:rsidR="0068367E" w:rsidRPr="0068367E" w:rsidRDefault="0068367E" w:rsidP="000B007A">
      <w:pPr>
        <w:spacing w:after="120" w:line="228" w:lineRule="auto"/>
        <w:ind w:firstLine="289"/>
        <w:jc w:val="both"/>
        <w:rPr>
          <w:rFonts w:eastAsia="system-ui"/>
          <w:color w:val="000000" w:themeColor="text1"/>
          <w:lang w:val="en-IN"/>
        </w:rPr>
      </w:pPr>
      <w:r w:rsidRPr="0068367E">
        <w:rPr>
          <w:rFonts w:eastAsia="system-ui"/>
          <w:color w:val="000000" w:themeColor="text1"/>
          <w:lang w:val="en-IN"/>
        </w:rPr>
        <w:t>As shown above</w:t>
      </w:r>
      <w:r w:rsidR="001A7C8F">
        <w:rPr>
          <w:rFonts w:eastAsia="system-ui"/>
          <w:color w:val="000000" w:themeColor="text1"/>
          <w:lang w:val="en-IN"/>
        </w:rPr>
        <w:t xml:space="preserve"> Fig4</w:t>
      </w:r>
      <w:r w:rsidRPr="0068367E">
        <w:rPr>
          <w:rFonts w:eastAsia="system-ui"/>
          <w:color w:val="000000" w:themeColor="text1"/>
          <w:lang w:val="en-IN"/>
        </w:rPr>
        <w:t xml:space="preserve">, </w:t>
      </w:r>
      <w:proofErr w:type="spellStart"/>
      <w:r w:rsidRPr="0068367E">
        <w:rPr>
          <w:rFonts w:eastAsia="system-ui"/>
          <w:color w:val="000000" w:themeColor="text1"/>
          <w:lang w:val="en-IN"/>
        </w:rPr>
        <w:t>LightGBM</w:t>
      </w:r>
      <w:proofErr w:type="spellEnd"/>
      <w:r w:rsidRPr="0068367E">
        <w:rPr>
          <w:rFonts w:eastAsia="system-ui"/>
          <w:color w:val="000000" w:themeColor="text1"/>
          <w:lang w:val="en-IN"/>
        </w:rPr>
        <w:t xml:space="preserve"> significantly outperformed both Random Forest and XGBoost, achieving the lowest RMSE of </w:t>
      </w:r>
      <w:r w:rsidR="001A7C8F">
        <w:rPr>
          <w:rFonts w:eastAsia="system-ui"/>
          <w:color w:val="000000" w:themeColor="text1"/>
          <w:lang w:val="en-IN"/>
        </w:rPr>
        <w:t>3</w:t>
      </w:r>
      <w:r w:rsidRPr="0068367E">
        <w:rPr>
          <w:rFonts w:eastAsia="system-ui"/>
          <w:color w:val="000000" w:themeColor="text1"/>
          <w:lang w:val="en-IN"/>
        </w:rPr>
        <w:t>.</w:t>
      </w:r>
      <w:r w:rsidR="001A7C8F">
        <w:rPr>
          <w:rFonts w:eastAsia="system-ui"/>
          <w:color w:val="000000" w:themeColor="text1"/>
          <w:lang w:val="en-IN"/>
        </w:rPr>
        <w:t>0203</w:t>
      </w:r>
      <w:r w:rsidRPr="0068367E">
        <w:rPr>
          <w:rFonts w:eastAsia="system-ui"/>
          <w:color w:val="000000" w:themeColor="text1"/>
          <w:lang w:val="en-IN"/>
        </w:rPr>
        <w:t>, indicating a better fit to the data and more accurate predictions.</w:t>
      </w:r>
    </w:p>
    <w:p w14:paraId="67D7B486" w14:textId="77777777" w:rsidR="0068367E" w:rsidRPr="0068367E" w:rsidRDefault="0068367E" w:rsidP="00F44C8E">
      <w:pPr>
        <w:pStyle w:val="paragraph"/>
        <w:spacing w:before="120" w:beforeAutospacing="0" w:after="60" w:afterAutospacing="0" w:line="228" w:lineRule="auto"/>
        <w:outlineLvl w:val="1"/>
        <w:rPr>
          <w:rFonts w:ascii="Times New Roman" w:eastAsia="system-ui" w:hAnsi="Times New Roman" w:cs="Times New Roman"/>
          <w:i/>
          <w:iCs/>
          <w:color w:val="000000" w:themeColor="text1"/>
          <w:lang w:val="en-IN" w:bidi="ar-SA"/>
        </w:rPr>
      </w:pPr>
      <w:r w:rsidRPr="0068367E">
        <w:rPr>
          <w:rFonts w:ascii="Times New Roman" w:eastAsia="system-ui" w:hAnsi="Times New Roman" w:cs="Times New Roman"/>
          <w:i/>
          <w:iCs/>
          <w:color w:val="000000" w:themeColor="text1"/>
          <w:lang w:val="en-IN" w:bidi="ar-SA"/>
        </w:rPr>
        <w:t>B. Hyperparameter Tuning and Optimization</w:t>
      </w:r>
    </w:p>
    <w:p w14:paraId="740075A8" w14:textId="72000EF8" w:rsidR="0068367E" w:rsidRDefault="0068367E" w:rsidP="0048439D">
      <w:pPr>
        <w:spacing w:after="120" w:line="228" w:lineRule="auto"/>
        <w:ind w:firstLine="289"/>
        <w:jc w:val="both"/>
        <w:rPr>
          <w:rFonts w:eastAsia="system-ui"/>
          <w:color w:val="000000" w:themeColor="text1"/>
          <w:lang w:val="en-IN"/>
        </w:rPr>
      </w:pPr>
      <w:r w:rsidRPr="0068367E">
        <w:rPr>
          <w:rFonts w:eastAsia="system-ui"/>
          <w:color w:val="000000" w:themeColor="text1"/>
          <w:lang w:val="en-IN"/>
        </w:rPr>
        <w:t xml:space="preserve">Each </w:t>
      </w:r>
      <w:r w:rsidR="0048439D" w:rsidRPr="0048439D">
        <w:rPr>
          <w:rFonts w:eastAsia="system-ui"/>
          <w:color w:val="000000" w:themeColor="text1"/>
        </w:rPr>
        <w:t xml:space="preserve">All models were hyperparameter tuned extensively with </w:t>
      </w:r>
      <w:proofErr w:type="spellStart"/>
      <w:r w:rsidR="0048439D" w:rsidRPr="0048439D">
        <w:rPr>
          <w:rFonts w:eastAsia="system-ui"/>
          <w:color w:val="000000" w:themeColor="text1"/>
        </w:rPr>
        <w:t>GridSearchCV</w:t>
      </w:r>
      <w:proofErr w:type="spellEnd"/>
      <w:r w:rsidR="0048439D" w:rsidRPr="0048439D">
        <w:rPr>
          <w:rFonts w:eastAsia="system-ui"/>
          <w:color w:val="000000" w:themeColor="text1"/>
        </w:rPr>
        <w:t xml:space="preserve"> to determine the most optimal set of parameters such as learning rate, tree depth, number of estimators, and subsampling ratios. The process was crucial to prevent overfitting and enhance the generalization capability of the models. In the Random Forest model, the best performance occurred when the maximum tree depth was fixed at 8 and 300 estimators. While it performed better than baseline algorithms, it was not as precise in identifying temporal relationships. </w:t>
      </w:r>
      <w:proofErr w:type="spellStart"/>
      <w:r w:rsidR="0048439D" w:rsidRPr="0048439D">
        <w:rPr>
          <w:rFonts w:eastAsia="system-ui"/>
          <w:color w:val="000000" w:themeColor="text1"/>
        </w:rPr>
        <w:t>XGBoost</w:t>
      </w:r>
      <w:proofErr w:type="spellEnd"/>
      <w:r w:rsidR="0048439D" w:rsidRPr="0048439D">
        <w:rPr>
          <w:rFonts w:eastAsia="system-ui"/>
          <w:color w:val="000000" w:themeColor="text1"/>
        </w:rPr>
        <w:t xml:space="preserve"> had better </w:t>
      </w:r>
      <w:r w:rsidR="0048439D" w:rsidRPr="0048439D">
        <w:rPr>
          <w:rFonts w:eastAsia="system-ui"/>
          <w:color w:val="000000" w:themeColor="text1"/>
        </w:rPr>
        <w:t>predictions</w:t>
      </w:r>
      <w:r w:rsidR="0048439D" w:rsidRPr="0048439D">
        <w:rPr>
          <w:rFonts w:eastAsia="system-ui"/>
          <w:color w:val="000000" w:themeColor="text1"/>
        </w:rPr>
        <w:t xml:space="preserve"> with a learning rate of 0.05, 200 estimators, and a max depth of 6, utilizing its gradient boosting structure to perform better than Random Forest. </w:t>
      </w:r>
      <w:proofErr w:type="spellStart"/>
      <w:r w:rsidR="0048439D" w:rsidRPr="0048439D">
        <w:rPr>
          <w:rFonts w:eastAsia="system-ui"/>
          <w:color w:val="000000" w:themeColor="text1"/>
        </w:rPr>
        <w:t>LightGBM</w:t>
      </w:r>
      <w:proofErr w:type="spellEnd"/>
      <w:r w:rsidR="0048439D" w:rsidRPr="0048439D">
        <w:rPr>
          <w:rFonts w:eastAsia="system-ui"/>
          <w:color w:val="000000" w:themeColor="text1"/>
        </w:rPr>
        <w:t xml:space="preserve"> was more precise and computationally cheaper, particularly with large data. The optimal configuration for </w:t>
      </w:r>
      <w:proofErr w:type="spellStart"/>
      <w:r w:rsidR="0048439D" w:rsidRPr="0048439D">
        <w:rPr>
          <w:rFonts w:eastAsia="system-ui"/>
          <w:color w:val="000000" w:themeColor="text1"/>
        </w:rPr>
        <w:t>LightGBM</w:t>
      </w:r>
      <w:proofErr w:type="spellEnd"/>
      <w:r w:rsidR="0048439D" w:rsidRPr="0048439D">
        <w:rPr>
          <w:rFonts w:eastAsia="system-ui"/>
          <w:color w:val="000000" w:themeColor="text1"/>
        </w:rPr>
        <w:t xml:space="preserve"> was a learning rate of 0.03, </w:t>
      </w:r>
      <w:proofErr w:type="spellStart"/>
      <w:r w:rsidR="0048439D" w:rsidRPr="0048439D">
        <w:rPr>
          <w:rFonts w:eastAsia="system-ui"/>
          <w:color w:val="000000" w:themeColor="text1"/>
        </w:rPr>
        <w:t>colsample_bytree</w:t>
      </w:r>
      <w:proofErr w:type="spellEnd"/>
      <w:r w:rsidR="0048439D" w:rsidRPr="0048439D">
        <w:rPr>
          <w:rFonts w:eastAsia="system-ui"/>
          <w:color w:val="000000" w:themeColor="text1"/>
        </w:rPr>
        <w:t xml:space="preserve"> of 0.85, and subsample of 0.7. Not only did this model have the lowest prediction error, but it also trained in the shortest time, and therefore, it was optimal for the task of prediction</w:t>
      </w:r>
    </w:p>
    <w:p w14:paraId="7D233F92" w14:textId="77777777" w:rsidR="0068367E" w:rsidRPr="00AE2897" w:rsidRDefault="0068367E" w:rsidP="00523D66">
      <w:pPr>
        <w:pStyle w:val="paragraph"/>
        <w:spacing w:before="120" w:beforeAutospacing="0" w:after="60" w:afterAutospacing="0" w:line="228" w:lineRule="auto"/>
        <w:outlineLvl w:val="1"/>
        <w:rPr>
          <w:rFonts w:ascii="Times New Roman" w:eastAsia="system-ui" w:hAnsi="Times New Roman" w:cs="Times New Roman"/>
          <w:i/>
          <w:iCs/>
          <w:color w:val="000000" w:themeColor="text1"/>
          <w:lang w:val="en-IN" w:bidi="ar-SA"/>
        </w:rPr>
      </w:pPr>
      <w:r w:rsidRPr="00AE2897">
        <w:rPr>
          <w:rFonts w:ascii="Times New Roman" w:eastAsia="system-ui" w:hAnsi="Times New Roman" w:cs="Times New Roman"/>
          <w:i/>
          <w:iCs/>
          <w:color w:val="000000" w:themeColor="text1"/>
          <w:lang w:val="en-IN" w:bidi="ar-SA"/>
        </w:rPr>
        <w:t>C. Visual Comparison: Actual vs Predicted</w:t>
      </w:r>
    </w:p>
    <w:p w14:paraId="4080CD24" w14:textId="3479C690" w:rsidR="0068367E" w:rsidRDefault="0068367E" w:rsidP="000C1710">
      <w:pPr>
        <w:spacing w:after="120" w:line="228" w:lineRule="auto"/>
        <w:ind w:firstLine="289"/>
        <w:jc w:val="both"/>
        <w:rPr>
          <w:rFonts w:eastAsia="system-ui"/>
          <w:color w:val="000000" w:themeColor="text1"/>
          <w:lang w:val="en-IN" w:bidi="hi-IN"/>
        </w:rPr>
      </w:pPr>
      <w:r w:rsidRPr="0068367E">
        <w:rPr>
          <w:rFonts w:eastAsia="system-ui"/>
          <w:color w:val="000000" w:themeColor="text1"/>
          <w:lang w:val="en-IN" w:bidi="hi-IN"/>
        </w:rPr>
        <w:t xml:space="preserve">The </w:t>
      </w:r>
      <w:r w:rsidR="00A636D9">
        <w:rPr>
          <w:rFonts w:eastAsia="system-ui"/>
          <w:color w:val="000000" w:themeColor="text1"/>
          <w:lang w:val="en-IN" w:bidi="hi-IN"/>
        </w:rPr>
        <w:t xml:space="preserve">predictive capability of the models was also assessed using visual comparison techniques like scatter plots and bar plots. The actual vs predicted plots showed that </w:t>
      </w:r>
      <w:proofErr w:type="spellStart"/>
      <w:r w:rsidR="00A636D9">
        <w:rPr>
          <w:rFonts w:eastAsia="system-ui"/>
          <w:color w:val="000000" w:themeColor="text1"/>
          <w:lang w:val="en-IN" w:bidi="hi-IN"/>
        </w:rPr>
        <w:t>LightGBM</w:t>
      </w:r>
      <w:proofErr w:type="spellEnd"/>
      <w:r w:rsidR="00A636D9">
        <w:rPr>
          <w:rFonts w:eastAsia="system-ui"/>
          <w:color w:val="000000" w:themeColor="text1"/>
          <w:lang w:val="en-IN" w:bidi="hi-IN"/>
        </w:rPr>
        <w:t xml:space="preserve"> followed the actual sales trend most closely, with the lowest deviation over the predicted period. </w:t>
      </w:r>
      <w:proofErr w:type="spellStart"/>
      <w:r w:rsidR="00A636D9">
        <w:rPr>
          <w:rFonts w:eastAsia="system-ui"/>
          <w:color w:val="000000" w:themeColor="text1"/>
          <w:lang w:val="en-IN" w:bidi="hi-IN"/>
        </w:rPr>
        <w:t>XGBoost</w:t>
      </w:r>
      <w:proofErr w:type="spellEnd"/>
      <w:r w:rsidR="00A636D9">
        <w:rPr>
          <w:rFonts w:eastAsia="system-ui"/>
          <w:color w:val="000000" w:themeColor="text1"/>
          <w:lang w:val="en-IN" w:bidi="hi-IN"/>
        </w:rPr>
        <w:t xml:space="preserve">, on the other hand, tended to </w:t>
      </w:r>
      <w:proofErr w:type="spellStart"/>
      <w:r w:rsidR="00A636D9">
        <w:rPr>
          <w:rFonts w:eastAsia="system-ui"/>
          <w:color w:val="000000" w:themeColor="text1"/>
          <w:lang w:val="en-IN" w:bidi="hi-IN"/>
        </w:rPr>
        <w:t>underpredticted</w:t>
      </w:r>
      <w:proofErr w:type="spellEnd"/>
      <w:r w:rsidR="00A636D9">
        <w:rPr>
          <w:rFonts w:eastAsia="system-ui"/>
          <w:color w:val="000000" w:themeColor="text1"/>
          <w:lang w:val="en-IN" w:bidi="hi-IN"/>
        </w:rPr>
        <w:t xml:space="preserve"> when there were peak sales</w:t>
      </w:r>
      <w:r w:rsidR="00040C4B">
        <w:rPr>
          <w:rFonts w:eastAsia="system-ui"/>
          <w:color w:val="000000" w:themeColor="text1"/>
          <w:lang w:val="en-IN" w:bidi="hi-IN"/>
        </w:rPr>
        <w:t xml:space="preserve"> periods, </w:t>
      </w:r>
      <w:proofErr w:type="spellStart"/>
      <w:r w:rsidR="00040C4B">
        <w:rPr>
          <w:rFonts w:eastAsia="system-ui"/>
          <w:color w:val="000000" w:themeColor="text1"/>
          <w:lang w:val="en-IN" w:bidi="hi-IN"/>
        </w:rPr>
        <w:t>particulary</w:t>
      </w:r>
      <w:proofErr w:type="spellEnd"/>
      <w:r w:rsidR="00040C4B">
        <w:rPr>
          <w:rFonts w:eastAsia="system-ui"/>
          <w:color w:val="000000" w:themeColor="text1"/>
          <w:lang w:val="en-IN" w:bidi="hi-IN"/>
        </w:rPr>
        <w:t xml:space="preserve"> in the case of promotional or seasonal peaks. Random Forest predictions were more variable, temporal effects. Strikingly, </w:t>
      </w:r>
      <w:proofErr w:type="spellStart"/>
      <w:r w:rsidR="00040C4B">
        <w:rPr>
          <w:rFonts w:eastAsia="system-ui"/>
          <w:color w:val="000000" w:themeColor="text1"/>
          <w:lang w:val="en-IN" w:bidi="hi-IN"/>
        </w:rPr>
        <w:t>LightGBM</w:t>
      </w:r>
      <w:proofErr w:type="spellEnd"/>
      <w:r w:rsidR="00040C4B">
        <w:rPr>
          <w:rFonts w:eastAsia="system-ui"/>
          <w:color w:val="000000" w:themeColor="text1"/>
          <w:lang w:val="en-IN" w:bidi="hi-IN"/>
        </w:rPr>
        <w:t xml:space="preserve"> still followed actual sales closely even during high-variance periods, which further corroborates its strength at capturing both baseline and volatile sales trends.</w:t>
      </w:r>
    </w:p>
    <w:p w14:paraId="24708B95" w14:textId="7D368B86" w:rsidR="00B642D0" w:rsidRDefault="00CF6150" w:rsidP="000C1710">
      <w:pPr>
        <w:spacing w:after="120" w:line="228" w:lineRule="auto"/>
        <w:ind w:firstLine="289"/>
        <w:jc w:val="both"/>
        <w:rPr>
          <w:rFonts w:eastAsia="system-ui"/>
          <w:b/>
          <w:bCs/>
          <w:color w:val="000000" w:themeColor="text1"/>
          <w:lang w:val="en-IN"/>
        </w:rPr>
      </w:pPr>
      <w:r w:rsidRPr="00CF6150">
        <w:rPr>
          <w:rFonts w:eastAsia="system-ui"/>
          <w:b/>
          <w:bCs/>
          <w:noProof/>
          <w:color w:val="000000" w:themeColor="text1"/>
          <w:lang w:val="en-IN"/>
        </w:rPr>
        <w:lastRenderedPageBreak/>
        <w:drawing>
          <wp:anchor distT="0" distB="0" distL="114300" distR="114300" simplePos="0" relativeHeight="251660288" behindDoc="0" locked="0" layoutInCell="1" allowOverlap="1" wp14:anchorId="3093948F" wp14:editId="0A73B360">
            <wp:simplePos x="0" y="0"/>
            <wp:positionH relativeFrom="column">
              <wp:posOffset>-17145</wp:posOffset>
            </wp:positionH>
            <wp:positionV relativeFrom="paragraph">
              <wp:posOffset>0</wp:posOffset>
            </wp:positionV>
            <wp:extent cx="3195955" cy="1867535"/>
            <wp:effectExtent l="0" t="0" r="4445" b="0"/>
            <wp:wrapSquare wrapText="bothSides"/>
            <wp:docPr id="176487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7042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5955" cy="1867535"/>
                    </a:xfrm>
                    <a:prstGeom prst="rect">
                      <a:avLst/>
                    </a:prstGeom>
                  </pic:spPr>
                </pic:pic>
              </a:graphicData>
            </a:graphic>
          </wp:anchor>
        </w:drawing>
      </w:r>
    </w:p>
    <w:p w14:paraId="1288DAB6" w14:textId="6C16DEFA" w:rsidR="00CF6150" w:rsidRPr="00A86CF8" w:rsidRDefault="0011112C" w:rsidP="00831AEE">
      <w:pPr>
        <w:spacing w:before="80" w:after="200"/>
        <w:jc w:val="both"/>
        <w:rPr>
          <w:rFonts w:eastAsia="system-ui"/>
          <w:color w:val="000000" w:themeColor="text1"/>
          <w:sz w:val="16"/>
          <w:szCs w:val="16"/>
          <w:lang w:val="en-IN"/>
        </w:rPr>
      </w:pPr>
      <w:r w:rsidRPr="00831AEE">
        <w:rPr>
          <w:sz w:val="16"/>
          <w:szCs w:val="16"/>
        </w:rPr>
        <w:t>Fig</w:t>
      </w:r>
      <w:r w:rsidRPr="00A86CF8">
        <w:rPr>
          <w:rFonts w:eastAsia="system-ui"/>
          <w:color w:val="000000" w:themeColor="text1"/>
          <w:sz w:val="16"/>
          <w:szCs w:val="16"/>
          <w:lang w:val="en-IN"/>
        </w:rPr>
        <w:t>.</w:t>
      </w:r>
      <w:r w:rsidR="0048439D">
        <w:rPr>
          <w:rFonts w:eastAsia="system-ui"/>
          <w:color w:val="000000" w:themeColor="text1"/>
          <w:sz w:val="16"/>
          <w:szCs w:val="16"/>
          <w:lang w:val="en-IN"/>
        </w:rPr>
        <w:t>5</w:t>
      </w:r>
      <w:r w:rsidRPr="00A86CF8">
        <w:rPr>
          <w:rFonts w:eastAsia="system-ui"/>
          <w:color w:val="000000" w:themeColor="text1"/>
          <w:sz w:val="16"/>
          <w:szCs w:val="16"/>
          <w:lang w:val="en-IN"/>
        </w:rPr>
        <w:t xml:space="preserve"> </w:t>
      </w:r>
      <w:r w:rsidR="00A86CF8" w:rsidRPr="00A86CF8">
        <w:rPr>
          <w:rFonts w:eastAsia="system-ui"/>
          <w:color w:val="000000" w:themeColor="text1"/>
          <w:sz w:val="16"/>
          <w:szCs w:val="16"/>
        </w:rPr>
        <w:t xml:space="preserve">Top 20 Prediction Errors for </w:t>
      </w:r>
      <w:proofErr w:type="spellStart"/>
      <w:r w:rsidR="00A86CF8" w:rsidRPr="00A86CF8">
        <w:rPr>
          <w:rFonts w:eastAsia="system-ui"/>
          <w:color w:val="000000" w:themeColor="text1"/>
          <w:sz w:val="16"/>
          <w:szCs w:val="16"/>
        </w:rPr>
        <w:t>XGBoost</w:t>
      </w:r>
      <w:proofErr w:type="spellEnd"/>
      <w:r w:rsidR="00A86CF8" w:rsidRPr="00A86CF8">
        <w:rPr>
          <w:rFonts w:eastAsia="system-ui"/>
          <w:color w:val="000000" w:themeColor="text1"/>
          <w:sz w:val="16"/>
          <w:szCs w:val="16"/>
        </w:rPr>
        <w:t xml:space="preserve">, Random Forest, and </w:t>
      </w:r>
      <w:proofErr w:type="spellStart"/>
      <w:r w:rsidR="00A86CF8" w:rsidRPr="00A86CF8">
        <w:rPr>
          <w:rFonts w:eastAsia="system-ui"/>
          <w:color w:val="000000" w:themeColor="text1"/>
          <w:sz w:val="16"/>
          <w:szCs w:val="16"/>
        </w:rPr>
        <w:t>LightGBM</w:t>
      </w:r>
      <w:proofErr w:type="spellEnd"/>
      <w:r w:rsidR="00A86CF8" w:rsidRPr="00A86CF8">
        <w:rPr>
          <w:rFonts w:eastAsia="system-ui"/>
          <w:color w:val="000000" w:themeColor="text1"/>
          <w:sz w:val="16"/>
          <w:szCs w:val="16"/>
        </w:rPr>
        <w:t xml:space="preserve"> Models</w:t>
      </w:r>
    </w:p>
    <w:p w14:paraId="55E3F487" w14:textId="77777777" w:rsidR="0068367E" w:rsidRPr="0068367E" w:rsidRDefault="0068367E" w:rsidP="00523D66">
      <w:pPr>
        <w:pStyle w:val="paragraph"/>
        <w:spacing w:before="120" w:beforeAutospacing="0" w:after="60" w:afterAutospacing="0" w:line="228" w:lineRule="auto"/>
        <w:outlineLvl w:val="1"/>
        <w:rPr>
          <w:rFonts w:ascii="Times New Roman" w:eastAsia="system-ui" w:hAnsi="Times New Roman" w:cs="Times New Roman"/>
          <w:i/>
          <w:iCs/>
          <w:color w:val="000000" w:themeColor="text1"/>
          <w:lang w:val="en-IN" w:bidi="ar-SA"/>
        </w:rPr>
      </w:pPr>
      <w:r w:rsidRPr="0068367E">
        <w:rPr>
          <w:rFonts w:ascii="Times New Roman" w:eastAsia="system-ui" w:hAnsi="Times New Roman" w:cs="Times New Roman"/>
          <w:i/>
          <w:iCs/>
          <w:color w:val="000000" w:themeColor="text1"/>
          <w:lang w:val="en-IN" w:bidi="ar-SA"/>
        </w:rPr>
        <w:t>D. Top-N Largest Prediction Errors</w:t>
      </w:r>
    </w:p>
    <w:p w14:paraId="415DACE5" w14:textId="6F088538" w:rsidR="0068367E" w:rsidRDefault="0068367E" w:rsidP="00D75BC9">
      <w:pPr>
        <w:spacing w:after="120" w:line="228" w:lineRule="auto"/>
        <w:ind w:firstLine="289"/>
        <w:jc w:val="both"/>
        <w:rPr>
          <w:rFonts w:eastAsia="system-ui"/>
          <w:b/>
          <w:bCs/>
          <w:color w:val="000000" w:themeColor="text1"/>
          <w:lang w:val="en-IN"/>
        </w:rPr>
      </w:pPr>
      <w:r w:rsidRPr="0068367E">
        <w:rPr>
          <w:rFonts w:eastAsia="system-ui"/>
          <w:color w:val="000000" w:themeColor="text1"/>
          <w:lang w:val="en-IN"/>
        </w:rPr>
        <w:t>We also analyzed the Top 20 Largest Errors made by each model to diagnose where they failed</w:t>
      </w:r>
      <w:r w:rsidR="0048439D">
        <w:rPr>
          <w:rFonts w:eastAsia="system-ui"/>
          <w:color w:val="000000" w:themeColor="text1"/>
          <w:lang w:val="en-IN"/>
        </w:rPr>
        <w:t xml:space="preserve"> which can is on fig 5</w:t>
      </w:r>
      <w:r w:rsidRPr="0068367E">
        <w:rPr>
          <w:rFonts w:eastAsia="system-ui"/>
          <w:color w:val="000000" w:themeColor="text1"/>
          <w:lang w:val="en-IN"/>
        </w:rPr>
        <w:t>. Interestingly:</w:t>
      </w:r>
    </w:p>
    <w:p w14:paraId="12F189EE" w14:textId="77777777" w:rsidR="0068367E" w:rsidRDefault="0068367E" w:rsidP="002D2922">
      <w:pPr>
        <w:pStyle w:val="ListParagraph"/>
        <w:numPr>
          <w:ilvl w:val="0"/>
          <w:numId w:val="31"/>
        </w:numPr>
        <w:spacing w:after="120" w:line="228" w:lineRule="auto"/>
        <w:ind w:left="714" w:hanging="357"/>
        <w:contextualSpacing w:val="0"/>
        <w:rPr>
          <w:rFonts w:ascii="Times New Roman" w:eastAsia="system-ui" w:hAnsi="Times New Roman"/>
          <w:b/>
          <w:bCs/>
          <w:color w:val="000000" w:themeColor="text1"/>
          <w:lang w:val="en-IN"/>
        </w:rPr>
      </w:pPr>
      <w:r w:rsidRPr="0068367E">
        <w:rPr>
          <w:rFonts w:ascii="Times New Roman" w:eastAsia="system-ui" w:hAnsi="Times New Roman"/>
          <w:color w:val="000000" w:themeColor="text1"/>
          <w:lang w:val="en-IN"/>
        </w:rPr>
        <w:t>Random Forest's largest errors occurred on holidays and promotional events.</w:t>
      </w:r>
    </w:p>
    <w:p w14:paraId="29A8B822" w14:textId="77777777" w:rsidR="0068367E" w:rsidRDefault="0068367E" w:rsidP="002D2922">
      <w:pPr>
        <w:pStyle w:val="paragraph"/>
        <w:numPr>
          <w:ilvl w:val="0"/>
          <w:numId w:val="26"/>
        </w:numPr>
        <w:spacing w:before="0" w:beforeAutospacing="0" w:after="120" w:afterAutospacing="0" w:line="228" w:lineRule="auto"/>
        <w:ind w:left="714" w:hanging="357"/>
        <w:jc w:val="both"/>
        <w:rPr>
          <w:rFonts w:ascii="Times New Roman" w:eastAsia="system-ui" w:hAnsi="Times New Roman" w:cs="Times New Roman"/>
          <w:b/>
          <w:bCs/>
          <w:color w:val="000000" w:themeColor="text1"/>
          <w:lang w:val="en-IN" w:bidi="ar-SA"/>
        </w:rPr>
      </w:pPr>
      <w:r w:rsidRPr="0068367E">
        <w:rPr>
          <w:rFonts w:ascii="Times New Roman" w:eastAsia="system-ui" w:hAnsi="Times New Roman" w:cs="Times New Roman"/>
          <w:color w:val="000000" w:themeColor="text1"/>
          <w:lang w:val="en-IN" w:bidi="ar-SA"/>
        </w:rPr>
        <w:t>XGBoost showed moderate errors but handled regular sales weeks better.</w:t>
      </w:r>
    </w:p>
    <w:p w14:paraId="0BF67D03" w14:textId="77777777" w:rsidR="0068367E" w:rsidRDefault="0068367E" w:rsidP="0068367E">
      <w:pPr>
        <w:pStyle w:val="paragraph"/>
        <w:numPr>
          <w:ilvl w:val="0"/>
          <w:numId w:val="26"/>
        </w:numPr>
        <w:spacing w:before="0" w:beforeAutospacing="0" w:after="0" w:afterAutospacing="0" w:line="228" w:lineRule="auto"/>
        <w:jc w:val="both"/>
        <w:rPr>
          <w:rFonts w:ascii="Times New Roman" w:eastAsia="system-ui" w:hAnsi="Times New Roman" w:cs="Times New Roman"/>
          <w:b/>
          <w:bCs/>
          <w:color w:val="000000" w:themeColor="text1"/>
          <w:lang w:val="en-IN" w:bidi="ar-SA"/>
        </w:rPr>
      </w:pPr>
      <w:r w:rsidRPr="0068367E">
        <w:rPr>
          <w:rFonts w:ascii="Times New Roman" w:eastAsia="system-ui" w:hAnsi="Times New Roman" w:cs="Times New Roman"/>
          <w:color w:val="000000" w:themeColor="text1"/>
          <w:lang w:val="en-IN" w:bidi="ar-SA"/>
        </w:rPr>
        <w:t>LightGBM had the smallest overall deviation, even in edge cases.</w:t>
      </w:r>
    </w:p>
    <w:p w14:paraId="1B5F69BC" w14:textId="77777777" w:rsidR="0068367E" w:rsidRPr="0068367E" w:rsidRDefault="0068367E" w:rsidP="00523D66">
      <w:pPr>
        <w:pStyle w:val="paragraph"/>
        <w:spacing w:before="120" w:beforeAutospacing="0" w:after="60" w:afterAutospacing="0" w:line="228" w:lineRule="auto"/>
        <w:outlineLvl w:val="1"/>
        <w:rPr>
          <w:rFonts w:ascii="Times New Roman" w:eastAsia="system-ui" w:hAnsi="Times New Roman" w:cs="Times New Roman"/>
          <w:i/>
          <w:iCs/>
          <w:color w:val="000000" w:themeColor="text1"/>
          <w:lang w:val="en-IN" w:bidi="ar-SA"/>
        </w:rPr>
      </w:pPr>
      <w:r w:rsidRPr="0068367E">
        <w:rPr>
          <w:rFonts w:ascii="Times New Roman" w:eastAsia="system-ui" w:hAnsi="Times New Roman" w:cs="Times New Roman"/>
          <w:i/>
          <w:iCs/>
          <w:color w:val="000000" w:themeColor="text1"/>
          <w:lang w:val="en-IN" w:bidi="ar-SA"/>
        </w:rPr>
        <w:t>E. Feature Importance and Insights</w:t>
      </w:r>
    </w:p>
    <w:p w14:paraId="2D43DA30" w14:textId="648BA4DF" w:rsidR="0068367E" w:rsidRPr="0048439D" w:rsidRDefault="003C450E" w:rsidP="0048439D">
      <w:pPr>
        <w:spacing w:after="120" w:line="228" w:lineRule="auto"/>
        <w:ind w:firstLine="289"/>
        <w:jc w:val="both"/>
        <w:rPr>
          <w:rFonts w:eastAsia="system-ui"/>
          <w:color w:val="000000" w:themeColor="text1"/>
          <w:lang w:val="en-IN"/>
        </w:rPr>
      </w:pPr>
      <w:r>
        <w:rPr>
          <w:smallCaps/>
          <w:noProof/>
          <w:spacing w:val="-1"/>
          <w:lang w:val="x-none" w:eastAsia="x-none"/>
        </w:rPr>
        <w:drawing>
          <wp:anchor distT="0" distB="0" distL="114300" distR="114300" simplePos="0" relativeHeight="251661312" behindDoc="0" locked="0" layoutInCell="1" allowOverlap="1" wp14:anchorId="413F36AD" wp14:editId="0F7B1F2F">
            <wp:simplePos x="0" y="0"/>
            <wp:positionH relativeFrom="column">
              <wp:posOffset>3411855</wp:posOffset>
            </wp:positionH>
            <wp:positionV relativeFrom="paragraph">
              <wp:posOffset>1540510</wp:posOffset>
            </wp:positionV>
            <wp:extent cx="3195955" cy="1162685"/>
            <wp:effectExtent l="0" t="0" r="4445" b="0"/>
            <wp:wrapSquare wrapText="bothSides"/>
            <wp:docPr id="522845248" name="Picture 4"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5248" name="Picture 4" descr="A screen shot of a black and white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95955" cy="1162685"/>
                    </a:xfrm>
                    <a:prstGeom prst="rect">
                      <a:avLst/>
                    </a:prstGeom>
                  </pic:spPr>
                </pic:pic>
              </a:graphicData>
            </a:graphic>
            <wp14:sizeRelH relativeFrom="page">
              <wp14:pctWidth>0</wp14:pctWidth>
            </wp14:sizeRelH>
            <wp14:sizeRelV relativeFrom="page">
              <wp14:pctHeight>0</wp14:pctHeight>
            </wp14:sizeRelV>
          </wp:anchor>
        </w:drawing>
      </w:r>
      <w:r w:rsidR="0048439D">
        <w:rPr>
          <w:rFonts w:eastAsia="system-ui"/>
          <w:color w:val="000000" w:themeColor="text1"/>
          <w:lang w:val="en-IN"/>
        </w:rPr>
        <w:t>Feature importance analysis across models showed that store ID and date always ranked amongst the top predictor variables. Indicators for promotion also emerged as high performing predictor variables, thus supporting the marketing influenced effects on performance at the sales level</w:t>
      </w:r>
      <w:r w:rsidR="0068367E" w:rsidRPr="0048439D">
        <w:rPr>
          <w:rFonts w:eastAsia="system-ui"/>
          <w:color w:val="000000" w:themeColor="text1"/>
          <w:lang w:val="en-IN"/>
        </w:rPr>
        <w:t>.</w:t>
      </w:r>
      <w:r w:rsidR="0048439D">
        <w:rPr>
          <w:rFonts w:eastAsia="system-ui"/>
          <w:color w:val="000000" w:themeColor="text1"/>
          <w:lang w:val="en-IN"/>
        </w:rPr>
        <w:t xml:space="preserve"> Contributions </w:t>
      </w:r>
      <w:r w:rsidR="00E32733">
        <w:rPr>
          <w:rFonts w:eastAsia="system-ui"/>
          <w:color w:val="000000" w:themeColor="text1"/>
          <w:lang w:val="en-IN"/>
        </w:rPr>
        <w:t>were</w:t>
      </w:r>
      <w:r w:rsidR="0048439D">
        <w:rPr>
          <w:rFonts w:eastAsia="system-ui"/>
          <w:color w:val="000000" w:themeColor="text1"/>
          <w:lang w:val="en-IN"/>
        </w:rPr>
        <w:t xml:space="preserve"> also made from lag-based features, as well as moving averages, where the temporal significance in the model was enhanced as well as the adequate</w:t>
      </w:r>
      <w:r w:rsidR="00E32733">
        <w:rPr>
          <w:rFonts w:eastAsia="system-ui"/>
          <w:color w:val="000000" w:themeColor="text1"/>
          <w:lang w:val="en-IN"/>
        </w:rPr>
        <w:t xml:space="preserve"> representation of local trends and tendencies over short term lengths. These findings support the effectiveness of employing statics and dynamic characteristics in retail sales predictions.</w:t>
      </w:r>
    </w:p>
    <w:p w14:paraId="5E33924E" w14:textId="77777777" w:rsidR="0068367E" w:rsidRDefault="0068367E" w:rsidP="00523D66">
      <w:pPr>
        <w:pStyle w:val="paragraph"/>
        <w:spacing w:before="120" w:beforeAutospacing="0" w:after="60" w:afterAutospacing="0" w:line="228" w:lineRule="auto"/>
        <w:outlineLvl w:val="1"/>
        <w:rPr>
          <w:rFonts w:ascii="Times New Roman" w:eastAsia="system-ui" w:hAnsi="Times New Roman" w:cs="Times New Roman"/>
          <w:b/>
          <w:bCs/>
          <w:color w:val="000000" w:themeColor="text1"/>
          <w:lang w:val="en-IN" w:bidi="ar-SA"/>
        </w:rPr>
      </w:pPr>
      <w:r w:rsidRPr="0068367E">
        <w:rPr>
          <w:rFonts w:ascii="Times New Roman" w:eastAsia="system-ui" w:hAnsi="Times New Roman" w:cs="Times New Roman"/>
          <w:i/>
          <w:iCs/>
          <w:color w:val="000000" w:themeColor="text1"/>
          <w:lang w:val="en-IN" w:bidi="ar-SA"/>
        </w:rPr>
        <w:t>F. Practical Implications</w:t>
      </w:r>
    </w:p>
    <w:p w14:paraId="3A207A50" w14:textId="4D448AE5" w:rsidR="007F1849" w:rsidRDefault="0068367E" w:rsidP="00E32733">
      <w:pPr>
        <w:spacing w:after="120" w:line="228" w:lineRule="auto"/>
        <w:ind w:firstLine="289"/>
        <w:jc w:val="both"/>
        <w:rPr>
          <w:rFonts w:eastAsia="system-ui"/>
          <w:color w:val="000000" w:themeColor="text1"/>
        </w:rPr>
      </w:pPr>
      <w:r w:rsidRPr="0068367E">
        <w:rPr>
          <w:rFonts w:eastAsia="system-ui"/>
          <w:color w:val="000000" w:themeColor="text1"/>
          <w:lang w:val="en-IN"/>
        </w:rPr>
        <w:t xml:space="preserve">The </w:t>
      </w:r>
      <w:r w:rsidR="003C450E" w:rsidRPr="003C450E">
        <w:rPr>
          <w:rFonts w:eastAsia="system-ui"/>
          <w:color w:val="000000" w:themeColor="text1"/>
        </w:rPr>
        <w:t xml:space="preserve">improved predictive power offered by the </w:t>
      </w:r>
      <w:proofErr w:type="spellStart"/>
      <w:r w:rsidR="003C450E" w:rsidRPr="003C450E">
        <w:rPr>
          <w:rFonts w:eastAsia="system-ui"/>
          <w:color w:val="000000" w:themeColor="text1"/>
        </w:rPr>
        <w:t>LightGBM</w:t>
      </w:r>
      <w:proofErr w:type="spellEnd"/>
      <w:r w:rsidR="003C450E" w:rsidRPr="003C450E">
        <w:rPr>
          <w:rFonts w:eastAsia="system-ui"/>
          <w:color w:val="000000" w:themeColor="text1"/>
        </w:rPr>
        <w:t xml:space="preserve"> model has several practical benefits in a retail setting. By enabling more accurate demand forecasting, it enables retailers to intentionally reduce inventory expenditure while being better poised to meet future product demands. This improved foresight helps in the optimization of inventory levels, avoiding </w:t>
      </w:r>
      <w:r w:rsidR="00A636D9" w:rsidRPr="003C450E">
        <w:rPr>
          <w:rFonts w:eastAsia="system-ui"/>
          <w:color w:val="000000" w:themeColor="text1"/>
        </w:rPr>
        <w:t xml:space="preserve">overstocking, </w:t>
      </w:r>
      <w:r w:rsidR="003C450E" w:rsidRPr="003C450E">
        <w:rPr>
          <w:rFonts w:eastAsia="system-ui"/>
          <w:color w:val="000000" w:themeColor="text1"/>
        </w:rPr>
        <w:t>which ties up capital and warehousing—and stockouts, which lead to missed sales opportunities and reduced customer trust. As a result, retailers can achieve higher operational effectiveness while simultaneously improving customer satisfaction by having more consistent product availability</w:t>
      </w:r>
      <w:r w:rsidR="005907B0" w:rsidRPr="005907B0">
        <w:rPr>
          <w:rFonts w:eastAsia="system-ui"/>
          <w:color w:val="000000" w:themeColor="text1"/>
        </w:rPr>
        <w:t>.</w:t>
      </w:r>
    </w:p>
    <w:p w14:paraId="36283EDF" w14:textId="23CBA46E" w:rsidR="00A636D9" w:rsidRPr="00523D66" w:rsidRDefault="00A636D9" w:rsidP="00E32733">
      <w:pPr>
        <w:spacing w:after="120" w:line="228" w:lineRule="auto"/>
        <w:ind w:firstLine="289"/>
        <w:jc w:val="both"/>
      </w:pPr>
      <w:r w:rsidRPr="00A636D9">
        <w:t xml:space="preserve">Figure 6 illustrates the training process of an LSTM-based prediction model. The output illustrates a downward trend of loss values across training epochs, indicating successful model convergence and learning. This trend validates the success of </w:t>
      </w:r>
      <w:r w:rsidRPr="00A636D9">
        <w:t>the training process and the model's capacity to learn inherent patterns in the sales data.</w:t>
      </w:r>
    </w:p>
    <w:p w14:paraId="43C7D767" w14:textId="797476B8" w:rsidR="007F1849" w:rsidRDefault="00881A02" w:rsidP="00523D66">
      <w:pPr>
        <w:widowControl w:val="0"/>
        <w:tabs>
          <w:tab w:val="left" w:pos="2089"/>
        </w:tabs>
        <w:autoSpaceDE w:val="0"/>
        <w:autoSpaceDN w:val="0"/>
        <w:spacing w:before="160" w:after="80" w:line="228" w:lineRule="auto"/>
        <w:outlineLvl w:val="0"/>
        <w:rPr>
          <w:smallCaps/>
          <w:spacing w:val="-1"/>
          <w:lang w:val="x-none" w:eastAsia="x-none"/>
        </w:rPr>
      </w:pPr>
      <w:r w:rsidRPr="00881A02">
        <w:rPr>
          <w:spacing w:val="-1"/>
          <w:lang w:val="x-none" w:eastAsia="x-none"/>
        </w:rPr>
        <w:t>V. CONCLUSION AND FUTURE SCOPE</w:t>
      </w:r>
    </w:p>
    <w:p w14:paraId="3F91B2D1" w14:textId="0B011679" w:rsidR="007F1849" w:rsidRPr="007F1849" w:rsidRDefault="007F1849" w:rsidP="00523D66">
      <w:pPr>
        <w:spacing w:after="120" w:line="228" w:lineRule="auto"/>
        <w:ind w:firstLine="289"/>
        <w:jc w:val="both"/>
        <w:rPr>
          <w:spacing w:val="-1"/>
        </w:rPr>
      </w:pPr>
      <w:r w:rsidRPr="146A157B">
        <w:rPr>
          <w:spacing w:val="-1"/>
        </w:rPr>
        <w:t xml:space="preserve">This study presented a machine learning-based approach for sales forecasting using ensemble models, with a specific focus on Light Gradient Boosting Machine (LightGBM). Building upon prior research that established the effectiveness of Random Forest and XGBoost for inventory prediction, this work explored LightGBM as a future-forward solution due to its superior training efficiency and accuracy. </w:t>
      </w:r>
    </w:p>
    <w:p w14:paraId="4F1920E0" w14:textId="77777777" w:rsidR="007F1849" w:rsidRPr="007F1849" w:rsidRDefault="007F1849" w:rsidP="00523D66">
      <w:pPr>
        <w:spacing w:after="120" w:line="228" w:lineRule="auto"/>
        <w:ind w:firstLine="289"/>
        <w:jc w:val="both"/>
        <w:rPr>
          <w:spacing w:val="-1"/>
        </w:rPr>
      </w:pPr>
      <w:r w:rsidRPr="146A157B">
        <w:rPr>
          <w:spacing w:val="-1"/>
        </w:rPr>
        <w:t xml:space="preserve">A robust pipeline was developed that included advanced feature engineering techniques such as lag variables, rolling statistics, and price-based metrics. The dataset, comprising real-world item-level sales data, was preprocessed and transformed to extract meaningful patterns that enhance the predictive capacity of the models. Hyperparameter tuning was conducted using GridSearchCV to achieve optimal performance. </w:t>
      </w:r>
    </w:p>
    <w:p w14:paraId="61210009" w14:textId="77777777" w:rsidR="00881A02" w:rsidRDefault="007F1849" w:rsidP="00523D66">
      <w:pPr>
        <w:spacing w:after="120" w:line="228" w:lineRule="auto"/>
        <w:ind w:firstLine="289"/>
        <w:jc w:val="both"/>
        <w:rPr>
          <w:spacing w:val="-1"/>
        </w:rPr>
      </w:pPr>
      <w:r w:rsidRPr="146A157B">
        <w:rPr>
          <w:spacing w:val="-1"/>
        </w:rPr>
        <w:t xml:space="preserve">Comparative evaluation revealed that LightGBM outperformed both XGBoost and Random Forest, achieving the lowest RMSE of 3.8502. Visualization techniques further validated its superior performance in approximating actual demand trends and minimizing high-error outliers. These findings confirm the practical utility of LightGBM in high-volume retail forecasting tasks where computational efficiency and accuracy are critical. </w:t>
      </w:r>
    </w:p>
    <w:p w14:paraId="2FA27212" w14:textId="3D2B8B63" w:rsidR="00881A02" w:rsidRPr="002C7496" w:rsidRDefault="00881A02" w:rsidP="002C7496">
      <w:pPr>
        <w:spacing w:after="120" w:line="228" w:lineRule="auto"/>
        <w:ind w:firstLine="289"/>
        <w:jc w:val="both"/>
        <w:rPr>
          <w:smallCaps/>
          <w:spacing w:val="-1"/>
          <w:lang w:val="x-none" w:eastAsia="x-none"/>
        </w:rPr>
      </w:pPr>
      <w:r w:rsidRPr="00881A02">
        <w:rPr>
          <w:spacing w:val="-1"/>
          <w:lang w:val="x-none" w:eastAsia="x-none"/>
        </w:rPr>
        <w:t xml:space="preserve">Future research can build upon this work in several directions: </w:t>
      </w:r>
      <w:r w:rsidRPr="146A157B">
        <w:rPr>
          <w:spacing w:val="-1"/>
        </w:rPr>
        <w:t>Integrating deep learning models such as LSTM or Temporal Convolutional Networks to capture long-term dependencies in time series data. Leveraging real-time IoT sensor data to dynamically adjust inventory forecasts based on live trends. Exploring hybrid architectures combining statistical, machine learning, and neural models for ensemble blending. Implementing automated feature selection and AutoML pipelines for continuous optimization in production environments. By combining LightGBM with scalable data pipelines and evolving machine learning frameworks, organizations can achieve highly accurate sales forecasts that significantly enhance supply chain responsiveness and business agility.</w:t>
      </w:r>
    </w:p>
    <w:p w14:paraId="49D168FF" w14:textId="3C109E09" w:rsidR="003C450E" w:rsidRPr="00A86CF8" w:rsidRDefault="003C450E" w:rsidP="003C450E">
      <w:pPr>
        <w:spacing w:before="80" w:after="200"/>
        <w:jc w:val="both"/>
        <w:rPr>
          <w:rFonts w:eastAsia="system-ui"/>
          <w:color w:val="000000" w:themeColor="text1"/>
          <w:sz w:val="16"/>
          <w:szCs w:val="16"/>
          <w:lang w:val="en-IN"/>
        </w:rPr>
      </w:pPr>
      <w:r w:rsidRPr="00831AEE">
        <w:rPr>
          <w:sz w:val="16"/>
          <w:szCs w:val="16"/>
        </w:rPr>
        <w:t>Fig</w:t>
      </w:r>
      <w:r w:rsidRPr="00A86CF8">
        <w:rPr>
          <w:rFonts w:eastAsia="system-ui"/>
          <w:color w:val="000000" w:themeColor="text1"/>
          <w:sz w:val="16"/>
          <w:szCs w:val="16"/>
          <w:lang w:val="en-IN"/>
        </w:rPr>
        <w:t>.</w:t>
      </w:r>
      <w:r>
        <w:rPr>
          <w:rFonts w:eastAsia="system-ui"/>
          <w:color w:val="000000" w:themeColor="text1"/>
          <w:sz w:val="16"/>
          <w:szCs w:val="16"/>
          <w:lang w:val="en-IN"/>
        </w:rPr>
        <w:t>6 Samples actual sales forecasts vs model’s predicted errors</w:t>
      </w:r>
    </w:p>
    <w:p w14:paraId="2044A42A" w14:textId="1D8F0ED6" w:rsidR="00881A02" w:rsidRDefault="00881A02" w:rsidP="00881A02">
      <w:pPr>
        <w:pStyle w:val="Heading5"/>
        <w:spacing w:before="0" w:after="120" w:line="228" w:lineRule="auto"/>
        <w:jc w:val="both"/>
        <w:rPr>
          <w:smallCaps w:val="0"/>
          <w:noProof w:val="0"/>
          <w:spacing w:val="-1"/>
          <w:lang w:val="x-none" w:eastAsia="x-none"/>
        </w:rPr>
      </w:pPr>
    </w:p>
    <w:p w14:paraId="380A1926" w14:textId="54D849A6" w:rsidR="009303D9" w:rsidRDefault="00043B92" w:rsidP="00881A02">
      <w:pPr>
        <w:pStyle w:val="Heading5"/>
        <w:spacing w:before="0" w:after="120" w:line="228" w:lineRule="auto"/>
      </w:pPr>
      <w:r>
        <w:t>R</w:t>
      </w:r>
      <w:r w:rsidR="009303D9" w:rsidRPr="005B520E">
        <w:t>eferences</w:t>
      </w:r>
    </w:p>
    <w:p w14:paraId="15D31823" w14:textId="77777777" w:rsidR="007F1849" w:rsidRDefault="007F1849" w:rsidP="000109D2">
      <w:pPr>
        <w:pStyle w:val="Reference"/>
        <w:numPr>
          <w:ilvl w:val="0"/>
          <w:numId w:val="16"/>
        </w:numPr>
        <w:spacing w:after="120" w:line="228" w:lineRule="auto"/>
        <w:rPr>
          <w:rFonts w:ascii="Times New Roman" w:hAnsi="Times New Roman"/>
          <w:noProof w:val="0"/>
          <w:sz w:val="16"/>
          <w:szCs w:val="16"/>
          <w:lang w:val="en-US"/>
        </w:rPr>
      </w:pPr>
      <w:r w:rsidRPr="007F1849">
        <w:rPr>
          <w:rFonts w:ascii="Times New Roman" w:hAnsi="Times New Roman"/>
          <w:noProof w:val="0"/>
          <w:sz w:val="16"/>
          <w:szCs w:val="16"/>
          <w:lang w:val="en-US"/>
        </w:rPr>
        <w:t>A. Bajoudah, M. Alsaidi, A. Alhindi, "Time Series Forecasting Model for E-commerce Store Sales Using FB-Prophet," ICICS, 2023.</w:t>
      </w:r>
    </w:p>
    <w:p w14:paraId="7ED929AC" w14:textId="77777777" w:rsidR="007F1849" w:rsidRPr="007F184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noProof w:val="0"/>
          <w:sz w:val="16"/>
          <w:szCs w:val="16"/>
          <w:lang w:val="en-US"/>
        </w:rPr>
        <w:t>J. Zhao, C. Zhang, "Research on Sales Forecast Based on Prophet-SARIMA Combination Model," Journal of Physics Conf. Series, 2020.</w:t>
      </w:r>
    </w:p>
    <w:p w14:paraId="19564568" w14:textId="77777777" w:rsidR="007F1849" w:rsidRPr="007F184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sz w:val="16"/>
          <w:szCs w:val="16"/>
        </w:rPr>
        <w:lastRenderedPageBreak/>
        <w:t>Akanksha et al., "Store-sales Forecasting Model to Determine Inventory Stock Levels using Machine Learning," ICICT, 2022.</w:t>
      </w:r>
    </w:p>
    <w:p w14:paraId="053A35C3" w14:textId="77777777" w:rsidR="007F1849" w:rsidRPr="007F184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sz w:val="16"/>
          <w:szCs w:val="16"/>
        </w:rPr>
        <w:t>S. Cheriyan et al., "Intelligent Sales Prediction Using Machine Learning Techniques," ICCECE, 2018.</w:t>
      </w:r>
    </w:p>
    <w:p w14:paraId="1C7477AF" w14:textId="079DDBDE" w:rsidR="003E0F39" w:rsidRPr="003E0F3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sz w:val="16"/>
          <w:szCs w:val="16"/>
        </w:rPr>
        <w:t>H. Naik et al., "Machine Learning based Food Sales Prediction using Random Forest Regression," ICECA, 2022.</w:t>
      </w:r>
      <w:r w:rsidR="003E0F39" w:rsidRPr="003E0F39">
        <w:rPr>
          <w:rFonts w:ascii="Times New Roman" w:hAnsi="Times New Roman"/>
          <w:sz w:val="16"/>
          <w:szCs w:val="16"/>
        </w:rPr>
        <w:t>.</w:t>
      </w:r>
    </w:p>
    <w:p w14:paraId="26939F7E" w14:textId="77777777" w:rsidR="007F1849" w:rsidRDefault="007F1849" w:rsidP="000109D2">
      <w:pPr>
        <w:pStyle w:val="Reference"/>
        <w:numPr>
          <w:ilvl w:val="0"/>
          <w:numId w:val="16"/>
        </w:numPr>
        <w:spacing w:after="120" w:line="228" w:lineRule="auto"/>
        <w:ind w:hanging="426"/>
        <w:rPr>
          <w:rFonts w:ascii="Times New Roman" w:hAnsi="Times New Roman"/>
          <w:sz w:val="16"/>
          <w:szCs w:val="16"/>
          <w:lang w:val="en-US"/>
        </w:rPr>
      </w:pPr>
      <w:r w:rsidRPr="007F1849">
        <w:rPr>
          <w:rFonts w:ascii="Times New Roman" w:hAnsi="Times New Roman"/>
          <w:sz w:val="16"/>
          <w:szCs w:val="16"/>
          <w:lang w:val="en-US"/>
        </w:rPr>
        <w:t>S. Bailkar et al., "Smart Inventory Optimization using Machine Learning Algorithms," IDCIoT, 2024.</w:t>
      </w:r>
    </w:p>
    <w:p w14:paraId="5B0693E5" w14:textId="014A9517" w:rsidR="003E0F39" w:rsidRPr="003E0F39" w:rsidRDefault="007F1849" w:rsidP="000109D2">
      <w:pPr>
        <w:pStyle w:val="Reference"/>
        <w:numPr>
          <w:ilvl w:val="0"/>
          <w:numId w:val="16"/>
        </w:numPr>
        <w:spacing w:after="120" w:line="228" w:lineRule="auto"/>
        <w:ind w:hanging="426"/>
        <w:rPr>
          <w:rFonts w:ascii="Times New Roman" w:hAnsi="Times New Roman"/>
          <w:sz w:val="16"/>
          <w:szCs w:val="16"/>
          <w:lang w:val="en-US"/>
        </w:rPr>
      </w:pPr>
      <w:r w:rsidRPr="007F1849">
        <w:rPr>
          <w:rFonts w:ascii="Times New Roman" w:hAnsi="Times New Roman"/>
          <w:noProof w:val="0"/>
          <w:sz w:val="16"/>
          <w:szCs w:val="16"/>
          <w:lang w:val="en-US"/>
        </w:rPr>
        <w:t>P. Ranjitha et al., "E-Commerce Inventory Management System Using Machine Learning Approach," ICDSNS, 2023.</w:t>
      </w:r>
      <w:r w:rsidR="003E0F39" w:rsidRPr="003E0F39">
        <w:rPr>
          <w:rFonts w:ascii="Times New Roman" w:eastAsia="Merriweather Sans" w:hAnsi="Times New Roman"/>
          <w:b/>
          <w:bCs/>
          <w:iCs w:val="0"/>
          <w:noProof w:val="0"/>
          <w:color w:val="FFFFFF" w:themeColor="background1"/>
          <w:sz w:val="16"/>
          <w:szCs w:val="16"/>
          <w:lang w:val="en-US"/>
        </w:rPr>
        <w:t>sched</w:t>
      </w:r>
    </w:p>
    <w:p w14:paraId="281DD6B5" w14:textId="77777777" w:rsidR="007F1849" w:rsidRPr="007F184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noProof w:val="0"/>
          <w:sz w:val="16"/>
          <w:szCs w:val="16"/>
          <w:lang w:val="en-US"/>
        </w:rPr>
        <w:t>G. Manoharan et al., "Predictive Analytics for Inventory Management in E-commerce Using Machine Learning Algorithms," ACCAI, 2024.</w:t>
      </w:r>
    </w:p>
    <w:p w14:paraId="55BB0D9D" w14:textId="77777777" w:rsidR="007F1849" w:rsidRPr="007F1849" w:rsidRDefault="007F1849" w:rsidP="000109D2">
      <w:pPr>
        <w:pStyle w:val="Reference"/>
        <w:numPr>
          <w:ilvl w:val="0"/>
          <w:numId w:val="16"/>
        </w:numPr>
        <w:spacing w:after="120" w:line="228" w:lineRule="auto"/>
        <w:ind w:hanging="426"/>
        <w:rPr>
          <w:rFonts w:ascii="Times New Roman" w:hAnsi="Times New Roman"/>
          <w:iCs w:val="0"/>
          <w:noProof w:val="0"/>
          <w:color w:val="000000" w:themeColor="text1"/>
          <w:sz w:val="16"/>
          <w:szCs w:val="16"/>
          <w:lang w:val="en-US"/>
        </w:rPr>
      </w:pPr>
      <w:r w:rsidRPr="007F1849">
        <w:rPr>
          <w:rFonts w:ascii="Times New Roman" w:eastAsia="Times" w:hAnsi="Times New Roman"/>
          <w:color w:val="000000" w:themeColor="text1"/>
          <w:sz w:val="16"/>
          <w:szCs w:val="16"/>
          <w:lang w:val="en-US"/>
        </w:rPr>
        <w:t>C. Zhan et al., "E-commerce Sales Forecast Based on Ensemble Learning," ISPCE-CN, 2020.</w:t>
      </w:r>
    </w:p>
    <w:p w14:paraId="42F80EC1" w14:textId="77777777" w:rsidR="007F1849" w:rsidRDefault="007F1849" w:rsidP="000109D2">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noProof w:val="0"/>
          <w:color w:val="000000" w:themeColor="text1"/>
          <w:sz w:val="16"/>
          <w:szCs w:val="16"/>
          <w:lang w:val="en-US"/>
        </w:rPr>
        <w:t>B. K. Jha, S. Pande, "Time Series Forecasting Model for Supermarket Sales using FB-Prophet," ICCMC, 2021.</w:t>
      </w:r>
    </w:p>
    <w:p w14:paraId="30E32E03" w14:textId="77777777" w:rsidR="007F1849" w:rsidRDefault="007F1849" w:rsidP="007F1849">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rFonts w:ascii="Times New Roman" w:hAnsi="Times New Roman"/>
          <w:noProof w:val="0"/>
          <w:color w:val="000000" w:themeColor="text1"/>
          <w:sz w:val="16"/>
          <w:szCs w:val="16"/>
          <w:lang w:val="en-US"/>
        </w:rPr>
        <w:t>F. Thiesing, U. Middelberg, O. Vornberger, "Short Term Prediction of Sales in Supermarkets," ICNN, 1995.</w:t>
      </w:r>
    </w:p>
    <w:p w14:paraId="2675DF21" w14:textId="77777777" w:rsidR="007F1849" w:rsidRPr="007F1849" w:rsidRDefault="007F1849" w:rsidP="007F1849">
      <w:pPr>
        <w:pStyle w:val="Reference"/>
        <w:numPr>
          <w:ilvl w:val="0"/>
          <w:numId w:val="16"/>
        </w:numPr>
        <w:spacing w:after="120" w:line="228" w:lineRule="auto"/>
        <w:ind w:hanging="426"/>
        <w:rPr>
          <w:rFonts w:ascii="Times New Roman" w:hAnsi="Times New Roman"/>
          <w:noProof w:val="0"/>
          <w:color w:val="000000" w:themeColor="text1"/>
          <w:sz w:val="16"/>
          <w:szCs w:val="16"/>
          <w:lang w:val="en-US"/>
        </w:rPr>
      </w:pPr>
      <w:r w:rsidRPr="007F1849">
        <w:rPr>
          <w:color w:val="000000" w:themeColor="text1"/>
          <w:sz w:val="16"/>
          <w:szCs w:val="16"/>
        </w:rPr>
        <w:t>L. Fan, "Adaptive Stochastic Inventory Control Algorithm for Supply Chain Based on Deep Learning Supported by IoT," ICMIII, 2023.</w:t>
      </w:r>
    </w:p>
    <w:p w14:paraId="6F4E7D14" w14:textId="77777777" w:rsidR="007F1849" w:rsidRDefault="007F1849" w:rsidP="007F1849">
      <w:pPr>
        <w:pStyle w:val="Reference"/>
        <w:numPr>
          <w:ilvl w:val="0"/>
          <w:numId w:val="16"/>
        </w:numPr>
        <w:spacing w:after="120" w:line="228" w:lineRule="auto"/>
        <w:ind w:hanging="426"/>
        <w:rPr>
          <w:rFonts w:ascii="Times New Roman" w:hAnsi="Times New Roman"/>
          <w:sz w:val="16"/>
          <w:szCs w:val="16"/>
        </w:rPr>
      </w:pPr>
      <w:r w:rsidRPr="007F1849">
        <w:rPr>
          <w:rFonts w:ascii="Times New Roman" w:hAnsi="Times New Roman"/>
          <w:sz w:val="16"/>
          <w:szCs w:val="16"/>
        </w:rPr>
        <w:t>H. Jia, "Enhancing E-Commerce Supply Chain Management through IoT-Based Optimization Research," IIoTBDSC, 2023.</w:t>
      </w:r>
    </w:p>
    <w:p w14:paraId="536967AC" w14:textId="77777777" w:rsidR="007F1849" w:rsidRPr="007F1849" w:rsidRDefault="007F1849" w:rsidP="007F1849">
      <w:pPr>
        <w:pStyle w:val="Reference"/>
        <w:numPr>
          <w:ilvl w:val="0"/>
          <w:numId w:val="16"/>
        </w:numPr>
        <w:spacing w:after="120" w:line="228" w:lineRule="auto"/>
        <w:ind w:hanging="426"/>
        <w:rPr>
          <w:rFonts w:ascii="Times New Roman" w:hAnsi="Times New Roman"/>
          <w:sz w:val="16"/>
          <w:szCs w:val="16"/>
        </w:rPr>
      </w:pPr>
      <w:r>
        <w:rPr>
          <w:rFonts w:ascii="Times New Roman" w:hAnsi="Times New Roman"/>
          <w:sz w:val="16"/>
          <w:szCs w:val="16"/>
        </w:rPr>
        <w:t>14.</w:t>
      </w:r>
      <w:r w:rsidRPr="007F1849">
        <w:t xml:space="preserve"> </w:t>
      </w:r>
      <w:r w:rsidRPr="007F1849">
        <w:rPr>
          <w:rFonts w:ascii="Times New Roman" w:hAnsi="Times New Roman"/>
          <w:sz w:val="16"/>
          <w:szCs w:val="16"/>
        </w:rPr>
        <w:t>B. M. D. E. Bannaka et al., "Machine Learning Approach for Predicting Career Suitability, Progression and Attrition of IT Graduates," ICTer, 2021</w:t>
      </w:r>
      <w:r>
        <w:rPr>
          <w:rFonts w:ascii="Times New Roman" w:hAnsi="Times New Roman"/>
          <w:sz w:val="16"/>
          <w:szCs w:val="16"/>
        </w:rPr>
        <w:t>.</w:t>
      </w:r>
      <w:r w:rsidRPr="007F1849">
        <w:t xml:space="preserve"> </w:t>
      </w:r>
    </w:p>
    <w:p w14:paraId="786588F9" w14:textId="1D514FA6" w:rsidR="007F1849" w:rsidRPr="007F1849" w:rsidRDefault="007F1849" w:rsidP="007F1849">
      <w:pPr>
        <w:pStyle w:val="Reference"/>
        <w:numPr>
          <w:ilvl w:val="0"/>
          <w:numId w:val="16"/>
        </w:numPr>
        <w:spacing w:after="120" w:line="228" w:lineRule="auto"/>
        <w:ind w:hanging="426"/>
        <w:rPr>
          <w:rFonts w:ascii="Times New Roman" w:hAnsi="Times New Roman"/>
          <w:sz w:val="16"/>
          <w:szCs w:val="16"/>
        </w:rPr>
        <w:sectPr w:rsidR="007F1849" w:rsidRPr="007F1849" w:rsidSect="008E35E4">
          <w:type w:val="continuous"/>
          <w:pgSz w:w="12240" w:h="15840" w:code="1"/>
          <w:pgMar w:top="1080" w:right="907" w:bottom="1440" w:left="907" w:header="720" w:footer="720" w:gutter="0"/>
          <w:cols w:num="2" w:space="360"/>
          <w:docGrid w:linePitch="360"/>
        </w:sectPr>
      </w:pPr>
      <w:r w:rsidRPr="007F1849">
        <w:rPr>
          <w:rFonts w:ascii="Times New Roman" w:hAnsi="Times New Roman"/>
          <w:sz w:val="16"/>
          <w:szCs w:val="16"/>
        </w:rPr>
        <w:t>[15] R. Ranjitha et al., "A Comprehensive Survey on Sales Forecasting Models Using Machine Learning Algorithms," Unpublished.</w:t>
      </w:r>
    </w:p>
    <w:p w14:paraId="6A44B583" w14:textId="77777777" w:rsidR="009303D9" w:rsidRPr="00F96569" w:rsidRDefault="009303D9" w:rsidP="00280573">
      <w:pPr>
        <w:spacing w:after="120" w:line="228" w:lineRule="auto"/>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88BA9" w14:textId="77777777" w:rsidR="008B1AD4" w:rsidRDefault="008B1AD4" w:rsidP="001A3B3D">
      <w:r>
        <w:separator/>
      </w:r>
    </w:p>
  </w:endnote>
  <w:endnote w:type="continuationSeparator" w:id="0">
    <w:p w14:paraId="4F2B73E0" w14:textId="77777777" w:rsidR="008B1AD4" w:rsidRDefault="008B1AD4" w:rsidP="001A3B3D">
      <w:r>
        <w:continuationSeparator/>
      </w:r>
    </w:p>
  </w:endnote>
  <w:endnote w:type="continuationNotice" w:id="1">
    <w:p w14:paraId="68AD3298" w14:textId="77777777" w:rsidR="008B1AD4" w:rsidRDefault="008B1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1B8FA" w14:textId="77777777" w:rsidR="008B1AD4" w:rsidRDefault="008B1AD4" w:rsidP="001A3B3D">
      <w:r>
        <w:separator/>
      </w:r>
    </w:p>
  </w:footnote>
  <w:footnote w:type="continuationSeparator" w:id="0">
    <w:p w14:paraId="7828247A" w14:textId="77777777" w:rsidR="008B1AD4" w:rsidRDefault="008B1AD4" w:rsidP="001A3B3D">
      <w:r>
        <w:continuationSeparator/>
      </w:r>
    </w:p>
  </w:footnote>
  <w:footnote w:type="continuationNotice" w:id="1">
    <w:p w14:paraId="6D7A92B3" w14:textId="77777777" w:rsidR="008B1AD4" w:rsidRDefault="008B1A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F3C71" w14:textId="77777777" w:rsidR="00446E3D" w:rsidRDefault="00446E3D" w:rsidP="003F5374">
    <w:pPr>
      <w:pStyle w:val="Header"/>
      <w:jc w:val="both"/>
      <w:rPr>
        <w:lang w:val="en-IN"/>
      </w:rPr>
    </w:pPr>
  </w:p>
  <w:p w14:paraId="2742DE97" w14:textId="77777777" w:rsidR="003F5374" w:rsidRPr="003F5374" w:rsidRDefault="003F537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351A"/>
    <w:multiLevelType w:val="hybridMultilevel"/>
    <w:tmpl w:val="FFFFFFFF"/>
    <w:lvl w:ilvl="0" w:tplc="F77E2E30">
      <w:start w:val="1"/>
      <w:numFmt w:val="bullet"/>
      <w:lvlText w:val=""/>
      <w:lvlJc w:val="left"/>
      <w:pPr>
        <w:ind w:left="587" w:hanging="360"/>
      </w:pPr>
      <w:rPr>
        <w:rFonts w:ascii="Symbol" w:hAnsi="Symbol" w:hint="default"/>
      </w:rPr>
    </w:lvl>
    <w:lvl w:ilvl="1" w:tplc="48C2B078">
      <w:start w:val="1"/>
      <w:numFmt w:val="bullet"/>
      <w:lvlText w:val="o"/>
      <w:lvlJc w:val="left"/>
      <w:pPr>
        <w:ind w:left="1307" w:hanging="360"/>
      </w:pPr>
      <w:rPr>
        <w:rFonts w:ascii="Courier New" w:hAnsi="Courier New" w:hint="default"/>
      </w:rPr>
    </w:lvl>
    <w:lvl w:ilvl="2" w:tplc="926CBCFC">
      <w:start w:val="1"/>
      <w:numFmt w:val="bullet"/>
      <w:lvlText w:val=""/>
      <w:lvlJc w:val="left"/>
      <w:pPr>
        <w:ind w:left="2027" w:hanging="360"/>
      </w:pPr>
      <w:rPr>
        <w:rFonts w:ascii="Wingdings" w:hAnsi="Wingdings" w:hint="default"/>
      </w:rPr>
    </w:lvl>
    <w:lvl w:ilvl="3" w:tplc="CA56BB70">
      <w:start w:val="1"/>
      <w:numFmt w:val="bullet"/>
      <w:lvlText w:val=""/>
      <w:lvlJc w:val="left"/>
      <w:pPr>
        <w:ind w:left="2747" w:hanging="360"/>
      </w:pPr>
      <w:rPr>
        <w:rFonts w:ascii="Symbol" w:hAnsi="Symbol" w:hint="default"/>
      </w:rPr>
    </w:lvl>
    <w:lvl w:ilvl="4" w:tplc="30440ABA">
      <w:start w:val="1"/>
      <w:numFmt w:val="bullet"/>
      <w:lvlText w:val="o"/>
      <w:lvlJc w:val="left"/>
      <w:pPr>
        <w:ind w:left="3467" w:hanging="360"/>
      </w:pPr>
      <w:rPr>
        <w:rFonts w:ascii="Courier New" w:hAnsi="Courier New" w:hint="default"/>
      </w:rPr>
    </w:lvl>
    <w:lvl w:ilvl="5" w:tplc="ED6ABCC4">
      <w:start w:val="1"/>
      <w:numFmt w:val="bullet"/>
      <w:lvlText w:val=""/>
      <w:lvlJc w:val="left"/>
      <w:pPr>
        <w:ind w:left="4187" w:hanging="360"/>
      </w:pPr>
      <w:rPr>
        <w:rFonts w:ascii="Wingdings" w:hAnsi="Wingdings" w:hint="default"/>
      </w:rPr>
    </w:lvl>
    <w:lvl w:ilvl="6" w:tplc="2354C2E0">
      <w:start w:val="1"/>
      <w:numFmt w:val="bullet"/>
      <w:lvlText w:val=""/>
      <w:lvlJc w:val="left"/>
      <w:pPr>
        <w:ind w:left="4907" w:hanging="360"/>
      </w:pPr>
      <w:rPr>
        <w:rFonts w:ascii="Symbol" w:hAnsi="Symbol" w:hint="default"/>
      </w:rPr>
    </w:lvl>
    <w:lvl w:ilvl="7" w:tplc="7F1AAF1E">
      <w:start w:val="1"/>
      <w:numFmt w:val="bullet"/>
      <w:lvlText w:val="o"/>
      <w:lvlJc w:val="left"/>
      <w:pPr>
        <w:ind w:left="5627" w:hanging="360"/>
      </w:pPr>
      <w:rPr>
        <w:rFonts w:ascii="Courier New" w:hAnsi="Courier New" w:hint="default"/>
      </w:rPr>
    </w:lvl>
    <w:lvl w:ilvl="8" w:tplc="A27AABBA">
      <w:start w:val="1"/>
      <w:numFmt w:val="bullet"/>
      <w:lvlText w:val=""/>
      <w:lvlJc w:val="left"/>
      <w:pPr>
        <w:ind w:left="6347" w:hanging="360"/>
      </w:pPr>
      <w:rPr>
        <w:rFonts w:ascii="Wingdings" w:hAnsi="Wingdings" w:hint="default"/>
      </w:rPr>
    </w:lvl>
  </w:abstractNum>
  <w:abstractNum w:abstractNumId="1" w15:restartNumberingAfterBreak="0">
    <w:nsid w:val="0A9D563B"/>
    <w:multiLevelType w:val="hybridMultilevel"/>
    <w:tmpl w:val="D982F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523A8"/>
    <w:multiLevelType w:val="hybridMultilevel"/>
    <w:tmpl w:val="219A5738"/>
    <w:lvl w:ilvl="0" w:tplc="50F8A068">
      <w:start w:val="1"/>
      <w:numFmt w:val="decimal"/>
      <w:lvlText w:val="%1."/>
      <w:lvlJc w:val="left"/>
      <w:pPr>
        <w:ind w:left="45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21881"/>
    <w:multiLevelType w:val="hybridMultilevel"/>
    <w:tmpl w:val="F7EA97D8"/>
    <w:lvl w:ilvl="0" w:tplc="FFFFFFFF">
      <w:start w:val="1"/>
      <w:numFmt w:val="bullet"/>
      <w:lvlText w:val=""/>
      <w:lvlJc w:val="left"/>
      <w:pPr>
        <w:ind w:left="587"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4" w15:restartNumberingAfterBreak="0">
    <w:nsid w:val="11E40B53"/>
    <w:multiLevelType w:val="hybridMultilevel"/>
    <w:tmpl w:val="1B724E5C"/>
    <w:lvl w:ilvl="0" w:tplc="4009000F">
      <w:start w:val="1"/>
      <w:numFmt w:val="decimal"/>
      <w:lvlText w:val="%1."/>
      <w:lvlJc w:val="left"/>
      <w:pPr>
        <w:ind w:left="294" w:hanging="360"/>
      </w:p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5" w15:restartNumberingAfterBreak="0">
    <w:nsid w:val="16851E6C"/>
    <w:multiLevelType w:val="hybridMultilevel"/>
    <w:tmpl w:val="673E5156"/>
    <w:lvl w:ilvl="0" w:tplc="FFFFFFFF">
      <w:start w:val="1"/>
      <w:numFmt w:val="bullet"/>
      <w:lvlText w:val=""/>
      <w:lvlJc w:val="left"/>
      <w:pPr>
        <w:ind w:left="587" w:hanging="360"/>
      </w:pPr>
      <w:rPr>
        <w:rFonts w:ascii="Symbol" w:hAnsi="Symbol" w:hint="default"/>
      </w:rPr>
    </w:lvl>
    <w:lvl w:ilvl="1" w:tplc="EBF6DACE">
      <w:numFmt w:val="bullet"/>
      <w:lvlText w:val="•"/>
      <w:lvlJc w:val="left"/>
      <w:pPr>
        <w:ind w:left="1307" w:hanging="360"/>
      </w:pPr>
      <w:rPr>
        <w:rFonts w:hint="default"/>
        <w:lang w:val="en-US" w:eastAsia="en-US" w:bidi="en-US"/>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6" w15:restartNumberingAfterBreak="0">
    <w:nsid w:val="23202BB6"/>
    <w:multiLevelType w:val="hybridMultilevel"/>
    <w:tmpl w:val="2388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7351E"/>
    <w:multiLevelType w:val="hybridMultilevel"/>
    <w:tmpl w:val="8646B836"/>
    <w:lvl w:ilvl="0" w:tplc="FFFFFFFF">
      <w:start w:val="1"/>
      <w:numFmt w:val="bullet"/>
      <w:lvlText w:val=""/>
      <w:lvlJc w:val="left"/>
      <w:pPr>
        <w:ind w:left="587" w:hanging="360"/>
      </w:pPr>
      <w:rPr>
        <w:rFonts w:ascii="Symbol" w:hAnsi="Symbol" w:hint="default"/>
      </w:rPr>
    </w:lvl>
    <w:lvl w:ilvl="1" w:tplc="EBF6DACE">
      <w:numFmt w:val="bullet"/>
      <w:lvlText w:val="•"/>
      <w:lvlJc w:val="left"/>
      <w:pPr>
        <w:ind w:left="1307" w:hanging="360"/>
      </w:pPr>
      <w:rPr>
        <w:rFonts w:hint="default"/>
        <w:lang w:val="en-US" w:eastAsia="en-US" w:bidi="en-US"/>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8" w15:restartNumberingAfterBreak="0">
    <w:nsid w:val="26FB30FB"/>
    <w:multiLevelType w:val="hybridMultilevel"/>
    <w:tmpl w:val="8CA87214"/>
    <w:lvl w:ilvl="0" w:tplc="EBF6DACE">
      <w:numFmt w:val="bullet"/>
      <w:lvlText w:val="•"/>
      <w:lvlJc w:val="left"/>
      <w:pPr>
        <w:ind w:left="1307" w:hanging="360"/>
      </w:pPr>
      <w:rPr>
        <w:rFonts w:hint="default"/>
        <w:lang w:val="en-US" w:eastAsia="en-US" w:bidi="en-U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95F6738"/>
    <w:multiLevelType w:val="hybridMultilevel"/>
    <w:tmpl w:val="5E5A1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6304C"/>
    <w:multiLevelType w:val="hybridMultilevel"/>
    <w:tmpl w:val="49549CF4"/>
    <w:lvl w:ilvl="0" w:tplc="FFFFFFFF">
      <w:start w:val="1"/>
      <w:numFmt w:val="bullet"/>
      <w:lvlText w:val=""/>
      <w:lvlJc w:val="left"/>
      <w:pPr>
        <w:ind w:left="587" w:hanging="360"/>
      </w:pPr>
      <w:rPr>
        <w:rFonts w:ascii="Symbol" w:hAnsi="Symbol" w:hint="default"/>
      </w:rPr>
    </w:lvl>
    <w:lvl w:ilvl="1" w:tplc="EBF6DACE">
      <w:numFmt w:val="bullet"/>
      <w:lvlText w:val="•"/>
      <w:lvlJc w:val="left"/>
      <w:pPr>
        <w:ind w:left="1307" w:hanging="360"/>
      </w:pPr>
      <w:rPr>
        <w:rFonts w:hint="default"/>
        <w:lang w:val="en-US" w:eastAsia="en-US" w:bidi="en-US"/>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4D4861"/>
    <w:multiLevelType w:val="hybridMultilevel"/>
    <w:tmpl w:val="DA940C76"/>
    <w:lvl w:ilvl="0" w:tplc="FFFFFFFF">
      <w:start w:val="1"/>
      <w:numFmt w:val="bullet"/>
      <w:lvlText w:val=""/>
      <w:lvlJc w:val="left"/>
      <w:pPr>
        <w:ind w:left="587" w:hanging="360"/>
      </w:pPr>
      <w:rPr>
        <w:rFonts w:ascii="Symbol" w:hAnsi="Symbol" w:hint="default"/>
      </w:rPr>
    </w:lvl>
    <w:lvl w:ilvl="1" w:tplc="04090001">
      <w:start w:val="1"/>
      <w:numFmt w:val="bullet"/>
      <w:lvlText w:val=""/>
      <w:lvlJc w:val="left"/>
      <w:pPr>
        <w:ind w:left="1307" w:hanging="360"/>
      </w:pPr>
      <w:rPr>
        <w:rFonts w:ascii="Symbol" w:hAnsi="Symbol" w:hint="default"/>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14" w15:restartNumberingAfterBreak="0">
    <w:nsid w:val="3F4D3AE8"/>
    <w:multiLevelType w:val="hybridMultilevel"/>
    <w:tmpl w:val="5CB4DA1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F9D24BC"/>
    <w:multiLevelType w:val="hybridMultilevel"/>
    <w:tmpl w:val="FE22107C"/>
    <w:lvl w:ilvl="0" w:tplc="40090001">
      <w:start w:val="1"/>
      <w:numFmt w:val="bullet"/>
      <w:lvlText w:val=""/>
      <w:lvlJc w:val="left"/>
      <w:pPr>
        <w:ind w:left="1009" w:hanging="360"/>
      </w:pPr>
      <w:rPr>
        <w:rFonts w:ascii="Symbol" w:hAnsi="Symbol" w:hint="default"/>
      </w:rPr>
    </w:lvl>
    <w:lvl w:ilvl="1" w:tplc="40090003" w:tentative="1">
      <w:start w:val="1"/>
      <w:numFmt w:val="bullet"/>
      <w:lvlText w:val="o"/>
      <w:lvlJc w:val="left"/>
      <w:pPr>
        <w:ind w:left="1729" w:hanging="360"/>
      </w:pPr>
      <w:rPr>
        <w:rFonts w:ascii="Courier New" w:hAnsi="Courier New" w:cs="Courier New" w:hint="default"/>
      </w:rPr>
    </w:lvl>
    <w:lvl w:ilvl="2" w:tplc="40090005" w:tentative="1">
      <w:start w:val="1"/>
      <w:numFmt w:val="bullet"/>
      <w:lvlText w:val=""/>
      <w:lvlJc w:val="left"/>
      <w:pPr>
        <w:ind w:left="2449" w:hanging="360"/>
      </w:pPr>
      <w:rPr>
        <w:rFonts w:ascii="Wingdings" w:hAnsi="Wingdings" w:hint="default"/>
      </w:rPr>
    </w:lvl>
    <w:lvl w:ilvl="3" w:tplc="40090001" w:tentative="1">
      <w:start w:val="1"/>
      <w:numFmt w:val="bullet"/>
      <w:lvlText w:val=""/>
      <w:lvlJc w:val="left"/>
      <w:pPr>
        <w:ind w:left="3169" w:hanging="360"/>
      </w:pPr>
      <w:rPr>
        <w:rFonts w:ascii="Symbol" w:hAnsi="Symbol" w:hint="default"/>
      </w:rPr>
    </w:lvl>
    <w:lvl w:ilvl="4" w:tplc="40090003" w:tentative="1">
      <w:start w:val="1"/>
      <w:numFmt w:val="bullet"/>
      <w:lvlText w:val="o"/>
      <w:lvlJc w:val="left"/>
      <w:pPr>
        <w:ind w:left="3889" w:hanging="360"/>
      </w:pPr>
      <w:rPr>
        <w:rFonts w:ascii="Courier New" w:hAnsi="Courier New" w:cs="Courier New" w:hint="default"/>
      </w:rPr>
    </w:lvl>
    <w:lvl w:ilvl="5" w:tplc="40090005" w:tentative="1">
      <w:start w:val="1"/>
      <w:numFmt w:val="bullet"/>
      <w:lvlText w:val=""/>
      <w:lvlJc w:val="left"/>
      <w:pPr>
        <w:ind w:left="4609" w:hanging="360"/>
      </w:pPr>
      <w:rPr>
        <w:rFonts w:ascii="Wingdings" w:hAnsi="Wingdings" w:hint="default"/>
      </w:rPr>
    </w:lvl>
    <w:lvl w:ilvl="6" w:tplc="40090001" w:tentative="1">
      <w:start w:val="1"/>
      <w:numFmt w:val="bullet"/>
      <w:lvlText w:val=""/>
      <w:lvlJc w:val="left"/>
      <w:pPr>
        <w:ind w:left="5329" w:hanging="360"/>
      </w:pPr>
      <w:rPr>
        <w:rFonts w:ascii="Symbol" w:hAnsi="Symbol" w:hint="default"/>
      </w:rPr>
    </w:lvl>
    <w:lvl w:ilvl="7" w:tplc="40090003" w:tentative="1">
      <w:start w:val="1"/>
      <w:numFmt w:val="bullet"/>
      <w:lvlText w:val="o"/>
      <w:lvlJc w:val="left"/>
      <w:pPr>
        <w:ind w:left="6049" w:hanging="360"/>
      </w:pPr>
      <w:rPr>
        <w:rFonts w:ascii="Courier New" w:hAnsi="Courier New" w:cs="Courier New" w:hint="default"/>
      </w:rPr>
    </w:lvl>
    <w:lvl w:ilvl="8" w:tplc="40090005" w:tentative="1">
      <w:start w:val="1"/>
      <w:numFmt w:val="bullet"/>
      <w:lvlText w:val=""/>
      <w:lvlJc w:val="left"/>
      <w:pPr>
        <w:ind w:left="6769" w:hanging="360"/>
      </w:pPr>
      <w:rPr>
        <w:rFonts w:ascii="Wingdings" w:hAnsi="Wingdings"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50F0539"/>
    <w:multiLevelType w:val="hybridMultilevel"/>
    <w:tmpl w:val="A106ED1C"/>
    <w:lvl w:ilvl="0" w:tplc="FFFFFFFF">
      <w:start w:val="1"/>
      <w:numFmt w:val="bullet"/>
      <w:lvlText w:val=""/>
      <w:lvlJc w:val="left"/>
      <w:pPr>
        <w:ind w:left="587" w:hanging="360"/>
      </w:pPr>
      <w:rPr>
        <w:rFonts w:ascii="Symbol" w:hAnsi="Symbol" w:hint="default"/>
      </w:rPr>
    </w:lvl>
    <w:lvl w:ilvl="1" w:tplc="EBF6DACE">
      <w:numFmt w:val="bullet"/>
      <w:lvlText w:val="•"/>
      <w:lvlJc w:val="left"/>
      <w:pPr>
        <w:ind w:left="1307" w:hanging="360"/>
      </w:pPr>
      <w:rPr>
        <w:rFonts w:hint="default"/>
        <w:lang w:val="en-US" w:eastAsia="en-US" w:bidi="en-US"/>
      </w:r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18" w15:restartNumberingAfterBreak="0">
    <w:nsid w:val="466256EE"/>
    <w:multiLevelType w:val="hybridMultilevel"/>
    <w:tmpl w:val="448AAE6C"/>
    <w:lvl w:ilvl="0" w:tplc="0E88BC72">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EBF6DACE">
      <w:numFmt w:val="bullet"/>
      <w:lvlText w:val="•"/>
      <w:lvlJc w:val="left"/>
      <w:pPr>
        <w:ind w:left="2390" w:hanging="236"/>
      </w:pPr>
      <w:rPr>
        <w:rFonts w:hint="default"/>
        <w:lang w:val="en-US" w:eastAsia="en-US" w:bidi="en-US"/>
      </w:rPr>
    </w:lvl>
    <w:lvl w:ilvl="2" w:tplc="AF10838E">
      <w:numFmt w:val="bullet"/>
      <w:lvlText w:val="•"/>
      <w:lvlJc w:val="left"/>
      <w:pPr>
        <w:ind w:left="2700" w:hanging="236"/>
      </w:pPr>
      <w:rPr>
        <w:rFonts w:hint="default"/>
        <w:lang w:val="en-US" w:eastAsia="en-US" w:bidi="en-US"/>
      </w:rPr>
    </w:lvl>
    <w:lvl w:ilvl="3" w:tplc="460EE8D6">
      <w:numFmt w:val="bullet"/>
      <w:lvlText w:val="•"/>
      <w:lvlJc w:val="left"/>
      <w:pPr>
        <w:ind w:left="3010" w:hanging="236"/>
      </w:pPr>
      <w:rPr>
        <w:rFonts w:hint="default"/>
        <w:lang w:val="en-US" w:eastAsia="en-US" w:bidi="en-US"/>
      </w:rPr>
    </w:lvl>
    <w:lvl w:ilvl="4" w:tplc="EB3E5FCE">
      <w:numFmt w:val="bullet"/>
      <w:lvlText w:val="•"/>
      <w:lvlJc w:val="left"/>
      <w:pPr>
        <w:ind w:left="3320" w:hanging="236"/>
      </w:pPr>
      <w:rPr>
        <w:rFonts w:hint="default"/>
        <w:lang w:val="en-US" w:eastAsia="en-US" w:bidi="en-US"/>
      </w:rPr>
    </w:lvl>
    <w:lvl w:ilvl="5" w:tplc="F2DA2480">
      <w:numFmt w:val="bullet"/>
      <w:lvlText w:val="•"/>
      <w:lvlJc w:val="left"/>
      <w:pPr>
        <w:ind w:left="3630" w:hanging="236"/>
      </w:pPr>
      <w:rPr>
        <w:rFonts w:hint="default"/>
        <w:lang w:val="en-US" w:eastAsia="en-US" w:bidi="en-US"/>
      </w:rPr>
    </w:lvl>
    <w:lvl w:ilvl="6" w:tplc="AE32400E">
      <w:numFmt w:val="bullet"/>
      <w:lvlText w:val="•"/>
      <w:lvlJc w:val="left"/>
      <w:pPr>
        <w:ind w:left="3940" w:hanging="236"/>
      </w:pPr>
      <w:rPr>
        <w:rFonts w:hint="default"/>
        <w:lang w:val="en-US" w:eastAsia="en-US" w:bidi="en-US"/>
      </w:rPr>
    </w:lvl>
    <w:lvl w:ilvl="7" w:tplc="AA6C9826">
      <w:numFmt w:val="bullet"/>
      <w:lvlText w:val="•"/>
      <w:lvlJc w:val="left"/>
      <w:pPr>
        <w:ind w:left="4250" w:hanging="236"/>
      </w:pPr>
      <w:rPr>
        <w:rFonts w:hint="default"/>
        <w:lang w:val="en-US" w:eastAsia="en-US" w:bidi="en-US"/>
      </w:rPr>
    </w:lvl>
    <w:lvl w:ilvl="8" w:tplc="6D08458E">
      <w:numFmt w:val="bullet"/>
      <w:lvlText w:val="•"/>
      <w:lvlJc w:val="left"/>
      <w:pPr>
        <w:ind w:left="4560" w:hanging="236"/>
      </w:pPr>
      <w:rPr>
        <w:rFonts w:hint="default"/>
        <w:lang w:val="en-US" w:eastAsia="en-US" w:bidi="en-US"/>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A8741F"/>
    <w:multiLevelType w:val="hybridMultilevel"/>
    <w:tmpl w:val="204C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974969"/>
    <w:multiLevelType w:val="hybridMultilevel"/>
    <w:tmpl w:val="2D34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A76512"/>
    <w:multiLevelType w:val="hybridMultilevel"/>
    <w:tmpl w:val="FFFFFFFF"/>
    <w:lvl w:ilvl="0" w:tplc="EF7CF618">
      <w:start w:val="1"/>
      <w:numFmt w:val="bullet"/>
      <w:lvlText w:val=""/>
      <w:lvlJc w:val="left"/>
      <w:pPr>
        <w:ind w:left="587" w:hanging="360"/>
      </w:pPr>
      <w:rPr>
        <w:rFonts w:ascii="Symbol" w:hAnsi="Symbol" w:hint="default"/>
      </w:rPr>
    </w:lvl>
    <w:lvl w:ilvl="1" w:tplc="9F78382A">
      <w:start w:val="1"/>
      <w:numFmt w:val="bullet"/>
      <w:lvlText w:val="o"/>
      <w:lvlJc w:val="left"/>
      <w:pPr>
        <w:ind w:left="1307" w:hanging="360"/>
      </w:pPr>
      <w:rPr>
        <w:rFonts w:ascii="Courier New" w:hAnsi="Courier New" w:hint="default"/>
      </w:rPr>
    </w:lvl>
    <w:lvl w:ilvl="2" w:tplc="08785B7A">
      <w:start w:val="1"/>
      <w:numFmt w:val="bullet"/>
      <w:lvlText w:val=""/>
      <w:lvlJc w:val="left"/>
      <w:pPr>
        <w:ind w:left="2027" w:hanging="360"/>
      </w:pPr>
      <w:rPr>
        <w:rFonts w:ascii="Wingdings" w:hAnsi="Wingdings" w:hint="default"/>
      </w:rPr>
    </w:lvl>
    <w:lvl w:ilvl="3" w:tplc="DA9C4EB4">
      <w:start w:val="1"/>
      <w:numFmt w:val="bullet"/>
      <w:lvlText w:val=""/>
      <w:lvlJc w:val="left"/>
      <w:pPr>
        <w:ind w:left="2747" w:hanging="360"/>
      </w:pPr>
      <w:rPr>
        <w:rFonts w:ascii="Symbol" w:hAnsi="Symbol" w:hint="default"/>
      </w:rPr>
    </w:lvl>
    <w:lvl w:ilvl="4" w:tplc="DD0A6A98">
      <w:start w:val="1"/>
      <w:numFmt w:val="bullet"/>
      <w:lvlText w:val="o"/>
      <w:lvlJc w:val="left"/>
      <w:pPr>
        <w:ind w:left="3467" w:hanging="360"/>
      </w:pPr>
      <w:rPr>
        <w:rFonts w:ascii="Courier New" w:hAnsi="Courier New" w:hint="default"/>
      </w:rPr>
    </w:lvl>
    <w:lvl w:ilvl="5" w:tplc="B3B6CD84">
      <w:start w:val="1"/>
      <w:numFmt w:val="bullet"/>
      <w:lvlText w:val=""/>
      <w:lvlJc w:val="left"/>
      <w:pPr>
        <w:ind w:left="4187" w:hanging="360"/>
      </w:pPr>
      <w:rPr>
        <w:rFonts w:ascii="Wingdings" w:hAnsi="Wingdings" w:hint="default"/>
      </w:rPr>
    </w:lvl>
    <w:lvl w:ilvl="6" w:tplc="BD64238C">
      <w:start w:val="1"/>
      <w:numFmt w:val="bullet"/>
      <w:lvlText w:val=""/>
      <w:lvlJc w:val="left"/>
      <w:pPr>
        <w:ind w:left="4907" w:hanging="360"/>
      </w:pPr>
      <w:rPr>
        <w:rFonts w:ascii="Symbol" w:hAnsi="Symbol" w:hint="default"/>
      </w:rPr>
    </w:lvl>
    <w:lvl w:ilvl="7" w:tplc="3CB441F8">
      <w:start w:val="1"/>
      <w:numFmt w:val="bullet"/>
      <w:lvlText w:val="o"/>
      <w:lvlJc w:val="left"/>
      <w:pPr>
        <w:ind w:left="5627" w:hanging="360"/>
      </w:pPr>
      <w:rPr>
        <w:rFonts w:ascii="Courier New" w:hAnsi="Courier New" w:hint="default"/>
      </w:rPr>
    </w:lvl>
    <w:lvl w:ilvl="8" w:tplc="55E4919E">
      <w:start w:val="1"/>
      <w:numFmt w:val="bullet"/>
      <w:lvlText w:val=""/>
      <w:lvlJc w:val="left"/>
      <w:pPr>
        <w:ind w:left="6347" w:hanging="360"/>
      </w:pPr>
      <w:rPr>
        <w:rFonts w:ascii="Wingdings" w:hAnsi="Wingdings" w:hint="default"/>
      </w:rPr>
    </w:lvl>
  </w:abstractNum>
  <w:abstractNum w:abstractNumId="24" w15:restartNumberingAfterBreak="0">
    <w:nsid w:val="568D3125"/>
    <w:multiLevelType w:val="hybridMultilevel"/>
    <w:tmpl w:val="9D9C11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F8AE6C"/>
    <w:multiLevelType w:val="hybridMultilevel"/>
    <w:tmpl w:val="FFFFFFFF"/>
    <w:lvl w:ilvl="0" w:tplc="D124DFB2">
      <w:start w:val="1"/>
      <w:numFmt w:val="bullet"/>
      <w:lvlText w:val=""/>
      <w:lvlJc w:val="left"/>
      <w:pPr>
        <w:ind w:left="587" w:hanging="360"/>
      </w:pPr>
      <w:rPr>
        <w:rFonts w:ascii="Symbol" w:hAnsi="Symbol" w:hint="default"/>
      </w:rPr>
    </w:lvl>
    <w:lvl w:ilvl="1" w:tplc="4052EE02">
      <w:start w:val="1"/>
      <w:numFmt w:val="bullet"/>
      <w:lvlText w:val="o"/>
      <w:lvlJc w:val="left"/>
      <w:pPr>
        <w:ind w:left="1307" w:hanging="360"/>
      </w:pPr>
      <w:rPr>
        <w:rFonts w:ascii="Courier New" w:hAnsi="Courier New" w:hint="default"/>
      </w:rPr>
    </w:lvl>
    <w:lvl w:ilvl="2" w:tplc="5DA04964">
      <w:start w:val="1"/>
      <w:numFmt w:val="bullet"/>
      <w:lvlText w:val=""/>
      <w:lvlJc w:val="left"/>
      <w:pPr>
        <w:ind w:left="2027" w:hanging="360"/>
      </w:pPr>
      <w:rPr>
        <w:rFonts w:ascii="Wingdings" w:hAnsi="Wingdings" w:hint="default"/>
      </w:rPr>
    </w:lvl>
    <w:lvl w:ilvl="3" w:tplc="FBEC4032">
      <w:start w:val="1"/>
      <w:numFmt w:val="bullet"/>
      <w:lvlText w:val=""/>
      <w:lvlJc w:val="left"/>
      <w:pPr>
        <w:ind w:left="2747" w:hanging="360"/>
      </w:pPr>
      <w:rPr>
        <w:rFonts w:ascii="Symbol" w:hAnsi="Symbol" w:hint="default"/>
      </w:rPr>
    </w:lvl>
    <w:lvl w:ilvl="4" w:tplc="2396B29A">
      <w:start w:val="1"/>
      <w:numFmt w:val="bullet"/>
      <w:lvlText w:val="o"/>
      <w:lvlJc w:val="left"/>
      <w:pPr>
        <w:ind w:left="3467" w:hanging="360"/>
      </w:pPr>
      <w:rPr>
        <w:rFonts w:ascii="Courier New" w:hAnsi="Courier New" w:hint="default"/>
      </w:rPr>
    </w:lvl>
    <w:lvl w:ilvl="5" w:tplc="3318924E">
      <w:start w:val="1"/>
      <w:numFmt w:val="bullet"/>
      <w:lvlText w:val=""/>
      <w:lvlJc w:val="left"/>
      <w:pPr>
        <w:ind w:left="4187" w:hanging="360"/>
      </w:pPr>
      <w:rPr>
        <w:rFonts w:ascii="Wingdings" w:hAnsi="Wingdings" w:hint="default"/>
      </w:rPr>
    </w:lvl>
    <w:lvl w:ilvl="6" w:tplc="61348E2E">
      <w:start w:val="1"/>
      <w:numFmt w:val="bullet"/>
      <w:lvlText w:val=""/>
      <w:lvlJc w:val="left"/>
      <w:pPr>
        <w:ind w:left="4907" w:hanging="360"/>
      </w:pPr>
      <w:rPr>
        <w:rFonts w:ascii="Symbol" w:hAnsi="Symbol" w:hint="default"/>
      </w:rPr>
    </w:lvl>
    <w:lvl w:ilvl="7" w:tplc="2726495C">
      <w:start w:val="1"/>
      <w:numFmt w:val="bullet"/>
      <w:lvlText w:val="o"/>
      <w:lvlJc w:val="left"/>
      <w:pPr>
        <w:ind w:left="5627" w:hanging="360"/>
      </w:pPr>
      <w:rPr>
        <w:rFonts w:ascii="Courier New" w:hAnsi="Courier New" w:hint="default"/>
      </w:rPr>
    </w:lvl>
    <w:lvl w:ilvl="8" w:tplc="E36662CC">
      <w:start w:val="1"/>
      <w:numFmt w:val="bullet"/>
      <w:lvlText w:val=""/>
      <w:lvlJc w:val="left"/>
      <w:pPr>
        <w:ind w:left="6347" w:hanging="360"/>
      </w:pPr>
      <w:rPr>
        <w:rFonts w:ascii="Wingdings" w:hAnsi="Wingdings" w:hint="default"/>
      </w:rPr>
    </w:lvl>
  </w:abstractNum>
  <w:abstractNum w:abstractNumId="26" w15:restartNumberingAfterBreak="0">
    <w:nsid w:val="5BCB8E05"/>
    <w:multiLevelType w:val="hybridMultilevel"/>
    <w:tmpl w:val="C5EC8078"/>
    <w:lvl w:ilvl="0" w:tplc="15E09B1E">
      <w:start w:val="1"/>
      <w:numFmt w:val="decimal"/>
      <w:lvlText w:val="%1."/>
      <w:lvlJc w:val="left"/>
      <w:pPr>
        <w:ind w:left="720" w:hanging="360"/>
      </w:pPr>
    </w:lvl>
    <w:lvl w:ilvl="1" w:tplc="5D0AC83C">
      <w:start w:val="1"/>
      <w:numFmt w:val="lowerLetter"/>
      <w:lvlText w:val="%2."/>
      <w:lvlJc w:val="left"/>
      <w:pPr>
        <w:ind w:left="1440" w:hanging="360"/>
      </w:pPr>
    </w:lvl>
    <w:lvl w:ilvl="2" w:tplc="5BB0D116">
      <w:start w:val="1"/>
      <w:numFmt w:val="lowerRoman"/>
      <w:lvlText w:val="%3."/>
      <w:lvlJc w:val="right"/>
      <w:pPr>
        <w:ind w:left="2160" w:hanging="180"/>
      </w:pPr>
    </w:lvl>
    <w:lvl w:ilvl="3" w:tplc="C6AAFC50">
      <w:start w:val="1"/>
      <w:numFmt w:val="decimal"/>
      <w:lvlText w:val="%4."/>
      <w:lvlJc w:val="left"/>
      <w:pPr>
        <w:ind w:left="2880" w:hanging="360"/>
      </w:pPr>
    </w:lvl>
    <w:lvl w:ilvl="4" w:tplc="19CE6692">
      <w:start w:val="1"/>
      <w:numFmt w:val="lowerLetter"/>
      <w:lvlText w:val="%5."/>
      <w:lvlJc w:val="left"/>
      <w:pPr>
        <w:ind w:left="3600" w:hanging="360"/>
      </w:pPr>
    </w:lvl>
    <w:lvl w:ilvl="5" w:tplc="8EC21AFA">
      <w:start w:val="1"/>
      <w:numFmt w:val="lowerRoman"/>
      <w:lvlText w:val="%6."/>
      <w:lvlJc w:val="right"/>
      <w:pPr>
        <w:ind w:left="4320" w:hanging="180"/>
      </w:pPr>
    </w:lvl>
    <w:lvl w:ilvl="6" w:tplc="2A5096AC">
      <w:start w:val="1"/>
      <w:numFmt w:val="decimal"/>
      <w:lvlText w:val="%7."/>
      <w:lvlJc w:val="left"/>
      <w:pPr>
        <w:ind w:left="5040" w:hanging="360"/>
      </w:pPr>
    </w:lvl>
    <w:lvl w:ilvl="7" w:tplc="B2CE0FD0">
      <w:start w:val="1"/>
      <w:numFmt w:val="lowerLetter"/>
      <w:lvlText w:val="%8."/>
      <w:lvlJc w:val="left"/>
      <w:pPr>
        <w:ind w:left="5760" w:hanging="360"/>
      </w:pPr>
    </w:lvl>
    <w:lvl w:ilvl="8" w:tplc="07021F3A">
      <w:start w:val="1"/>
      <w:numFmt w:val="lowerRoman"/>
      <w:lvlText w:val="%9."/>
      <w:lvlJc w:val="right"/>
      <w:pPr>
        <w:ind w:left="6480" w:hanging="180"/>
      </w:pPr>
    </w:lvl>
  </w:abstractNum>
  <w:abstractNum w:abstractNumId="27" w15:restartNumberingAfterBreak="0">
    <w:nsid w:val="5D8B625B"/>
    <w:multiLevelType w:val="hybridMultilevel"/>
    <w:tmpl w:val="17F20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9556E6"/>
    <w:multiLevelType w:val="hybridMultilevel"/>
    <w:tmpl w:val="936C4466"/>
    <w:lvl w:ilvl="0" w:tplc="4009000F">
      <w:start w:val="1"/>
      <w:numFmt w:val="decimal"/>
      <w:pStyle w:val="Reference"/>
      <w:lvlText w:val="%1."/>
      <w:lvlJc w:val="left"/>
      <w:pPr>
        <w:tabs>
          <w:tab w:val="num" w:pos="284"/>
        </w:tabs>
        <w:ind w:left="284" w:firstLine="0"/>
      </w:pPr>
      <w:rPr>
        <w:rFonts w:hint="default"/>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331193B"/>
    <w:multiLevelType w:val="hybridMultilevel"/>
    <w:tmpl w:val="24C60B24"/>
    <w:lvl w:ilvl="0" w:tplc="9F78382A">
      <w:start w:val="1"/>
      <w:numFmt w:val="bullet"/>
      <w:lvlText w:val="o"/>
      <w:lvlJc w:val="left"/>
      <w:pPr>
        <w:ind w:left="1307"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4FD6624"/>
    <w:multiLevelType w:val="hybridMultilevel"/>
    <w:tmpl w:val="14BA93F6"/>
    <w:lvl w:ilvl="0" w:tplc="FFFFFFFF">
      <w:start w:val="1"/>
      <w:numFmt w:val="bullet"/>
      <w:lvlText w:val=""/>
      <w:lvlJc w:val="left"/>
      <w:pPr>
        <w:ind w:left="587" w:hanging="360"/>
      </w:pPr>
      <w:rPr>
        <w:rFonts w:ascii="Symbol" w:hAnsi="Symbol" w:hint="default"/>
      </w:rPr>
    </w:lvl>
    <w:lvl w:ilvl="1" w:tplc="0409000F">
      <w:start w:val="1"/>
      <w:numFmt w:val="decimal"/>
      <w:lvlText w:val="%2."/>
      <w:lvlJc w:val="left"/>
      <w:pPr>
        <w:ind w:left="720" w:hanging="360"/>
      </w:pPr>
    </w:lvl>
    <w:lvl w:ilvl="2" w:tplc="FFFFFFFF">
      <w:start w:val="1"/>
      <w:numFmt w:val="bullet"/>
      <w:lvlText w:val=""/>
      <w:lvlJc w:val="left"/>
      <w:pPr>
        <w:ind w:left="2027" w:hanging="360"/>
      </w:pPr>
      <w:rPr>
        <w:rFonts w:ascii="Wingdings" w:hAnsi="Wingdings" w:hint="default"/>
      </w:rPr>
    </w:lvl>
    <w:lvl w:ilvl="3" w:tplc="FFFFFFFF">
      <w:start w:val="1"/>
      <w:numFmt w:val="bullet"/>
      <w:lvlText w:val=""/>
      <w:lvlJc w:val="left"/>
      <w:pPr>
        <w:ind w:left="2747" w:hanging="360"/>
      </w:pPr>
      <w:rPr>
        <w:rFonts w:ascii="Symbol" w:hAnsi="Symbol" w:hint="default"/>
      </w:rPr>
    </w:lvl>
    <w:lvl w:ilvl="4" w:tplc="FFFFFFFF">
      <w:start w:val="1"/>
      <w:numFmt w:val="bullet"/>
      <w:lvlText w:val="o"/>
      <w:lvlJc w:val="left"/>
      <w:pPr>
        <w:ind w:left="3467" w:hanging="360"/>
      </w:pPr>
      <w:rPr>
        <w:rFonts w:ascii="Courier New" w:hAnsi="Courier New" w:hint="default"/>
      </w:rPr>
    </w:lvl>
    <w:lvl w:ilvl="5" w:tplc="FFFFFFFF">
      <w:start w:val="1"/>
      <w:numFmt w:val="bullet"/>
      <w:lvlText w:val=""/>
      <w:lvlJc w:val="left"/>
      <w:pPr>
        <w:ind w:left="4187" w:hanging="360"/>
      </w:pPr>
      <w:rPr>
        <w:rFonts w:ascii="Wingdings" w:hAnsi="Wingdings" w:hint="default"/>
      </w:rPr>
    </w:lvl>
    <w:lvl w:ilvl="6" w:tplc="FFFFFFFF">
      <w:start w:val="1"/>
      <w:numFmt w:val="bullet"/>
      <w:lvlText w:val=""/>
      <w:lvlJc w:val="left"/>
      <w:pPr>
        <w:ind w:left="4907" w:hanging="360"/>
      </w:pPr>
      <w:rPr>
        <w:rFonts w:ascii="Symbol" w:hAnsi="Symbol" w:hint="default"/>
      </w:rPr>
    </w:lvl>
    <w:lvl w:ilvl="7" w:tplc="FFFFFFFF">
      <w:start w:val="1"/>
      <w:numFmt w:val="bullet"/>
      <w:lvlText w:val="o"/>
      <w:lvlJc w:val="left"/>
      <w:pPr>
        <w:ind w:left="5627" w:hanging="360"/>
      </w:pPr>
      <w:rPr>
        <w:rFonts w:ascii="Courier New" w:hAnsi="Courier New" w:hint="default"/>
      </w:rPr>
    </w:lvl>
    <w:lvl w:ilvl="8" w:tplc="FFFFFFFF">
      <w:start w:val="1"/>
      <w:numFmt w:val="bullet"/>
      <w:lvlText w:val=""/>
      <w:lvlJc w:val="left"/>
      <w:pPr>
        <w:ind w:left="6347" w:hanging="360"/>
      </w:pPr>
      <w:rPr>
        <w:rFonts w:ascii="Wingdings" w:hAnsi="Wingdings" w:hint="default"/>
      </w:rPr>
    </w:lvl>
  </w:abstractNum>
  <w:abstractNum w:abstractNumId="33" w15:restartNumberingAfterBreak="0">
    <w:nsid w:val="7B394F45"/>
    <w:multiLevelType w:val="hybridMultilevel"/>
    <w:tmpl w:val="E30CC0F2"/>
    <w:lvl w:ilvl="0" w:tplc="94CC0150">
      <w:start w:val="1"/>
      <w:numFmt w:val="decimal"/>
      <w:lvlText w:val="%1."/>
      <w:lvlJc w:val="left"/>
      <w:pPr>
        <w:ind w:left="720" w:hanging="360"/>
      </w:pPr>
    </w:lvl>
    <w:lvl w:ilvl="1" w:tplc="AFD87A86">
      <w:start w:val="1"/>
      <w:numFmt w:val="lowerLetter"/>
      <w:lvlText w:val="%2."/>
      <w:lvlJc w:val="left"/>
      <w:pPr>
        <w:ind w:left="1440" w:hanging="360"/>
      </w:pPr>
    </w:lvl>
    <w:lvl w:ilvl="2" w:tplc="F012687A">
      <w:start w:val="1"/>
      <w:numFmt w:val="lowerRoman"/>
      <w:lvlText w:val="%3."/>
      <w:lvlJc w:val="right"/>
      <w:pPr>
        <w:ind w:left="2160" w:hanging="180"/>
      </w:pPr>
    </w:lvl>
    <w:lvl w:ilvl="3" w:tplc="8812ABF0">
      <w:start w:val="1"/>
      <w:numFmt w:val="decimal"/>
      <w:lvlText w:val="%4."/>
      <w:lvlJc w:val="left"/>
      <w:pPr>
        <w:ind w:left="2880" w:hanging="360"/>
      </w:pPr>
    </w:lvl>
    <w:lvl w:ilvl="4" w:tplc="C0ECAABC">
      <w:start w:val="1"/>
      <w:numFmt w:val="lowerLetter"/>
      <w:lvlText w:val="%5."/>
      <w:lvlJc w:val="left"/>
      <w:pPr>
        <w:ind w:left="3600" w:hanging="360"/>
      </w:pPr>
    </w:lvl>
    <w:lvl w:ilvl="5" w:tplc="994EAA64">
      <w:start w:val="1"/>
      <w:numFmt w:val="lowerRoman"/>
      <w:lvlText w:val="%6."/>
      <w:lvlJc w:val="right"/>
      <w:pPr>
        <w:ind w:left="4320" w:hanging="180"/>
      </w:pPr>
    </w:lvl>
    <w:lvl w:ilvl="6" w:tplc="2EF01836">
      <w:start w:val="1"/>
      <w:numFmt w:val="decimal"/>
      <w:lvlText w:val="%7."/>
      <w:lvlJc w:val="left"/>
      <w:pPr>
        <w:ind w:left="5040" w:hanging="360"/>
      </w:pPr>
    </w:lvl>
    <w:lvl w:ilvl="7" w:tplc="148EFC20">
      <w:start w:val="1"/>
      <w:numFmt w:val="lowerLetter"/>
      <w:lvlText w:val="%8."/>
      <w:lvlJc w:val="left"/>
      <w:pPr>
        <w:ind w:left="5760" w:hanging="360"/>
      </w:pPr>
    </w:lvl>
    <w:lvl w:ilvl="8" w:tplc="E4A65102">
      <w:start w:val="1"/>
      <w:numFmt w:val="lowerRoman"/>
      <w:lvlText w:val="%9."/>
      <w:lvlJc w:val="right"/>
      <w:pPr>
        <w:ind w:left="6480" w:hanging="180"/>
      </w:pPr>
    </w:lvl>
  </w:abstractNum>
  <w:num w:numId="1" w16cid:durableId="1007097298">
    <w:abstractNumId w:val="23"/>
  </w:num>
  <w:num w:numId="2" w16cid:durableId="1808889613">
    <w:abstractNumId w:val="0"/>
  </w:num>
  <w:num w:numId="3" w16cid:durableId="635842785">
    <w:abstractNumId w:val="25"/>
  </w:num>
  <w:num w:numId="4" w16cid:durableId="1528173089">
    <w:abstractNumId w:val="12"/>
  </w:num>
  <w:num w:numId="5" w16cid:durableId="1268081441">
    <w:abstractNumId w:val="30"/>
  </w:num>
  <w:num w:numId="6" w16cid:durableId="901912595">
    <w:abstractNumId w:val="9"/>
  </w:num>
  <w:num w:numId="7" w16cid:durableId="249435968">
    <w:abstractNumId w:val="16"/>
  </w:num>
  <w:num w:numId="8" w16cid:durableId="1811361410">
    <w:abstractNumId w:val="21"/>
  </w:num>
  <w:num w:numId="9" w16cid:durableId="99687144">
    <w:abstractNumId w:val="31"/>
  </w:num>
  <w:num w:numId="10" w16cid:durableId="1073695713">
    <w:abstractNumId w:val="19"/>
  </w:num>
  <w:num w:numId="11" w16cid:durableId="1262302771">
    <w:abstractNumId w:val="18"/>
  </w:num>
  <w:num w:numId="12" w16cid:durableId="553472525">
    <w:abstractNumId w:val="2"/>
  </w:num>
  <w:num w:numId="13" w16cid:durableId="1416514400">
    <w:abstractNumId w:val="33"/>
  </w:num>
  <w:num w:numId="14" w16cid:durableId="1672641780">
    <w:abstractNumId w:val="26"/>
  </w:num>
  <w:num w:numId="15" w16cid:durableId="1828521875">
    <w:abstractNumId w:val="28"/>
  </w:num>
  <w:num w:numId="16" w16cid:durableId="290672485">
    <w:abstractNumId w:val="4"/>
  </w:num>
  <w:num w:numId="17" w16cid:durableId="116990335">
    <w:abstractNumId w:val="7"/>
  </w:num>
  <w:num w:numId="18" w16cid:durableId="510876144">
    <w:abstractNumId w:val="11"/>
  </w:num>
  <w:num w:numId="19" w16cid:durableId="1447039015">
    <w:abstractNumId w:val="5"/>
  </w:num>
  <w:num w:numId="20" w16cid:durableId="1034310693">
    <w:abstractNumId w:val="29"/>
  </w:num>
  <w:num w:numId="21" w16cid:durableId="1065108235">
    <w:abstractNumId w:val="8"/>
  </w:num>
  <w:num w:numId="22" w16cid:durableId="1783643470">
    <w:abstractNumId w:val="10"/>
  </w:num>
  <w:num w:numId="23" w16cid:durableId="511266559">
    <w:abstractNumId w:val="17"/>
  </w:num>
  <w:num w:numId="24" w16cid:durableId="5180252">
    <w:abstractNumId w:val="13"/>
  </w:num>
  <w:num w:numId="25" w16cid:durableId="1194154350">
    <w:abstractNumId w:val="32"/>
  </w:num>
  <w:num w:numId="26" w16cid:durableId="677345676">
    <w:abstractNumId w:val="24"/>
  </w:num>
  <w:num w:numId="27" w16cid:durableId="810250313">
    <w:abstractNumId w:val="3"/>
  </w:num>
  <w:num w:numId="28" w16cid:durableId="1766799894">
    <w:abstractNumId w:val="6"/>
  </w:num>
  <w:num w:numId="29" w16cid:durableId="327297211">
    <w:abstractNumId w:val="20"/>
  </w:num>
  <w:num w:numId="30" w16cid:durableId="1927030090">
    <w:abstractNumId w:val="15"/>
  </w:num>
  <w:num w:numId="31" w16cid:durableId="1722556339">
    <w:abstractNumId w:val="27"/>
  </w:num>
  <w:num w:numId="32" w16cid:durableId="660623750">
    <w:abstractNumId w:val="22"/>
  </w:num>
  <w:num w:numId="33" w16cid:durableId="885138921">
    <w:abstractNumId w:val="1"/>
  </w:num>
  <w:num w:numId="34" w16cid:durableId="578172328">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embedSystemFonts/>
  <w:proofState w:spelling="clean" w:grammar="clean"/>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9D2"/>
    <w:rsid w:val="000113A9"/>
    <w:rsid w:val="000176C1"/>
    <w:rsid w:val="00025000"/>
    <w:rsid w:val="00030374"/>
    <w:rsid w:val="00040C4B"/>
    <w:rsid w:val="00043B92"/>
    <w:rsid w:val="0004781E"/>
    <w:rsid w:val="00051B63"/>
    <w:rsid w:val="0005233D"/>
    <w:rsid w:val="00052E3C"/>
    <w:rsid w:val="00057165"/>
    <w:rsid w:val="000645CF"/>
    <w:rsid w:val="0006689D"/>
    <w:rsid w:val="00072A0C"/>
    <w:rsid w:val="0008758A"/>
    <w:rsid w:val="0009515A"/>
    <w:rsid w:val="000A4C40"/>
    <w:rsid w:val="000A63A2"/>
    <w:rsid w:val="000A67B1"/>
    <w:rsid w:val="000B007A"/>
    <w:rsid w:val="000B1959"/>
    <w:rsid w:val="000C09D1"/>
    <w:rsid w:val="000C1710"/>
    <w:rsid w:val="000C1E68"/>
    <w:rsid w:val="000D3C85"/>
    <w:rsid w:val="000D51C9"/>
    <w:rsid w:val="000D6744"/>
    <w:rsid w:val="000E0C87"/>
    <w:rsid w:val="000F0B12"/>
    <w:rsid w:val="000F28E2"/>
    <w:rsid w:val="000F2A0F"/>
    <w:rsid w:val="001020D4"/>
    <w:rsid w:val="00104A5E"/>
    <w:rsid w:val="0011112C"/>
    <w:rsid w:val="001120FF"/>
    <w:rsid w:val="00114064"/>
    <w:rsid w:val="001203FB"/>
    <w:rsid w:val="00125943"/>
    <w:rsid w:val="00140395"/>
    <w:rsid w:val="00140C01"/>
    <w:rsid w:val="0015079E"/>
    <w:rsid w:val="0016033A"/>
    <w:rsid w:val="001622B0"/>
    <w:rsid w:val="001642F2"/>
    <w:rsid w:val="00175F50"/>
    <w:rsid w:val="00197E2F"/>
    <w:rsid w:val="001A0B71"/>
    <w:rsid w:val="001A2EFD"/>
    <w:rsid w:val="001A3B3D"/>
    <w:rsid w:val="001A42EA"/>
    <w:rsid w:val="001A649E"/>
    <w:rsid w:val="001A7C55"/>
    <w:rsid w:val="001A7C8F"/>
    <w:rsid w:val="001B3F8A"/>
    <w:rsid w:val="001B67DC"/>
    <w:rsid w:val="001B7561"/>
    <w:rsid w:val="001D50BF"/>
    <w:rsid w:val="001D5BE1"/>
    <w:rsid w:val="001D7BCF"/>
    <w:rsid w:val="001E06A9"/>
    <w:rsid w:val="001F561C"/>
    <w:rsid w:val="001F651D"/>
    <w:rsid w:val="001F6D21"/>
    <w:rsid w:val="00211E6B"/>
    <w:rsid w:val="002203C4"/>
    <w:rsid w:val="0022378F"/>
    <w:rsid w:val="002254A9"/>
    <w:rsid w:val="00233D97"/>
    <w:rsid w:val="00236398"/>
    <w:rsid w:val="00242D97"/>
    <w:rsid w:val="002449C7"/>
    <w:rsid w:val="00244C2D"/>
    <w:rsid w:val="0026176D"/>
    <w:rsid w:val="00267F3D"/>
    <w:rsid w:val="00271A88"/>
    <w:rsid w:val="00280573"/>
    <w:rsid w:val="0028137F"/>
    <w:rsid w:val="00281DA2"/>
    <w:rsid w:val="002850E3"/>
    <w:rsid w:val="00293A24"/>
    <w:rsid w:val="00297118"/>
    <w:rsid w:val="002A5EB0"/>
    <w:rsid w:val="002A7ECF"/>
    <w:rsid w:val="002B1179"/>
    <w:rsid w:val="002C3C4F"/>
    <w:rsid w:val="002C67D9"/>
    <w:rsid w:val="002C7496"/>
    <w:rsid w:val="002D2922"/>
    <w:rsid w:val="002D5947"/>
    <w:rsid w:val="002D6739"/>
    <w:rsid w:val="002E2DA1"/>
    <w:rsid w:val="002F1395"/>
    <w:rsid w:val="002F1447"/>
    <w:rsid w:val="002F4596"/>
    <w:rsid w:val="00304C95"/>
    <w:rsid w:val="00313E6A"/>
    <w:rsid w:val="00317C0A"/>
    <w:rsid w:val="003241CD"/>
    <w:rsid w:val="00331FD4"/>
    <w:rsid w:val="00335AE2"/>
    <w:rsid w:val="00341F7B"/>
    <w:rsid w:val="00344136"/>
    <w:rsid w:val="003442A0"/>
    <w:rsid w:val="00344FD3"/>
    <w:rsid w:val="00347AB1"/>
    <w:rsid w:val="00352B91"/>
    <w:rsid w:val="00354FCF"/>
    <w:rsid w:val="0036099B"/>
    <w:rsid w:val="003630E8"/>
    <w:rsid w:val="00374073"/>
    <w:rsid w:val="00385D6F"/>
    <w:rsid w:val="003A0D16"/>
    <w:rsid w:val="003A19E2"/>
    <w:rsid w:val="003A4FE8"/>
    <w:rsid w:val="003B3EC0"/>
    <w:rsid w:val="003C450E"/>
    <w:rsid w:val="003C7F02"/>
    <w:rsid w:val="003E0F39"/>
    <w:rsid w:val="003F5374"/>
    <w:rsid w:val="00414006"/>
    <w:rsid w:val="00421EC6"/>
    <w:rsid w:val="0042411B"/>
    <w:rsid w:val="004325FB"/>
    <w:rsid w:val="00440B9A"/>
    <w:rsid w:val="004428D0"/>
    <w:rsid w:val="004432BA"/>
    <w:rsid w:val="00443C4D"/>
    <w:rsid w:val="0044407E"/>
    <w:rsid w:val="00444F0D"/>
    <w:rsid w:val="00446E3D"/>
    <w:rsid w:val="004501E8"/>
    <w:rsid w:val="004518FB"/>
    <w:rsid w:val="00453734"/>
    <w:rsid w:val="00453965"/>
    <w:rsid w:val="00456BCC"/>
    <w:rsid w:val="0046105F"/>
    <w:rsid w:val="00466FFC"/>
    <w:rsid w:val="00474F6E"/>
    <w:rsid w:val="00476DFF"/>
    <w:rsid w:val="00480FC4"/>
    <w:rsid w:val="0048439D"/>
    <w:rsid w:val="00491BBC"/>
    <w:rsid w:val="0049317A"/>
    <w:rsid w:val="004A4112"/>
    <w:rsid w:val="004B3857"/>
    <w:rsid w:val="004C6287"/>
    <w:rsid w:val="004D72B5"/>
    <w:rsid w:val="004E0751"/>
    <w:rsid w:val="004E2991"/>
    <w:rsid w:val="004E6992"/>
    <w:rsid w:val="004E6B7B"/>
    <w:rsid w:val="004F1B44"/>
    <w:rsid w:val="004F2425"/>
    <w:rsid w:val="004F41DB"/>
    <w:rsid w:val="004F56E5"/>
    <w:rsid w:val="0050050C"/>
    <w:rsid w:val="0050564B"/>
    <w:rsid w:val="0050576D"/>
    <w:rsid w:val="00507222"/>
    <w:rsid w:val="00507740"/>
    <w:rsid w:val="005116DB"/>
    <w:rsid w:val="00517CC8"/>
    <w:rsid w:val="00520F8A"/>
    <w:rsid w:val="00523D66"/>
    <w:rsid w:val="005338AE"/>
    <w:rsid w:val="0054656E"/>
    <w:rsid w:val="00547C26"/>
    <w:rsid w:val="00547E73"/>
    <w:rsid w:val="00547EB0"/>
    <w:rsid w:val="00551B7F"/>
    <w:rsid w:val="00552FDC"/>
    <w:rsid w:val="00560BCD"/>
    <w:rsid w:val="00563D8C"/>
    <w:rsid w:val="0056610F"/>
    <w:rsid w:val="00572DE6"/>
    <w:rsid w:val="00575BCA"/>
    <w:rsid w:val="00580161"/>
    <w:rsid w:val="00582E5D"/>
    <w:rsid w:val="005907B0"/>
    <w:rsid w:val="005A35ED"/>
    <w:rsid w:val="005A77F9"/>
    <w:rsid w:val="005B0344"/>
    <w:rsid w:val="005B520E"/>
    <w:rsid w:val="005B76E5"/>
    <w:rsid w:val="005B7C09"/>
    <w:rsid w:val="005C0117"/>
    <w:rsid w:val="005C588C"/>
    <w:rsid w:val="005D7062"/>
    <w:rsid w:val="005E2800"/>
    <w:rsid w:val="00605D65"/>
    <w:rsid w:val="00615411"/>
    <w:rsid w:val="0062151B"/>
    <w:rsid w:val="00625F0F"/>
    <w:rsid w:val="006347CF"/>
    <w:rsid w:val="006365AE"/>
    <w:rsid w:val="00644F8B"/>
    <w:rsid w:val="00645D22"/>
    <w:rsid w:val="00646058"/>
    <w:rsid w:val="00647493"/>
    <w:rsid w:val="00651A08"/>
    <w:rsid w:val="00654204"/>
    <w:rsid w:val="00655F62"/>
    <w:rsid w:val="00670434"/>
    <w:rsid w:val="00681B3E"/>
    <w:rsid w:val="0068367E"/>
    <w:rsid w:val="00693DEF"/>
    <w:rsid w:val="006A6A50"/>
    <w:rsid w:val="006B4E5B"/>
    <w:rsid w:val="006B6B66"/>
    <w:rsid w:val="006C1E1A"/>
    <w:rsid w:val="006C1FF4"/>
    <w:rsid w:val="006C3689"/>
    <w:rsid w:val="006C5857"/>
    <w:rsid w:val="006D1A4E"/>
    <w:rsid w:val="006E0108"/>
    <w:rsid w:val="006E0E4F"/>
    <w:rsid w:val="006F6D3D"/>
    <w:rsid w:val="00704134"/>
    <w:rsid w:val="00714A31"/>
    <w:rsid w:val="00715BEA"/>
    <w:rsid w:val="00724BEB"/>
    <w:rsid w:val="007279C0"/>
    <w:rsid w:val="00734675"/>
    <w:rsid w:val="00740EEA"/>
    <w:rsid w:val="00746255"/>
    <w:rsid w:val="007558B5"/>
    <w:rsid w:val="00757B61"/>
    <w:rsid w:val="00764DE0"/>
    <w:rsid w:val="007661FD"/>
    <w:rsid w:val="00775AEF"/>
    <w:rsid w:val="00776CA9"/>
    <w:rsid w:val="00777B91"/>
    <w:rsid w:val="007854E7"/>
    <w:rsid w:val="00790AB5"/>
    <w:rsid w:val="00794804"/>
    <w:rsid w:val="00795F22"/>
    <w:rsid w:val="007A5213"/>
    <w:rsid w:val="007B0473"/>
    <w:rsid w:val="007B33F1"/>
    <w:rsid w:val="007B45F8"/>
    <w:rsid w:val="007B75F4"/>
    <w:rsid w:val="007C0308"/>
    <w:rsid w:val="007C2FF2"/>
    <w:rsid w:val="007C37AD"/>
    <w:rsid w:val="007D0B8E"/>
    <w:rsid w:val="007D6232"/>
    <w:rsid w:val="007D7E71"/>
    <w:rsid w:val="007E2FC7"/>
    <w:rsid w:val="007E38FB"/>
    <w:rsid w:val="007E7B91"/>
    <w:rsid w:val="007F10BE"/>
    <w:rsid w:val="007F1849"/>
    <w:rsid w:val="007F1F99"/>
    <w:rsid w:val="007F6576"/>
    <w:rsid w:val="007F768F"/>
    <w:rsid w:val="007F7CB0"/>
    <w:rsid w:val="0080030E"/>
    <w:rsid w:val="0080157F"/>
    <w:rsid w:val="00804C53"/>
    <w:rsid w:val="00805604"/>
    <w:rsid w:val="0080791D"/>
    <w:rsid w:val="00810920"/>
    <w:rsid w:val="0081716F"/>
    <w:rsid w:val="00817F31"/>
    <w:rsid w:val="00827650"/>
    <w:rsid w:val="00831AEE"/>
    <w:rsid w:val="00834A6E"/>
    <w:rsid w:val="008360ED"/>
    <w:rsid w:val="00847688"/>
    <w:rsid w:val="00850909"/>
    <w:rsid w:val="00857494"/>
    <w:rsid w:val="0086367B"/>
    <w:rsid w:val="00873603"/>
    <w:rsid w:val="00881A02"/>
    <w:rsid w:val="008847C3"/>
    <w:rsid w:val="008913D8"/>
    <w:rsid w:val="0089341F"/>
    <w:rsid w:val="00897585"/>
    <w:rsid w:val="008A2C7D"/>
    <w:rsid w:val="008A4BCE"/>
    <w:rsid w:val="008B1392"/>
    <w:rsid w:val="008B1AD4"/>
    <w:rsid w:val="008C4B23"/>
    <w:rsid w:val="008C76D5"/>
    <w:rsid w:val="008C7AF4"/>
    <w:rsid w:val="008D07D9"/>
    <w:rsid w:val="008D5429"/>
    <w:rsid w:val="008E35E4"/>
    <w:rsid w:val="008F6E2C"/>
    <w:rsid w:val="00911E2B"/>
    <w:rsid w:val="0091669F"/>
    <w:rsid w:val="009178DC"/>
    <w:rsid w:val="00917F98"/>
    <w:rsid w:val="009303D9"/>
    <w:rsid w:val="00933C64"/>
    <w:rsid w:val="00934F81"/>
    <w:rsid w:val="00941B3A"/>
    <w:rsid w:val="00954909"/>
    <w:rsid w:val="00960599"/>
    <w:rsid w:val="009714F5"/>
    <w:rsid w:val="00972203"/>
    <w:rsid w:val="009966C6"/>
    <w:rsid w:val="009A4419"/>
    <w:rsid w:val="009C7703"/>
    <w:rsid w:val="009D4C75"/>
    <w:rsid w:val="009E7107"/>
    <w:rsid w:val="009F1134"/>
    <w:rsid w:val="009F2750"/>
    <w:rsid w:val="00A009E6"/>
    <w:rsid w:val="00A00ED4"/>
    <w:rsid w:val="00A0279F"/>
    <w:rsid w:val="00A059B3"/>
    <w:rsid w:val="00A05B8A"/>
    <w:rsid w:val="00A06746"/>
    <w:rsid w:val="00A116EF"/>
    <w:rsid w:val="00A11752"/>
    <w:rsid w:val="00A1193A"/>
    <w:rsid w:val="00A15ACB"/>
    <w:rsid w:val="00A1600C"/>
    <w:rsid w:val="00A30C63"/>
    <w:rsid w:val="00A636D9"/>
    <w:rsid w:val="00A66E49"/>
    <w:rsid w:val="00A67A8E"/>
    <w:rsid w:val="00A71BE2"/>
    <w:rsid w:val="00A81C07"/>
    <w:rsid w:val="00A832BB"/>
    <w:rsid w:val="00A83751"/>
    <w:rsid w:val="00A8550B"/>
    <w:rsid w:val="00A86CF8"/>
    <w:rsid w:val="00A8798B"/>
    <w:rsid w:val="00AB24CF"/>
    <w:rsid w:val="00AD1254"/>
    <w:rsid w:val="00AD2810"/>
    <w:rsid w:val="00AD6234"/>
    <w:rsid w:val="00AE20D5"/>
    <w:rsid w:val="00AE2897"/>
    <w:rsid w:val="00AE3409"/>
    <w:rsid w:val="00B040EA"/>
    <w:rsid w:val="00B10C9C"/>
    <w:rsid w:val="00B11A60"/>
    <w:rsid w:val="00B14D14"/>
    <w:rsid w:val="00B222C7"/>
    <w:rsid w:val="00B22613"/>
    <w:rsid w:val="00B237E2"/>
    <w:rsid w:val="00B30374"/>
    <w:rsid w:val="00B35497"/>
    <w:rsid w:val="00B37BE7"/>
    <w:rsid w:val="00B43046"/>
    <w:rsid w:val="00B471B1"/>
    <w:rsid w:val="00B56E09"/>
    <w:rsid w:val="00B642D0"/>
    <w:rsid w:val="00B67069"/>
    <w:rsid w:val="00B84B98"/>
    <w:rsid w:val="00B8590E"/>
    <w:rsid w:val="00B8653C"/>
    <w:rsid w:val="00B929B3"/>
    <w:rsid w:val="00BA1025"/>
    <w:rsid w:val="00BA556F"/>
    <w:rsid w:val="00BC1756"/>
    <w:rsid w:val="00BC3420"/>
    <w:rsid w:val="00BC3FC5"/>
    <w:rsid w:val="00BD6933"/>
    <w:rsid w:val="00BE7D3C"/>
    <w:rsid w:val="00BF0E61"/>
    <w:rsid w:val="00BF3626"/>
    <w:rsid w:val="00BF44E9"/>
    <w:rsid w:val="00BF5FF6"/>
    <w:rsid w:val="00C0207F"/>
    <w:rsid w:val="00C02E6B"/>
    <w:rsid w:val="00C1002C"/>
    <w:rsid w:val="00C12705"/>
    <w:rsid w:val="00C141C8"/>
    <w:rsid w:val="00C15430"/>
    <w:rsid w:val="00C16117"/>
    <w:rsid w:val="00C24DC1"/>
    <w:rsid w:val="00C3075A"/>
    <w:rsid w:val="00C33781"/>
    <w:rsid w:val="00C53806"/>
    <w:rsid w:val="00C610AB"/>
    <w:rsid w:val="00C628DB"/>
    <w:rsid w:val="00C65DBE"/>
    <w:rsid w:val="00C70F35"/>
    <w:rsid w:val="00C7286F"/>
    <w:rsid w:val="00C76FFC"/>
    <w:rsid w:val="00C84D34"/>
    <w:rsid w:val="00C919A4"/>
    <w:rsid w:val="00C919E2"/>
    <w:rsid w:val="00C961E6"/>
    <w:rsid w:val="00CA4392"/>
    <w:rsid w:val="00CC393F"/>
    <w:rsid w:val="00CC71C1"/>
    <w:rsid w:val="00CD004C"/>
    <w:rsid w:val="00CF6150"/>
    <w:rsid w:val="00CF7921"/>
    <w:rsid w:val="00D02565"/>
    <w:rsid w:val="00D02FB6"/>
    <w:rsid w:val="00D065F7"/>
    <w:rsid w:val="00D06D36"/>
    <w:rsid w:val="00D1129B"/>
    <w:rsid w:val="00D13749"/>
    <w:rsid w:val="00D2176E"/>
    <w:rsid w:val="00D258C6"/>
    <w:rsid w:val="00D27660"/>
    <w:rsid w:val="00D32244"/>
    <w:rsid w:val="00D33E9A"/>
    <w:rsid w:val="00D3569F"/>
    <w:rsid w:val="00D45712"/>
    <w:rsid w:val="00D632BE"/>
    <w:rsid w:val="00D673F3"/>
    <w:rsid w:val="00D70367"/>
    <w:rsid w:val="00D72D06"/>
    <w:rsid w:val="00D7522C"/>
    <w:rsid w:val="00D7536F"/>
    <w:rsid w:val="00D75BC9"/>
    <w:rsid w:val="00D76668"/>
    <w:rsid w:val="00D9102E"/>
    <w:rsid w:val="00D91897"/>
    <w:rsid w:val="00DC451C"/>
    <w:rsid w:val="00DD587E"/>
    <w:rsid w:val="00DD759A"/>
    <w:rsid w:val="00DE688A"/>
    <w:rsid w:val="00DE68EE"/>
    <w:rsid w:val="00E01FD8"/>
    <w:rsid w:val="00E100A6"/>
    <w:rsid w:val="00E1456B"/>
    <w:rsid w:val="00E201AD"/>
    <w:rsid w:val="00E24325"/>
    <w:rsid w:val="00E2438D"/>
    <w:rsid w:val="00E25B24"/>
    <w:rsid w:val="00E32733"/>
    <w:rsid w:val="00E351CA"/>
    <w:rsid w:val="00E61ACB"/>
    <w:rsid w:val="00E61E12"/>
    <w:rsid w:val="00E667DC"/>
    <w:rsid w:val="00E7596C"/>
    <w:rsid w:val="00E76BF2"/>
    <w:rsid w:val="00E81D5A"/>
    <w:rsid w:val="00E878F2"/>
    <w:rsid w:val="00EA77EB"/>
    <w:rsid w:val="00EB2522"/>
    <w:rsid w:val="00EC04ED"/>
    <w:rsid w:val="00EC0C69"/>
    <w:rsid w:val="00EC65F4"/>
    <w:rsid w:val="00EC71DF"/>
    <w:rsid w:val="00ED0149"/>
    <w:rsid w:val="00ED1B86"/>
    <w:rsid w:val="00ED3564"/>
    <w:rsid w:val="00EE5E7E"/>
    <w:rsid w:val="00EE7ECF"/>
    <w:rsid w:val="00EF2C60"/>
    <w:rsid w:val="00EF37DE"/>
    <w:rsid w:val="00EF7DE3"/>
    <w:rsid w:val="00F02CA1"/>
    <w:rsid w:val="00F03103"/>
    <w:rsid w:val="00F133B3"/>
    <w:rsid w:val="00F16086"/>
    <w:rsid w:val="00F271DE"/>
    <w:rsid w:val="00F35F35"/>
    <w:rsid w:val="00F44C8E"/>
    <w:rsid w:val="00F45396"/>
    <w:rsid w:val="00F61F72"/>
    <w:rsid w:val="00F627DA"/>
    <w:rsid w:val="00F63586"/>
    <w:rsid w:val="00F7288F"/>
    <w:rsid w:val="00F73638"/>
    <w:rsid w:val="00F80319"/>
    <w:rsid w:val="00F847A6"/>
    <w:rsid w:val="00F8664C"/>
    <w:rsid w:val="00F868C3"/>
    <w:rsid w:val="00F9441B"/>
    <w:rsid w:val="00F958B1"/>
    <w:rsid w:val="00F96569"/>
    <w:rsid w:val="00FA0739"/>
    <w:rsid w:val="00FA4C32"/>
    <w:rsid w:val="00FB2465"/>
    <w:rsid w:val="00FD0561"/>
    <w:rsid w:val="00FD6A3B"/>
    <w:rsid w:val="00FE2B28"/>
    <w:rsid w:val="00FE7114"/>
    <w:rsid w:val="0E1D9FAB"/>
    <w:rsid w:val="0F24E7C0"/>
    <w:rsid w:val="146A157B"/>
    <w:rsid w:val="1A1FE443"/>
    <w:rsid w:val="1D477C3D"/>
    <w:rsid w:val="3365D48A"/>
    <w:rsid w:val="598410E3"/>
    <w:rsid w:val="5D09CC29"/>
    <w:rsid w:val="5FE60518"/>
    <w:rsid w:val="6581784B"/>
    <w:rsid w:val="71476E5C"/>
    <w:rsid w:val="74038E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81459E"/>
  <w15:chartTrackingRefBased/>
  <w15:docId w15:val="{CB9972AE-987A-481F-833D-8C7FBDCD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7"/>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7"/>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7"/>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7"/>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4"/>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5"/>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6"/>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10"/>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FD6A3B"/>
    <w:rPr>
      <w:color w:val="0563C1" w:themeColor="hyperlink"/>
      <w:u w:val="single"/>
    </w:rPr>
  </w:style>
  <w:style w:type="character" w:styleId="UnresolvedMention">
    <w:name w:val="Unresolved Mention"/>
    <w:basedOn w:val="DefaultParagraphFont"/>
    <w:uiPriority w:val="99"/>
    <w:semiHidden/>
    <w:unhideWhenUsed/>
    <w:rsid w:val="00FD6A3B"/>
    <w:rPr>
      <w:color w:val="605E5C"/>
      <w:shd w:val="clear" w:color="auto" w:fill="E1DFDD"/>
    </w:rPr>
  </w:style>
  <w:style w:type="paragraph" w:styleId="ListParagraph">
    <w:name w:val="List Paragraph"/>
    <w:basedOn w:val="Normal"/>
    <w:uiPriority w:val="1"/>
    <w:qFormat/>
    <w:rsid w:val="004E2991"/>
    <w:pPr>
      <w:ind w:left="720" w:firstLine="227"/>
      <w:contextualSpacing/>
      <w:jc w:val="both"/>
    </w:pPr>
    <w:rPr>
      <w:rFonts w:ascii="Times" w:eastAsia="Times New Roman" w:hAnsi="Times"/>
      <w:lang w:eastAsia="de-DE"/>
    </w:rPr>
  </w:style>
  <w:style w:type="character" w:customStyle="1" w:styleId="Heading2Char">
    <w:name w:val="Heading 2 Char"/>
    <w:basedOn w:val="DefaultParagraphFont"/>
    <w:link w:val="Heading2"/>
    <w:rsid w:val="000A67B1"/>
    <w:rPr>
      <w:i/>
      <w:iCs/>
      <w:noProof/>
    </w:rPr>
  </w:style>
  <w:style w:type="character" w:styleId="Strong">
    <w:name w:val="Strong"/>
    <w:basedOn w:val="DefaultParagraphFont"/>
    <w:uiPriority w:val="22"/>
    <w:qFormat/>
    <w:rsid w:val="00C02E6B"/>
    <w:rPr>
      <w:b/>
      <w:bCs/>
    </w:rPr>
  </w:style>
  <w:style w:type="paragraph" w:styleId="NormalWeb">
    <w:name w:val="Normal (Web)"/>
    <w:basedOn w:val="Normal"/>
    <w:uiPriority w:val="99"/>
    <w:unhideWhenUsed/>
    <w:rsid w:val="00C02E6B"/>
    <w:pPr>
      <w:spacing w:before="100" w:beforeAutospacing="1" w:after="100" w:afterAutospacing="1"/>
      <w:jc w:val="left"/>
    </w:pPr>
    <w:rPr>
      <w:rFonts w:eastAsia="Times New Roman"/>
      <w:sz w:val="24"/>
      <w:szCs w:val="24"/>
      <w:lang w:val="en-IN" w:eastAsia="en-IN"/>
    </w:rPr>
  </w:style>
  <w:style w:type="character" w:customStyle="1" w:styleId="Heading1Char">
    <w:name w:val="Heading 1 Char"/>
    <w:basedOn w:val="DefaultParagraphFont"/>
    <w:link w:val="Heading1"/>
    <w:rsid w:val="00DC451C"/>
    <w:rPr>
      <w:smallCaps/>
      <w:noProof/>
    </w:rPr>
  </w:style>
  <w:style w:type="paragraph" w:customStyle="1" w:styleId="paragraph">
    <w:name w:val="paragraph"/>
    <w:basedOn w:val="Normal"/>
    <w:rsid w:val="00A1600C"/>
    <w:pPr>
      <w:spacing w:before="100" w:beforeAutospacing="1" w:after="100" w:afterAutospacing="1"/>
      <w:jc w:val="left"/>
    </w:pPr>
    <w:rPr>
      <w:rFonts w:ascii="Mangal" w:eastAsia="Times New Roman" w:hAnsi="Mangal" w:cs="Mangal"/>
      <w:lang w:bidi="hi-IN"/>
    </w:rPr>
  </w:style>
  <w:style w:type="character" w:customStyle="1" w:styleId="normaltextrun">
    <w:name w:val="normaltextrun"/>
    <w:basedOn w:val="DefaultParagraphFont"/>
    <w:rsid w:val="00A1600C"/>
  </w:style>
  <w:style w:type="character" w:customStyle="1" w:styleId="eop">
    <w:name w:val="eop"/>
    <w:basedOn w:val="DefaultParagraphFont"/>
    <w:rsid w:val="00A1600C"/>
  </w:style>
  <w:style w:type="character" w:styleId="FollowedHyperlink">
    <w:name w:val="FollowedHyperlink"/>
    <w:rsid w:val="0062151B"/>
    <w:rPr>
      <w:color w:val="800080"/>
      <w:u w:val="single"/>
    </w:rPr>
  </w:style>
  <w:style w:type="paragraph" w:customStyle="1" w:styleId="heading10">
    <w:name w:val="heading1"/>
    <w:basedOn w:val="Normal"/>
    <w:next w:val="Normal"/>
    <w:rsid w:val="003E0F39"/>
    <w:pPr>
      <w:keepNext/>
      <w:keepLines/>
      <w:tabs>
        <w:tab w:val="left" w:pos="454"/>
      </w:tabs>
      <w:suppressAutoHyphens/>
      <w:spacing w:before="520" w:after="280"/>
      <w:jc w:val="both"/>
    </w:pPr>
    <w:rPr>
      <w:rFonts w:ascii="Times" w:eastAsia="Times New Roman" w:hAnsi="Times"/>
      <w:b/>
      <w:sz w:val="24"/>
      <w:lang w:eastAsia="de-DE"/>
    </w:rPr>
  </w:style>
  <w:style w:type="paragraph" w:customStyle="1" w:styleId="Reference">
    <w:name w:val="Reference"/>
    <w:rsid w:val="003E0F39"/>
    <w:pPr>
      <w:widowControl w:val="0"/>
      <w:numPr>
        <w:numId w:val="15"/>
      </w:numPr>
      <w:tabs>
        <w:tab w:val="left" w:pos="567"/>
      </w:tabs>
      <w:jc w:val="both"/>
    </w:pPr>
    <w:rPr>
      <w:rFonts w:ascii="Times" w:eastAsia="Times New Roman" w:hAnsi="Times"/>
      <w:iCs/>
      <w:noProof/>
      <w:color w:val="000000"/>
      <w:sz w:val="22"/>
      <w:szCs w:val="22"/>
      <w:lang w:val="en-GB"/>
    </w:rPr>
  </w:style>
  <w:style w:type="character" w:styleId="PlaceholderText">
    <w:name w:val="Placeholder Text"/>
    <w:basedOn w:val="DefaultParagraphFont"/>
    <w:uiPriority w:val="99"/>
    <w:semiHidden/>
    <w:rsid w:val="002D67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88743">
      <w:bodyDiv w:val="1"/>
      <w:marLeft w:val="0"/>
      <w:marRight w:val="0"/>
      <w:marTop w:val="0"/>
      <w:marBottom w:val="0"/>
      <w:divBdr>
        <w:top w:val="none" w:sz="0" w:space="0" w:color="auto"/>
        <w:left w:val="none" w:sz="0" w:space="0" w:color="auto"/>
        <w:bottom w:val="none" w:sz="0" w:space="0" w:color="auto"/>
        <w:right w:val="none" w:sz="0" w:space="0" w:color="auto"/>
      </w:divBdr>
    </w:div>
    <w:div w:id="268203285">
      <w:bodyDiv w:val="1"/>
      <w:marLeft w:val="0"/>
      <w:marRight w:val="0"/>
      <w:marTop w:val="0"/>
      <w:marBottom w:val="0"/>
      <w:divBdr>
        <w:top w:val="none" w:sz="0" w:space="0" w:color="auto"/>
        <w:left w:val="none" w:sz="0" w:space="0" w:color="auto"/>
        <w:bottom w:val="none" w:sz="0" w:space="0" w:color="auto"/>
        <w:right w:val="none" w:sz="0" w:space="0" w:color="auto"/>
      </w:divBdr>
    </w:div>
    <w:div w:id="287205367">
      <w:bodyDiv w:val="1"/>
      <w:marLeft w:val="0"/>
      <w:marRight w:val="0"/>
      <w:marTop w:val="0"/>
      <w:marBottom w:val="0"/>
      <w:divBdr>
        <w:top w:val="none" w:sz="0" w:space="0" w:color="auto"/>
        <w:left w:val="none" w:sz="0" w:space="0" w:color="auto"/>
        <w:bottom w:val="none" w:sz="0" w:space="0" w:color="auto"/>
        <w:right w:val="none" w:sz="0" w:space="0" w:color="auto"/>
      </w:divBdr>
    </w:div>
    <w:div w:id="722099186">
      <w:bodyDiv w:val="1"/>
      <w:marLeft w:val="0"/>
      <w:marRight w:val="0"/>
      <w:marTop w:val="0"/>
      <w:marBottom w:val="0"/>
      <w:divBdr>
        <w:top w:val="none" w:sz="0" w:space="0" w:color="auto"/>
        <w:left w:val="none" w:sz="0" w:space="0" w:color="auto"/>
        <w:bottom w:val="none" w:sz="0" w:space="0" w:color="auto"/>
        <w:right w:val="none" w:sz="0" w:space="0" w:color="auto"/>
      </w:divBdr>
    </w:div>
    <w:div w:id="907106299">
      <w:bodyDiv w:val="1"/>
      <w:marLeft w:val="0"/>
      <w:marRight w:val="0"/>
      <w:marTop w:val="0"/>
      <w:marBottom w:val="0"/>
      <w:divBdr>
        <w:top w:val="none" w:sz="0" w:space="0" w:color="auto"/>
        <w:left w:val="none" w:sz="0" w:space="0" w:color="auto"/>
        <w:bottom w:val="none" w:sz="0" w:space="0" w:color="auto"/>
        <w:right w:val="none" w:sz="0" w:space="0" w:color="auto"/>
      </w:divBdr>
    </w:div>
    <w:div w:id="1052927935">
      <w:bodyDiv w:val="1"/>
      <w:marLeft w:val="0"/>
      <w:marRight w:val="0"/>
      <w:marTop w:val="0"/>
      <w:marBottom w:val="0"/>
      <w:divBdr>
        <w:top w:val="none" w:sz="0" w:space="0" w:color="auto"/>
        <w:left w:val="none" w:sz="0" w:space="0" w:color="auto"/>
        <w:bottom w:val="none" w:sz="0" w:space="0" w:color="auto"/>
        <w:right w:val="none" w:sz="0" w:space="0" w:color="auto"/>
      </w:divBdr>
      <w:divsChild>
        <w:div w:id="600335026">
          <w:marLeft w:val="0"/>
          <w:marRight w:val="0"/>
          <w:marTop w:val="0"/>
          <w:marBottom w:val="0"/>
          <w:divBdr>
            <w:top w:val="none" w:sz="0" w:space="0" w:color="auto"/>
            <w:left w:val="none" w:sz="0" w:space="0" w:color="auto"/>
            <w:bottom w:val="none" w:sz="0" w:space="0" w:color="auto"/>
            <w:right w:val="none" w:sz="0" w:space="0" w:color="auto"/>
          </w:divBdr>
        </w:div>
        <w:div w:id="2134713169">
          <w:marLeft w:val="0"/>
          <w:marRight w:val="0"/>
          <w:marTop w:val="0"/>
          <w:marBottom w:val="0"/>
          <w:divBdr>
            <w:top w:val="none" w:sz="0" w:space="0" w:color="auto"/>
            <w:left w:val="none" w:sz="0" w:space="0" w:color="auto"/>
            <w:bottom w:val="none" w:sz="0" w:space="0" w:color="auto"/>
            <w:right w:val="none" w:sz="0" w:space="0" w:color="auto"/>
          </w:divBdr>
        </w:div>
        <w:div w:id="1961951728">
          <w:marLeft w:val="0"/>
          <w:marRight w:val="0"/>
          <w:marTop w:val="0"/>
          <w:marBottom w:val="0"/>
          <w:divBdr>
            <w:top w:val="none" w:sz="0" w:space="0" w:color="auto"/>
            <w:left w:val="none" w:sz="0" w:space="0" w:color="auto"/>
            <w:bottom w:val="none" w:sz="0" w:space="0" w:color="auto"/>
            <w:right w:val="none" w:sz="0" w:space="0" w:color="auto"/>
          </w:divBdr>
        </w:div>
        <w:div w:id="1476529815">
          <w:marLeft w:val="0"/>
          <w:marRight w:val="0"/>
          <w:marTop w:val="0"/>
          <w:marBottom w:val="0"/>
          <w:divBdr>
            <w:top w:val="none" w:sz="0" w:space="0" w:color="auto"/>
            <w:left w:val="none" w:sz="0" w:space="0" w:color="auto"/>
            <w:bottom w:val="none" w:sz="0" w:space="0" w:color="auto"/>
            <w:right w:val="none" w:sz="0" w:space="0" w:color="auto"/>
          </w:divBdr>
        </w:div>
      </w:divsChild>
    </w:div>
    <w:div w:id="1430737439">
      <w:bodyDiv w:val="1"/>
      <w:marLeft w:val="0"/>
      <w:marRight w:val="0"/>
      <w:marTop w:val="0"/>
      <w:marBottom w:val="0"/>
      <w:divBdr>
        <w:top w:val="none" w:sz="0" w:space="0" w:color="auto"/>
        <w:left w:val="none" w:sz="0" w:space="0" w:color="auto"/>
        <w:bottom w:val="none" w:sz="0" w:space="0" w:color="auto"/>
        <w:right w:val="none" w:sz="0" w:space="0" w:color="auto"/>
      </w:divBdr>
    </w:div>
    <w:div w:id="1824155030">
      <w:bodyDiv w:val="1"/>
      <w:marLeft w:val="0"/>
      <w:marRight w:val="0"/>
      <w:marTop w:val="0"/>
      <w:marBottom w:val="0"/>
      <w:divBdr>
        <w:top w:val="none" w:sz="0" w:space="0" w:color="auto"/>
        <w:left w:val="none" w:sz="0" w:space="0" w:color="auto"/>
        <w:bottom w:val="none" w:sz="0" w:space="0" w:color="auto"/>
        <w:right w:val="none" w:sz="0" w:space="0" w:color="auto"/>
      </w:divBdr>
    </w:div>
    <w:div w:id="1905221027">
      <w:bodyDiv w:val="1"/>
      <w:marLeft w:val="0"/>
      <w:marRight w:val="0"/>
      <w:marTop w:val="0"/>
      <w:marBottom w:val="0"/>
      <w:divBdr>
        <w:top w:val="none" w:sz="0" w:space="0" w:color="auto"/>
        <w:left w:val="none" w:sz="0" w:space="0" w:color="auto"/>
        <w:bottom w:val="none" w:sz="0" w:space="0" w:color="auto"/>
        <w:right w:val="none" w:sz="0" w:space="0" w:color="auto"/>
      </w:divBdr>
      <w:divsChild>
        <w:div w:id="945043666">
          <w:marLeft w:val="0"/>
          <w:marRight w:val="0"/>
          <w:marTop w:val="0"/>
          <w:marBottom w:val="0"/>
          <w:divBdr>
            <w:top w:val="none" w:sz="0" w:space="0" w:color="auto"/>
            <w:left w:val="none" w:sz="0" w:space="0" w:color="auto"/>
            <w:bottom w:val="none" w:sz="0" w:space="0" w:color="auto"/>
            <w:right w:val="none" w:sz="0" w:space="0" w:color="auto"/>
          </w:divBdr>
        </w:div>
        <w:div w:id="1959801836">
          <w:marLeft w:val="0"/>
          <w:marRight w:val="0"/>
          <w:marTop w:val="0"/>
          <w:marBottom w:val="0"/>
          <w:divBdr>
            <w:top w:val="none" w:sz="0" w:space="0" w:color="auto"/>
            <w:left w:val="none" w:sz="0" w:space="0" w:color="auto"/>
            <w:bottom w:val="none" w:sz="0" w:space="0" w:color="auto"/>
            <w:right w:val="none" w:sz="0" w:space="0" w:color="auto"/>
          </w:divBdr>
        </w:div>
        <w:div w:id="13119010">
          <w:marLeft w:val="0"/>
          <w:marRight w:val="0"/>
          <w:marTop w:val="0"/>
          <w:marBottom w:val="0"/>
          <w:divBdr>
            <w:top w:val="none" w:sz="0" w:space="0" w:color="auto"/>
            <w:left w:val="none" w:sz="0" w:space="0" w:color="auto"/>
            <w:bottom w:val="none" w:sz="0" w:space="0" w:color="auto"/>
            <w:right w:val="none" w:sz="0" w:space="0" w:color="auto"/>
          </w:divBdr>
        </w:div>
        <w:div w:id="1958217334">
          <w:marLeft w:val="0"/>
          <w:marRight w:val="0"/>
          <w:marTop w:val="0"/>
          <w:marBottom w:val="0"/>
          <w:divBdr>
            <w:top w:val="none" w:sz="0" w:space="0" w:color="auto"/>
            <w:left w:val="none" w:sz="0" w:space="0" w:color="auto"/>
            <w:bottom w:val="none" w:sz="0" w:space="0" w:color="auto"/>
            <w:right w:val="none" w:sz="0" w:space="0" w:color="auto"/>
          </w:divBdr>
        </w:div>
      </w:divsChild>
    </w:div>
    <w:div w:id="195343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yperlink" Target="mailto:vmall14@unh.newhaven.edu" TargetMode="External"/><Relationship Id="rId4" Type="http://schemas.openxmlformats.org/officeDocument/2006/relationships/settings" Target="settings.xml"/><Relationship Id="rId9" Type="http://schemas.openxmlformats.org/officeDocument/2006/relationships/hyperlink" Target="mailto:sgaju8@unh.newhaven.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798EA-CA4C-4B77-AD03-612EA6A6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4056</Words>
  <Characters>23125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27127</CharactersWithSpaces>
  <SharedDoc>false</SharedDoc>
  <HLinks>
    <vt:vector size="12" baseType="variant">
      <vt:variant>
        <vt:i4>2752525</vt:i4>
      </vt:variant>
      <vt:variant>
        <vt:i4>3</vt:i4>
      </vt:variant>
      <vt:variant>
        <vt:i4>0</vt:i4>
      </vt:variant>
      <vt:variant>
        <vt:i4>5</vt:i4>
      </vt:variant>
      <vt:variant>
        <vt:lpwstr>mailto:keshettysreeja88@gmail.com</vt:lpwstr>
      </vt:variant>
      <vt:variant>
        <vt:lpwstr/>
      </vt:variant>
      <vt:variant>
        <vt:i4>3407948</vt:i4>
      </vt:variant>
      <vt:variant>
        <vt:i4>0</vt:i4>
      </vt:variant>
      <vt:variant>
        <vt:i4>0</vt:i4>
      </vt:variant>
      <vt:variant>
        <vt:i4>5</vt:i4>
      </vt:variant>
      <vt:variant>
        <vt:lpwstr>mailto:ashajntu1@yahoo.com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Bandi Lakshmi Sravanthi</cp:lastModifiedBy>
  <cp:revision>2</cp:revision>
  <dcterms:created xsi:type="dcterms:W3CDTF">2025-05-05T06:46:00Z</dcterms:created>
  <dcterms:modified xsi:type="dcterms:W3CDTF">2025-05-05T06:46:00Z</dcterms:modified>
</cp:coreProperties>
</file>