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0F9488"/>
          <w:spacing w:val="60"/>
          <w:sz w:val="22"/>
          <w:szCs w:val="22"/>
        </w:rPr>
        <w:t xml:space="preserve">CASE STUDY REPORT</w:t>
      </w:r>
    </w:p>
    <w:p>
      <w:pPr>
        <w:spacing w:after="120"/>
      </w:pPr>
      <w:r>
        <w:rPr>
          <w:rFonts w:ascii="Calibri" w:cs="Calibri" w:eastAsia="Calibri" w:hAnsi="Calibri"/>
          <w:b/>
          <w:bCs/>
          <w:color w:val="0B1F3A"/>
          <w:sz w:val="52"/>
          <w:szCs w:val="52"/>
        </w:rPr>
        <w:t xml:space="preserve">Movie Review Topic Discovery Using LSA and Sentiment Analysis in R</w:t>
      </w:r>
    </w:p>
    <w:p>
      <w:pPr>
        <w:pBdr>
          <w:bottom w:val="single" w:color="0F9488" w:sz="12" w:space="6"/>
        </w:pBdr>
        <w:spacing w:after="240"/>
      </w:pPr>
      <w:r>
        <w:rPr>
          <w:rFonts w:ascii="Calibri" w:cs="Calibri" w:eastAsia="Calibri" w:hAnsi="Calibri"/>
          <w:color w:val="475569"/>
          <w:sz w:val="26"/>
          <w:szCs w:val="26"/>
        </w:rPr>
        <w:t xml:space="preserve">Artificial Intelligence &amp; Data Science</w:t>
      </w:r>
    </w:p>
    <w:p>
      <w:pPr>
        <w:spacing w:after="60"/>
      </w:pPr>
      <w:r>
        <w:rPr>
          <w:rFonts w:ascii="Calibri" w:cs="Calibri" w:eastAsia="Calibri" w:hAnsi="Calibri"/>
          <w:color w:val="475569"/>
          <w:sz w:val="22"/>
          <w:szCs w:val="22"/>
        </w:rPr>
        <w:t xml:space="preserve">Student name: ____________________      Roll no.: ____________________</w:t>
      </w:r>
    </w:p>
    <w:p>
      <w:pPr>
        <w:spacing w:after="400"/>
      </w:pPr>
      <w:r>
        <w:rPr>
          <w:rFonts w:ascii="Calibri" w:cs="Calibri" w:eastAsia="Calibri" w:hAnsi="Calibri"/>
          <w:color w:val="475569"/>
          <w:sz w:val="22"/>
          <w:szCs w:val="22"/>
        </w:rPr>
        <w:t xml:space="preserve">Companion report to the 10-slide presentation</w:t>
      </w:r>
    </w:p>
    <w:p>
      <w:pPr>
        <w:pStyle w:val="Heading1"/>
      </w:pPr>
      <w:r>
        <w:t xml:space="preserve">Abstract</w:t>
      </w:r>
    </w:p>
    <w:p>
      <w:pPr>
        <w:spacing w:after="140" w:line="300"/>
        <w:jc w:val="both"/>
      </w:pPr>
      <w:r>
        <w:rPr>
          <w:rFonts w:ascii="Calibri" w:cs="Calibri" w:eastAsia="Calibri" w:hAnsi="Calibri"/>
          <w:sz w:val="22"/>
          <w:szCs w:val="22"/>
        </w:rPr>
        <w:t xml:space="preserve">Online platforms collect large volumes of free-text movie reviews. A star rating shows whether a viewer liked a film but not the reasons behind the opinion. This case study proposes an R-based text mining pipeline that discovers the hidden themes in reviews using Latent Semantic Analysis (LSA) and measures the sentiment attached to each theme using three sentiment dictionaries. The proposed solution is built on the IMDb Large Movie Review Dataset of 50,000 labeled reviews. The report explains the problem, scenario, dataset, methods, expected outcomes and limitations. It is a design-stage document: results are described as expected outcomes, not measured findings.</w:t>
      </w:r>
    </w:p>
    <w:p>
      <w:pPr>
        <w:pStyle w:val="Heading1"/>
      </w:pPr>
      <w:r>
        <w:t xml:space="preserve">1. Introduction and Background</w:t>
      </w:r>
    </w:p>
    <w:p>
      <w:pPr>
        <w:spacing w:after="140" w:line="300"/>
        <w:jc w:val="both"/>
      </w:pPr>
      <w:r>
        <w:rPr>
          <w:rFonts w:ascii="Calibri" w:cs="Calibri" w:eastAsia="Calibri" w:hAnsi="Calibri"/>
          <w:sz w:val="22"/>
          <w:szCs w:val="22"/>
        </w:rPr>
        <w:t xml:space="preserve">Reviews are a rich source of audience feedback, but they are unstructured and too numerous to read manually. Text mining turns this raw text into structured information that can be counted, compared and visualized. Two techniques are combined here. Topic discovery answers the question of what viewers are talking about, and sentiment analysis answers how they feel about it. Together they connect themes to opinions.</w:t>
      </w:r>
    </w:p>
    <w:p>
      <w:pPr>
        <w:spacing w:after="140" w:line="300"/>
        <w:jc w:val="both"/>
      </w:pPr>
      <w:r>
        <w:rPr>
          <w:rFonts w:ascii="Calibri" w:cs="Calibri" w:eastAsia="Calibri" w:hAnsi="Calibri"/>
          <w:sz w:val="22"/>
          <w:szCs w:val="22"/>
        </w:rPr>
        <w:t xml:space="preserve">The project follows the tidy text approach taught in the course: text is split into one token per row, summarized by frequency and tf-idf, and scored against sentiment lexicons, with the whole workflow documented in R Markdown.</w:t>
      </w:r>
    </w:p>
    <w:p>
      <w:pPr>
        <w:pStyle w:val="Heading1"/>
      </w:pPr>
      <w:r>
        <w:t xml:space="preserve">2. Problem Statement</w:t>
      </w:r>
    </w:p>
    <w:p>
      <w:pPr>
        <w:spacing w:after="140" w:line="300"/>
        <w:jc w:val="both"/>
      </w:pPr>
      <w:r>
        <w:rPr>
          <w:rFonts w:ascii="Calibri" w:cs="Calibri" w:eastAsia="Calibri" w:hAnsi="Calibri"/>
          <w:sz w:val="22"/>
          <w:szCs w:val="22"/>
        </w:rPr>
        <w:t xml:space="preserve">Star ratings tell us whether viewers liked a film, not why. The problem is to automatically discover the latent themes present in a large collection of movie reviews and to measure the sentiment associated with each theme, so that the reasons behind audience opinion become visible without manual reading.</w:t>
      </w:r>
    </w:p>
    <w:p>
      <w:pPr>
        <w:pStyle w:val="Heading2"/>
      </w:pPr>
      <w:r>
        <w:t xml:space="preserve">Objectives</w:t>
      </w:r>
    </w:p>
    <w:p>
      <w:pPr>
        <w:pStyle w:val="ListParagraph"/>
        <w:numPr>
          <w:ilvl w:val="0"/>
          <w:numId w:val="2"/>
        </w:numPr>
        <w:spacing w:after="80" w:line="290"/>
      </w:pPr>
      <w:r>
        <w:rPr>
          <w:rFonts w:ascii="Calibri" w:cs="Calibri" w:eastAsia="Calibri" w:hAnsi="Calibri"/>
          <w:sz w:val="22"/>
          <w:szCs w:val="22"/>
        </w:rPr>
        <w:t xml:space="preserve">Clean and structure raw review text for analysis.</w:t>
      </w:r>
    </w:p>
    <w:p>
      <w:pPr>
        <w:pStyle w:val="ListParagraph"/>
        <w:numPr>
          <w:ilvl w:val="0"/>
          <w:numId w:val="2"/>
        </w:numPr>
        <w:spacing w:after="80" w:line="290"/>
      </w:pPr>
      <w:r>
        <w:rPr>
          <w:rFonts w:ascii="Calibri" w:cs="Calibri" w:eastAsia="Calibri" w:hAnsi="Calibri"/>
          <w:sz w:val="22"/>
          <w:szCs w:val="22"/>
        </w:rPr>
        <w:t xml:space="preserve">Identify the most informative words using term frequency and tf-idf.</w:t>
      </w:r>
    </w:p>
    <w:p>
      <w:pPr>
        <w:pStyle w:val="ListParagraph"/>
        <w:numPr>
          <w:ilvl w:val="0"/>
          <w:numId w:val="2"/>
        </w:numPr>
        <w:spacing w:after="80" w:line="290"/>
      </w:pPr>
      <w:r>
        <w:rPr>
          <w:rFonts w:ascii="Calibri" w:cs="Calibri" w:eastAsia="Calibri" w:hAnsi="Calibri"/>
          <w:sz w:val="22"/>
          <w:szCs w:val="22"/>
        </w:rPr>
        <w:t xml:space="preserve">Discover k latent topics using LSA and label them from their highest-loading terms.</w:t>
      </w:r>
    </w:p>
    <w:p>
      <w:pPr>
        <w:pStyle w:val="ListParagraph"/>
        <w:numPr>
          <w:ilvl w:val="0"/>
          <w:numId w:val="2"/>
        </w:numPr>
        <w:spacing w:after="80" w:line="290"/>
      </w:pPr>
      <w:r>
        <w:rPr>
          <w:rFonts w:ascii="Calibri" w:cs="Calibri" w:eastAsia="Calibri" w:hAnsi="Calibri"/>
          <w:sz w:val="22"/>
          <w:szCs w:val="22"/>
        </w:rPr>
        <w:t xml:space="preserve">Score review sentiment using the AFINN, Bing and NRC dictionaries and compare them.</w:t>
      </w:r>
    </w:p>
    <w:p>
      <w:pPr>
        <w:pStyle w:val="ListParagraph"/>
        <w:numPr>
          <w:ilvl w:val="0"/>
          <w:numId w:val="2"/>
        </w:numPr>
        <w:spacing w:after="80" w:line="290"/>
      </w:pPr>
      <w:r>
        <w:rPr>
          <w:rFonts w:ascii="Calibri" w:cs="Calibri" w:eastAsia="Calibri" w:hAnsi="Calibri"/>
          <w:sz w:val="22"/>
          <w:szCs w:val="22"/>
        </w:rPr>
        <w:t xml:space="preserve">Combine topics and sentiment to show which themes viewers praise or criticize.</w:t>
      </w:r>
    </w:p>
    <w:p>
      <w:pPr>
        <w:pStyle w:val="ListParagraph"/>
        <w:numPr>
          <w:ilvl w:val="0"/>
          <w:numId w:val="2"/>
        </w:numPr>
        <w:spacing w:after="80" w:line="290"/>
      </w:pPr>
      <w:r>
        <w:rPr>
          <w:rFonts w:ascii="Calibri" w:cs="Calibri" w:eastAsia="Calibri" w:hAnsi="Calibri"/>
          <w:sz w:val="22"/>
          <w:szCs w:val="22"/>
        </w:rPr>
        <w:t xml:space="preserve">Validate the sentiment results against the labels provided in the dataset.</w:t>
      </w:r>
    </w:p>
    <w:p>
      <w:pPr>
        <w:pStyle w:val="Heading1"/>
      </w:pPr>
      <w:r>
        <w:t xml:space="preserve">3. Scenario</w:t>
      </w:r>
    </w:p>
    <w:p>
      <w:pPr>
        <w:spacing w:after="140" w:line="300"/>
        <w:jc w:val="both"/>
      </w:pPr>
      <w:r>
        <w:rPr>
          <w:rFonts w:ascii="Calibri" w:cs="Calibri" w:eastAsia="Calibri" w:hAnsi="Calibri"/>
          <w:sz w:val="22"/>
          <w:szCs w:val="22"/>
        </w:rPr>
        <w:t xml:space="preserve">Consider the analytics team of a streaming platform or production house. Each release attracts thousands of reviews, and the team needs quick, evidence-based answers to three questions.</w:t>
      </w:r>
    </w:p>
    <w:p>
      <w:pPr>
        <w:pStyle w:val="ListParagraph"/>
        <w:numPr>
          <w:ilvl w:val="0"/>
          <w:numId w:val="3"/>
        </w:numPr>
        <w:spacing w:after="80" w:line="290"/>
      </w:pPr>
      <w:r>
        <w:rPr>
          <w:rFonts w:ascii="Calibri" w:cs="Calibri" w:eastAsia="Calibri" w:hAnsi="Calibri"/>
          <w:sz w:val="22"/>
          <w:szCs w:val="22"/>
        </w:rPr>
        <w:t xml:space="preserve">What are viewers talking about most (acting, plot, direction, music, visuals)?</w:t>
      </w:r>
    </w:p>
    <w:p>
      <w:pPr>
        <w:pStyle w:val="ListParagraph"/>
        <w:numPr>
          <w:ilvl w:val="0"/>
          <w:numId w:val="3"/>
        </w:numPr>
        <w:spacing w:after="80" w:line="290"/>
      </w:pPr>
      <w:r>
        <w:rPr>
          <w:rFonts w:ascii="Calibri" w:cs="Calibri" w:eastAsia="Calibri" w:hAnsi="Calibri"/>
          <w:sz w:val="22"/>
          <w:szCs w:val="22"/>
        </w:rPr>
        <w:t xml:space="preserve">Which themes drive praise and which drive complaints?</w:t>
      </w:r>
    </w:p>
    <w:p>
      <w:pPr>
        <w:pStyle w:val="ListParagraph"/>
        <w:numPr>
          <w:ilvl w:val="0"/>
          <w:numId w:val="3"/>
        </w:numPr>
        <w:spacing w:after="80" w:line="290"/>
      </w:pPr>
      <w:r>
        <w:rPr>
          <w:rFonts w:ascii="Calibri" w:cs="Calibri" w:eastAsia="Calibri" w:hAnsi="Calibri"/>
          <w:sz w:val="22"/>
          <w:szCs w:val="22"/>
        </w:rPr>
        <w:t xml:space="preserve">What should be acted on in content decisions, marketing and recommendations?</w:t>
      </w:r>
    </w:p>
    <w:p>
      <w:pPr>
        <w:spacing w:after="140" w:line="300"/>
        <w:jc w:val="both"/>
      </w:pPr>
      <w:r>
        <w:rPr>
          <w:rFonts w:ascii="Calibri" w:cs="Calibri" w:eastAsia="Calibri" w:hAnsi="Calibri"/>
          <w:sz w:val="22"/>
          <w:szCs w:val="22"/>
        </w:rPr>
        <w:t xml:space="preserve">The pipeline in this report is intended to answer these questions at scale.</w:t>
      </w:r>
    </w:p>
    <w:p>
      <w:pPr>
        <w:pStyle w:val="Heading1"/>
      </w:pPr>
      <w:r>
        <w:t xml:space="preserve">4. Dataset</w:t>
      </w:r>
    </w:p>
    <w:p>
      <w:pPr>
        <w:spacing w:after="140" w:line="300"/>
        <w:jc w:val="both"/>
      </w:pPr>
      <w:r>
        <w:rPr>
          <w:rFonts w:ascii="Calibri" w:cs="Calibri" w:eastAsia="Calibri" w:hAnsi="Calibri"/>
          <w:sz w:val="22"/>
          <w:szCs w:val="22"/>
        </w:rPr>
        <w:t xml:space="preserve">The proposed dataset is the IMDb Large Movie Review Dataset (Maas et al., 2011), also available on Kaggle as "IMDB Dataset of 50K Movie Reviews".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BD5E1" w:sz="4"/>
              <w:left w:val="single" w:color="CBD5E1" w:sz="4"/>
              <w:bottom w:val="single" w:color="CBD5E1" w:sz="4"/>
              <w:right w:val="single" w:color="CBD5E1" w:sz="4"/>
            </w:tcBorders>
            <w:shd w:fill="0B1F3A"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dxa" w:w="6226"/>
            <w:tcBorders>
              <w:top w:val="single" w:color="CBD5E1" w:sz="4"/>
              <w:left w:val="single" w:color="CBD5E1" w:sz="4"/>
              <w:bottom w:val="single" w:color="CBD5E1" w:sz="4"/>
              <w:right w:val="single" w:color="CBD5E1" w:sz="4"/>
            </w:tcBorders>
            <w:shd w:fill="0B1F3A"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tblHeader w:val="false"/>
        </w:trP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Size</w:t>
            </w:r>
          </w:p>
        </w:tc>
        <w:tc>
          <w:tcPr>
            <w:tcW w:type="dxa" w:w="62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50,000 movie reviews</w:t>
            </w:r>
          </w:p>
        </w:tc>
      </w:tr>
      <w:tr>
        <w:trPr>
          <w:tblHeader w:val="false"/>
        </w:trPr>
        <w:tc>
          <w:tcPr>
            <w:tcW w:type="dxa" w:w="280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Class balance</w:t>
            </w:r>
          </w:p>
        </w:tc>
        <w:tc>
          <w:tcPr>
            <w:tcW w:type="dxa" w:w="6226"/>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25,000 positive and 25,000 negative reviews</w:t>
            </w:r>
          </w:p>
        </w:tc>
      </w:tr>
      <w:tr>
        <w:trPr>
          <w:tblHeader w:val="false"/>
        </w:trP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Columns</w:t>
            </w:r>
          </w:p>
        </w:tc>
        <w:tc>
          <w:tcPr>
            <w:tcW w:type="dxa" w:w="62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Review text and a sentiment label</w:t>
            </w:r>
          </w:p>
        </w:tc>
      </w:tr>
      <w:tr>
        <w:trPr>
          <w:tblHeader w:val="false"/>
        </w:trPr>
        <w:tc>
          <w:tcPr>
            <w:tcW w:type="dxa" w:w="280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Use of labels</w:t>
            </w:r>
          </w:p>
        </w:tc>
        <w:tc>
          <w:tcPr>
            <w:tcW w:type="dxa" w:w="6226"/>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Allow validation of the sentiment analysis</w:t>
            </w:r>
          </w:p>
        </w:tc>
      </w:tr>
      <w:tr>
        <w:trPr>
          <w:tblHeader w:val="false"/>
        </w:trP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Practical note</w:t>
            </w:r>
          </w:p>
        </w:tc>
        <w:tc>
          <w:tcPr>
            <w:tcW w:type="dxa" w:w="62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 random sample of 5,000 to 10,000 reviews can be used if the full set is slow in R</w:t>
            </w:r>
          </w:p>
        </w:tc>
      </w:tr>
      <w:tr>
        <w:trPr>
          <w:tblHeader w:val="false"/>
        </w:trPr>
        <w:tc>
          <w:tcPr>
            <w:tcW w:type="dxa" w:w="280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Alternatives</w:t>
            </w:r>
          </w:p>
        </w:tc>
        <w:tc>
          <w:tcPr>
            <w:tcW w:type="dxa" w:w="6226"/>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Rotten Tomatoes reviews; the smaller Cornell polarity dataset (2,000 reviews)</w:t>
            </w:r>
          </w:p>
        </w:tc>
      </w:tr>
    </w:tbl>
    <w:p>
      <w:pPr>
        <w:spacing w:after="120"/>
      </w:pPr>
    </w:p>
    <w:p>
      <w:pPr>
        <w:pStyle w:val="Heading1"/>
      </w:pPr>
      <w:r>
        <w:t xml:space="preserve">5. Methodology</w:t>
      </w:r>
    </w:p>
    <w:p>
      <w:pPr>
        <w:spacing w:after="140" w:line="300"/>
        <w:jc w:val="both"/>
      </w:pPr>
      <w:r>
        <w:rPr>
          <w:rFonts w:ascii="Calibri" w:cs="Calibri" w:eastAsia="Calibri" w:hAnsi="Calibri"/>
          <w:sz w:val="22"/>
          <w:szCs w:val="22"/>
        </w:rPr>
        <w:t xml:space="preserve">The workflow has six stages, each tied to a unit of the course syllabus.</w:t>
      </w:r>
    </w:p>
    <w:p>
      <w:pPr>
        <w:pStyle w:val="Heading2"/>
      </w:pPr>
      <w:r>
        <w:t xml:space="preserve">5.1 Data exploration and preprocessing</w:t>
      </w:r>
    </w:p>
    <w:p>
      <w:pPr>
        <w:spacing w:after="140" w:line="300"/>
        <w:jc w:val="both"/>
      </w:pPr>
      <w:r>
        <w:rPr>
          <w:rFonts w:ascii="Calibri" w:cs="Calibri" w:eastAsia="Calibri" w:hAnsi="Calibri"/>
          <w:sz w:val="22"/>
          <w:szCs w:val="22"/>
        </w:rPr>
        <w:t xml:space="preserve">Review length, class balance and summary statistics are examined first. The text is then cleaned: converted to lowercase, stripped of HTML tags such as &lt;br /&gt;, punctuation and numbers, and stopwords are removed. Stemming or lemmatization is optional.</w:t>
      </w:r>
    </w:p>
    <w:p>
      <w:pPr>
        <w:pStyle w:val="Heading2"/>
      </w:pPr>
      <w:r>
        <w:t xml:space="preserve">5.2 Tokenization, word frequency and tf-idf</w:t>
      </w:r>
    </w:p>
    <w:p>
      <w:pPr>
        <w:spacing w:after="140" w:line="300"/>
        <w:jc w:val="both"/>
      </w:pPr>
      <w:r>
        <w:rPr>
          <w:rFonts w:ascii="Calibri" w:cs="Calibri" w:eastAsia="Calibri" w:hAnsi="Calibri"/>
          <w:sz w:val="22"/>
          <w:szCs w:val="22"/>
        </w:rPr>
        <w:t xml:space="preserve">Using unnest_tokens(), each review is split into words, one per row. Word frequencies show the most common terms. The bind_tf_idf() function then weights terms so that words distinctive to a group of reviews score higher than words common everywhere, in line with Zipf's law, which explains why a few words dominate raw counts.</w:t>
      </w:r>
    </w:p>
    <w:p>
      <w:pPr>
        <w:pStyle w:val="Heading2"/>
      </w:pPr>
      <w:r>
        <w:t xml:space="preserve">5.3 Document-term matrix</w:t>
      </w:r>
    </w:p>
    <w:p>
      <w:pPr>
        <w:spacing w:after="140" w:line="300"/>
        <w:jc w:val="both"/>
      </w:pPr>
      <w:r>
        <w:rPr>
          <w:rFonts w:ascii="Calibri" w:cs="Calibri" w:eastAsia="Calibri" w:hAnsi="Calibri"/>
          <w:sz w:val="22"/>
          <w:szCs w:val="22"/>
        </w:rPr>
        <w:t xml:space="preserve">Reviews form the rows and terms the columns, with tf-idf weights as the values. This matrix is the input to LSA.</w:t>
      </w:r>
    </w:p>
    <w:p>
      <w:pPr>
        <w:pStyle w:val="Heading2"/>
      </w:pPr>
      <w:r>
        <w:t xml:space="preserve">5.4 Topic discovery with LSA</w:t>
      </w:r>
    </w:p>
    <w:p>
      <w:pPr>
        <w:spacing w:after="140" w:line="300"/>
        <w:jc w:val="both"/>
      </w:pPr>
      <w:r>
        <w:rPr>
          <w:rFonts w:ascii="Calibri" w:cs="Calibri" w:eastAsia="Calibri" w:hAnsi="Calibri"/>
          <w:sz w:val="22"/>
          <w:szCs w:val="22"/>
        </w:rPr>
        <w:t xml:space="preserve">LSA applies Singular Value Decomposition (SVD) to the matrix, described in Section 6. The number of topics k is chosen with a scree plot or cumulative variance explained. Each topic is interpreted and named from its highest-loading terms.</w:t>
      </w:r>
    </w:p>
    <w:p>
      <w:pPr>
        <w:pStyle w:val="Heading2"/>
      </w:pPr>
      <w:r>
        <w:t xml:space="preserve">5.5 Sentiment analysis</w:t>
      </w:r>
    </w:p>
    <w:p>
      <w:pPr>
        <w:spacing w:after="140" w:line="300"/>
        <w:jc w:val="both"/>
      </w:pPr>
      <w:r>
        <w:rPr>
          <w:rFonts w:ascii="Calibri" w:cs="Calibri" w:eastAsia="Calibri" w:hAnsi="Calibri"/>
          <w:sz w:val="22"/>
          <w:szCs w:val="22"/>
        </w:rPr>
        <w:t xml:space="preserve">Reviews are scored with the three dictionaries described in Section 7. The most common positive and negative words are listed, word clouds are drawn, and average sentiment is calculated per topic.</w:t>
      </w:r>
    </w:p>
    <w:p>
      <w:pPr>
        <w:pStyle w:val="Heading2"/>
      </w:pPr>
      <w:r>
        <w:t xml:space="preserve">5.6 Validation and reporting</w:t>
      </w:r>
    </w:p>
    <w:p>
      <w:pPr>
        <w:spacing w:after="140" w:line="300"/>
        <w:jc w:val="both"/>
      </w:pPr>
      <w:r>
        <w:rPr>
          <w:rFonts w:ascii="Calibri" w:cs="Calibri" w:eastAsia="Calibri" w:hAnsi="Calibri"/>
          <w:sz w:val="22"/>
          <w:szCs w:val="22"/>
        </w:rPr>
        <w:t xml:space="preserve">Lexicon-based sentiment is compared with the true labels using accuracy and a confusion matrix. Optionally, a logistic regression classifier is trained on the review features and its predictions are explained with LIME. All steps are documented in R Markdown.</w:t>
      </w:r>
    </w:p>
    <w:p>
      <w:pPr>
        <w:spacing w:after="140" w:line="300"/>
        <w:jc w:val="both"/>
      </w:pPr>
      <w:r>
        <w:rPr>
          <w:rFonts w:ascii="Calibri" w:cs="Calibri" w:eastAsia="Calibri" w:hAnsi="Calibri"/>
          <w:sz w:val="22"/>
          <w:szCs w:val="22"/>
        </w:rPr>
        <w:t xml:space="preserve">Suggested R packages: tidytext, dplyr, ggplot2, tm or lsa, wordcloud, textstem and caret.</w:t>
      </w:r>
    </w:p>
    <w:p>
      <w:pPr>
        <w:pStyle w:val="Heading1"/>
      </w:pPr>
      <w:r>
        <w:t xml:space="preserve">6. Latent Semantic Analysis</w:t>
      </w:r>
    </w:p>
    <w:p>
      <w:pPr>
        <w:spacing w:after="140" w:line="300"/>
        <w:jc w:val="both"/>
      </w:pPr>
      <w:r>
        <w:rPr>
          <w:rFonts w:ascii="Calibri" w:cs="Calibri" w:eastAsia="Calibri" w:hAnsi="Calibri"/>
          <w:sz w:val="22"/>
          <w:szCs w:val="22"/>
        </w:rPr>
        <w:t xml:space="preserve">LSA finds hidden structure in the term-document matrix by factorizing it with SVD:</w:t>
      </w:r>
    </w:p>
    <w:p>
      <w:pPr>
        <w:spacing w:after="160" w:before="120"/>
        <w:jc w:val="center"/>
      </w:pPr>
      <w:r>
        <w:rPr>
          <w:rFonts w:ascii="Calibri" w:cs="Calibri" w:eastAsia="Calibri" w:hAnsi="Calibri"/>
          <w:b/>
          <w:bCs/>
          <w:color w:val="0B1F3A"/>
          <w:sz w:val="30"/>
          <w:szCs w:val="30"/>
        </w:rPr>
        <w:t xml:space="preserve">A  ≈  U</w:t>
      </w:r>
      <w:r>
        <w:rPr>
          <w:rFonts w:ascii="Calibri" w:cs="Calibri" w:eastAsia="Calibri" w:hAnsi="Calibri"/>
          <w:b/>
          <w:bCs/>
          <w:color w:val="0B1F3A"/>
          <w:sz w:val="30"/>
          <w:szCs w:val="30"/>
          <w:vertAlign w:val="subscript"/>
        </w:rPr>
        <w:t xml:space="preserve">k</w:t>
      </w:r>
      <w:r>
        <w:rPr>
          <w:rFonts w:ascii="Calibri" w:cs="Calibri" w:eastAsia="Calibri" w:hAnsi="Calibri"/>
          <w:b/>
          <w:bCs/>
          <w:color w:val="0B1F3A"/>
          <w:sz w:val="30"/>
          <w:szCs w:val="30"/>
        </w:rPr>
        <w:t xml:space="preserve"> · Σ</w:t>
      </w:r>
      <w:r>
        <w:rPr>
          <w:rFonts w:ascii="Calibri" w:cs="Calibri" w:eastAsia="Calibri" w:hAnsi="Calibri"/>
          <w:b/>
          <w:bCs/>
          <w:color w:val="0B1F3A"/>
          <w:sz w:val="30"/>
          <w:szCs w:val="30"/>
          <w:vertAlign w:val="subscript"/>
        </w:rPr>
        <w:t xml:space="preserve">k</w:t>
      </w:r>
      <w:r>
        <w:rPr>
          <w:rFonts w:ascii="Calibri" w:cs="Calibri" w:eastAsia="Calibri" w:hAnsi="Calibri"/>
          <w:b/>
          <w:bCs/>
          <w:color w:val="0B1F3A"/>
          <w:sz w:val="30"/>
          <w:szCs w:val="30"/>
        </w:rPr>
        <w:t xml:space="preserve"> · V</w:t>
      </w:r>
      <w:r>
        <w:rPr>
          <w:rFonts w:ascii="Calibri" w:cs="Calibri" w:eastAsia="Calibri" w:hAnsi="Calibri"/>
          <w:b/>
          <w:bCs/>
          <w:color w:val="0B1F3A"/>
          <w:sz w:val="30"/>
          <w:szCs w:val="30"/>
          <w:vertAlign w:val="subscript"/>
        </w:rPr>
        <w:t xml:space="preserve">k</w:t>
      </w:r>
      <w:r>
        <w:rPr>
          <w:rFonts w:ascii="Calibri" w:cs="Calibri" w:eastAsia="Calibri" w:hAnsi="Calibri"/>
          <w:b/>
          <w:bCs/>
          <w:color w:val="0B1F3A"/>
          <w:sz w:val="30"/>
          <w:szCs w:val="30"/>
          <w:vertAlign w:val="superscript"/>
        </w:rPr>
        <w:t xml:space="preserv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BD5E1" w:sz="4"/>
              <w:left w:val="single" w:color="CBD5E1" w:sz="4"/>
              <w:bottom w:val="single" w:color="CBD5E1" w:sz="4"/>
              <w:right w:val="single" w:color="CBD5E1" w:sz="4"/>
            </w:tcBorders>
            <w:shd w:fill="0B1F3A" w:val="clear"/>
            <w:tcMar>
              <w:top w:type="dxa" w:w="80"/>
              <w:left w:type="dxa" w:w="120"/>
              <w:bottom w:type="dxa" w:w="80"/>
              <w:right w:type="dxa" w:w="120"/>
            </w:tcMar>
          </w:tcPr>
          <w:p>
            <w:r>
              <w:rPr>
                <w:rFonts w:ascii="Calibri" w:cs="Calibri" w:eastAsia="Calibri" w:hAnsi="Calibri"/>
                <w:b/>
                <w:bCs/>
                <w:color w:val="FFFFFF"/>
                <w:sz w:val="20"/>
                <w:szCs w:val="20"/>
              </w:rPr>
              <w:t xml:space="preserve">Symbol</w:t>
            </w:r>
          </w:p>
        </w:tc>
        <w:tc>
          <w:tcPr>
            <w:tcW w:type="dxa" w:w="7226"/>
            <w:tcBorders>
              <w:top w:val="single" w:color="CBD5E1" w:sz="4"/>
              <w:left w:val="single" w:color="CBD5E1" w:sz="4"/>
              <w:bottom w:val="single" w:color="CBD5E1" w:sz="4"/>
              <w:right w:val="single" w:color="CBD5E1" w:sz="4"/>
            </w:tcBorders>
            <w:shd w:fill="0B1F3A"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r>
      <w:tr>
        <w:trPr>
          <w:tblHeader w:val="false"/>
        </w:trP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w:t>
            </w:r>
          </w:p>
        </w:tc>
        <w:tc>
          <w:tcPr>
            <w:tcW w:type="dxa" w:w="72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tf-idf term-document matrix built from the reviews</w:t>
            </w:r>
          </w:p>
        </w:tc>
      </w:tr>
      <w:tr>
        <w:trPr>
          <w:tblHeader w:val="false"/>
        </w:trPr>
        <w:tc>
          <w:tcPr>
            <w:tcW w:type="dxa" w:w="180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Σk</w:t>
            </w:r>
          </w:p>
        </w:tc>
        <w:tc>
          <w:tcPr>
            <w:tcW w:type="dxa" w:w="7226"/>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Strength of each of the top k latent topics</w:t>
            </w:r>
          </w:p>
        </w:tc>
      </w:tr>
      <w:tr>
        <w:trPr>
          <w:tblHeader w:val="false"/>
        </w:trP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Uk, Vk</w:t>
            </w:r>
          </w:p>
        </w:tc>
        <w:tc>
          <w:tcPr>
            <w:tcW w:type="dxa" w:w="72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Term loadings and review loadings on each topic</w:t>
            </w:r>
          </w:p>
        </w:tc>
      </w:tr>
    </w:tbl>
    <w:p>
      <w:pPr>
        <w:spacing w:after="120"/>
      </w:pPr>
    </w:p>
    <w:p>
      <w:pPr>
        <w:spacing w:after="140" w:line="300"/>
        <w:jc w:val="both"/>
      </w:pPr>
      <w:r>
        <w:rPr>
          <w:rFonts w:ascii="Calibri" w:cs="Calibri" w:eastAsia="Calibri" w:hAnsi="Calibri"/>
          <w:sz w:val="22"/>
          <w:szCs w:val="22"/>
        </w:rPr>
        <w:t xml:space="preserve">Words that appear in similar contexts load on the same topic, so LSA can group related vocabulary even when reviews use different words. Reducing the matrix to k dimensions also removes noise and makes the topics easier to inspect.</w:t>
      </w:r>
    </w:p>
    <w:p>
      <w:pPr>
        <w:pStyle w:val="Heading1"/>
      </w:pPr>
      <w:r>
        <w:t xml:space="preserve">7. Sentiment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BD5E1" w:sz="4"/>
              <w:left w:val="single" w:color="CBD5E1" w:sz="4"/>
              <w:bottom w:val="single" w:color="CBD5E1" w:sz="4"/>
              <w:right w:val="single" w:color="CBD5E1" w:sz="4"/>
            </w:tcBorders>
            <w:shd w:fill="0B1F3A" w:val="clear"/>
            <w:tcMar>
              <w:top w:type="dxa" w:w="80"/>
              <w:left w:type="dxa" w:w="120"/>
              <w:bottom w:type="dxa" w:w="80"/>
              <w:right w:type="dxa" w:w="120"/>
            </w:tcMar>
          </w:tcPr>
          <w:p>
            <w:r>
              <w:rPr>
                <w:rFonts w:ascii="Calibri" w:cs="Calibri" w:eastAsia="Calibri" w:hAnsi="Calibri"/>
                <w:b/>
                <w:bCs/>
                <w:color w:val="FFFFFF"/>
                <w:sz w:val="20"/>
                <w:szCs w:val="20"/>
              </w:rPr>
              <w:t xml:space="preserve">Dictionary</w:t>
            </w:r>
          </w:p>
        </w:tc>
        <w:tc>
          <w:tcPr>
            <w:tcW w:type="dxa" w:w="7226"/>
            <w:tcBorders>
              <w:top w:val="single" w:color="CBD5E1" w:sz="4"/>
              <w:left w:val="single" w:color="CBD5E1" w:sz="4"/>
              <w:bottom w:val="single" w:color="CBD5E1" w:sz="4"/>
              <w:right w:val="single" w:color="CBD5E1" w:sz="4"/>
            </w:tcBorders>
            <w:shd w:fill="0B1F3A" w:val="clear"/>
            <w:tcMar>
              <w:top w:type="dxa" w:w="80"/>
              <w:left w:type="dxa" w:w="120"/>
              <w:bottom w:type="dxa" w:w="80"/>
              <w:right w:type="dxa" w:w="120"/>
            </w:tcMar>
          </w:tcPr>
          <w:p>
            <w:r>
              <w:rPr>
                <w:rFonts w:ascii="Calibri" w:cs="Calibri" w:eastAsia="Calibri" w:hAnsi="Calibri"/>
                <w:b/>
                <w:bCs/>
                <w:color w:val="FFFFFF"/>
                <w:sz w:val="20"/>
                <w:szCs w:val="20"/>
              </w:rPr>
              <w:t xml:space="preserve">How it scores words</w:t>
            </w:r>
          </w:p>
        </w:tc>
      </w:tr>
      <w:tr>
        <w:trPr>
          <w:tblHeader w:val="false"/>
        </w:trP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AFINN</w:t>
            </w:r>
          </w:p>
        </w:tc>
        <w:tc>
          <w:tcPr>
            <w:tcW w:type="dxa" w:w="72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Assigns each word a score from -5 to +5 for strength of feeling</w:t>
            </w:r>
          </w:p>
        </w:tc>
      </w:tr>
      <w:tr>
        <w:trPr>
          <w:tblHeader w:val="false"/>
        </w:trPr>
        <w:tc>
          <w:tcPr>
            <w:tcW w:type="dxa" w:w="180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Bing</w:t>
            </w:r>
          </w:p>
        </w:tc>
        <w:tc>
          <w:tcPr>
            <w:tcW w:type="dxa" w:w="7226"/>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Labels words as simply positive or negative</w:t>
            </w:r>
          </w:p>
        </w:tc>
      </w:tr>
      <w:tr>
        <w:trPr>
          <w:tblHeader w:val="false"/>
        </w:trP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NRC</w:t>
            </w:r>
          </w:p>
        </w:tc>
        <w:tc>
          <w:tcPr>
            <w:tcW w:type="dxa" w:w="72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Positive and negative labels plus emotions such as joy, anger and fear</w:t>
            </w:r>
          </w:p>
        </w:tc>
      </w:tr>
    </w:tbl>
    <w:p>
      <w:pPr>
        <w:spacing w:after="120"/>
      </w:pPr>
    </w:p>
    <w:p>
      <w:pPr>
        <w:spacing w:after="140" w:line="300"/>
        <w:jc w:val="both"/>
      </w:pPr>
      <w:r>
        <w:rPr>
          <w:rFonts w:ascii="Calibri" w:cs="Calibri" w:eastAsia="Calibri" w:hAnsi="Calibri"/>
          <w:sz w:val="22"/>
          <w:szCs w:val="22"/>
        </w:rPr>
        <w:t xml:space="preserve">Comparing the three dictionaries shows how sensitive the conclusions are to the choice of lexicon. Sentiment is then aggregated per review and per topic, which connects the themes found by LSA with the opinions expressed about them.</w:t>
      </w:r>
    </w:p>
    <w:p>
      <w:pPr>
        <w:pStyle w:val="Heading1"/>
      </w:pPr>
      <w:r>
        <w:t xml:space="preserve">8. Expected Results</w:t>
      </w:r>
    </w:p>
    <w:p>
      <w:pPr>
        <w:pStyle w:val="ListParagraph"/>
        <w:numPr>
          <w:ilvl w:val="0"/>
          <w:numId w:val="3"/>
        </w:numPr>
        <w:spacing w:after="80" w:line="290"/>
      </w:pPr>
      <w:r>
        <w:rPr>
          <w:rFonts w:ascii="Calibri" w:cs="Calibri" w:eastAsia="Calibri" w:hAnsi="Calibri"/>
          <w:sz w:val="22"/>
          <w:szCs w:val="22"/>
        </w:rPr>
        <w:t xml:space="preserve">A set of interpretable topics, for example acting and performances, plot and story, horror and thrills, family and comedy.</w:t>
      </w:r>
    </w:p>
    <w:p>
      <w:pPr>
        <w:pStyle w:val="ListParagraph"/>
        <w:numPr>
          <w:ilvl w:val="0"/>
          <w:numId w:val="3"/>
        </w:numPr>
        <w:spacing w:after="80" w:line="290"/>
      </w:pPr>
      <w:r>
        <w:rPr>
          <w:rFonts w:ascii="Calibri" w:cs="Calibri" w:eastAsia="Calibri" w:hAnsi="Calibri"/>
          <w:sz w:val="22"/>
          <w:szCs w:val="22"/>
        </w:rPr>
        <w:t xml:space="preserve">A sentiment profile for each topic, showing which themes tend to be positive or negative.</w:t>
      </w:r>
    </w:p>
    <w:p>
      <w:pPr>
        <w:pStyle w:val="ListParagraph"/>
        <w:numPr>
          <w:ilvl w:val="0"/>
          <w:numId w:val="3"/>
        </w:numPr>
        <w:spacing w:after="80" w:line="290"/>
      </w:pPr>
      <w:r>
        <w:rPr>
          <w:rFonts w:ascii="Calibri" w:cs="Calibri" w:eastAsia="Calibri" w:hAnsi="Calibri"/>
          <w:sz w:val="22"/>
          <w:szCs w:val="22"/>
        </w:rPr>
        <w:t xml:space="preserve">Visual outputs: word clouds, bar charts of top terms and a topic-versus-sentiment chart.</w:t>
      </w:r>
    </w:p>
    <w:p>
      <w:pPr>
        <w:pStyle w:val="ListParagraph"/>
        <w:numPr>
          <w:ilvl w:val="0"/>
          <w:numId w:val="3"/>
        </w:numPr>
        <w:spacing w:after="80" w:line="290"/>
      </w:pPr>
      <w:r>
        <w:rPr>
          <w:rFonts w:ascii="Calibri" w:cs="Calibri" w:eastAsia="Calibri" w:hAnsi="Calibri"/>
          <w:sz w:val="22"/>
          <w:szCs w:val="22"/>
        </w:rPr>
        <w:t xml:space="preserve">A measured accuracy for the sentiment approach against the labels in the dataset.</w:t>
      </w:r>
    </w:p>
    <w:p>
      <w:pPr>
        <w:pStyle w:val="Heading1"/>
      </w:pPr>
      <w:r>
        <w:t xml:space="preserve">9. Limitations and Future Work</w:t>
      </w:r>
    </w:p>
    <w:p>
      <w:pPr>
        <w:pStyle w:val="Heading2"/>
      </w:pPr>
      <w:r>
        <w:t xml:space="preserve">Limitations</w:t>
      </w:r>
    </w:p>
    <w:p>
      <w:pPr>
        <w:pStyle w:val="ListParagraph"/>
        <w:numPr>
          <w:ilvl w:val="0"/>
          <w:numId w:val="3"/>
        </w:numPr>
        <w:spacing w:after="80" w:line="290"/>
      </w:pPr>
      <w:r>
        <w:rPr>
          <w:rFonts w:ascii="Calibri" w:cs="Calibri" w:eastAsia="Calibri" w:hAnsi="Calibri"/>
          <w:sz w:val="22"/>
          <w:szCs w:val="22"/>
        </w:rPr>
        <w:t xml:space="preserve">LSA loadings can be negative, so topics are harder to interpret than those from LDA.</w:t>
      </w:r>
    </w:p>
    <w:p>
      <w:pPr>
        <w:pStyle w:val="ListParagraph"/>
        <w:numPr>
          <w:ilvl w:val="0"/>
          <w:numId w:val="3"/>
        </w:numPr>
        <w:spacing w:after="80" w:line="290"/>
      </w:pPr>
      <w:r>
        <w:rPr>
          <w:rFonts w:ascii="Calibri" w:cs="Calibri" w:eastAsia="Calibri" w:hAnsi="Calibri"/>
          <w:sz w:val="22"/>
          <w:szCs w:val="22"/>
        </w:rPr>
        <w:t xml:space="preserve">Dictionary-based sentiment misses negation ("not good") and sarcasm.</w:t>
      </w:r>
    </w:p>
    <w:p>
      <w:pPr>
        <w:pStyle w:val="ListParagraph"/>
        <w:numPr>
          <w:ilvl w:val="0"/>
          <w:numId w:val="3"/>
        </w:numPr>
        <w:spacing w:after="80" w:line="290"/>
      </w:pPr>
      <w:r>
        <w:rPr>
          <w:rFonts w:ascii="Calibri" w:cs="Calibri" w:eastAsia="Calibri" w:hAnsi="Calibri"/>
          <w:sz w:val="22"/>
          <w:szCs w:val="22"/>
        </w:rPr>
        <w:t xml:space="preserve">Domain-specific words can mislead: a word like "kill" is negative in a lexicon but neutral in a thriller review.</w:t>
      </w:r>
    </w:p>
    <w:p>
      <w:pPr>
        <w:pStyle w:val="ListParagraph"/>
        <w:numPr>
          <w:ilvl w:val="0"/>
          <w:numId w:val="3"/>
        </w:numPr>
        <w:spacing w:after="80" w:line="290"/>
      </w:pPr>
      <w:r>
        <w:rPr>
          <w:rFonts w:ascii="Calibri" w:cs="Calibri" w:eastAsia="Calibri" w:hAnsi="Calibri"/>
          <w:sz w:val="22"/>
          <w:szCs w:val="22"/>
        </w:rPr>
        <w:t xml:space="preserve">The choice of k affects the topics and requires judgment.</w:t>
      </w:r>
    </w:p>
    <w:p>
      <w:pPr>
        <w:pStyle w:val="Heading2"/>
      </w:pPr>
      <w:r>
        <w:t xml:space="preserve">Future work</w:t>
      </w:r>
    </w:p>
    <w:p>
      <w:pPr>
        <w:pStyle w:val="ListParagraph"/>
        <w:numPr>
          <w:ilvl w:val="0"/>
          <w:numId w:val="3"/>
        </w:numPr>
        <w:spacing w:after="80" w:line="290"/>
      </w:pPr>
      <w:r>
        <w:rPr>
          <w:rFonts w:ascii="Calibri" w:cs="Calibri" w:eastAsia="Calibri" w:hAnsi="Calibri"/>
          <w:sz w:val="22"/>
          <w:szCs w:val="22"/>
        </w:rPr>
        <w:t xml:space="preserve">LDA topic modeling for clearer topics.</w:t>
      </w:r>
    </w:p>
    <w:p>
      <w:pPr>
        <w:pStyle w:val="ListParagraph"/>
        <w:numPr>
          <w:ilvl w:val="0"/>
          <w:numId w:val="3"/>
        </w:numPr>
        <w:spacing w:after="80" w:line="290"/>
      </w:pPr>
      <w:r>
        <w:rPr>
          <w:rFonts w:ascii="Calibri" w:cs="Calibri" w:eastAsia="Calibri" w:hAnsi="Calibri"/>
          <w:sz w:val="22"/>
          <w:szCs w:val="22"/>
        </w:rPr>
        <w:t xml:space="preserve">Transformer-based sentiment models.</w:t>
      </w:r>
    </w:p>
    <w:p>
      <w:pPr>
        <w:pStyle w:val="ListParagraph"/>
        <w:numPr>
          <w:ilvl w:val="0"/>
          <w:numId w:val="3"/>
        </w:numPr>
        <w:spacing w:after="80" w:line="290"/>
      </w:pPr>
      <w:r>
        <w:rPr>
          <w:rFonts w:ascii="Calibri" w:cs="Calibri" w:eastAsia="Calibri" w:hAnsi="Calibri"/>
          <w:sz w:val="22"/>
          <w:szCs w:val="22"/>
        </w:rPr>
        <w:t xml:space="preserve">Aspect-level sentiment for each topic.</w:t>
      </w:r>
    </w:p>
    <w:p>
      <w:pPr>
        <w:pStyle w:val="Heading1"/>
      </w:pPr>
      <w:r>
        <w:t xml:space="preserve">10. Conclusion</w:t>
      </w:r>
    </w:p>
    <w:p>
      <w:pPr>
        <w:spacing w:after="140" w:line="300"/>
        <w:jc w:val="both"/>
      </w:pPr>
      <w:r>
        <w:rPr>
          <w:rFonts w:ascii="Calibri" w:cs="Calibri" w:eastAsia="Calibri" w:hAnsi="Calibri"/>
          <w:sz w:val="22"/>
          <w:szCs w:val="22"/>
        </w:rPr>
        <w:t xml:space="preserve">The proposed pipeline turns unstructured movie reviews into structured insight. LSA reveals what viewers discuss, the three sentiment dictionaries show how they feel, and combining them links opinion to theme. The approach is built entirely from methods covered in the course and can be implemented in R on a publicly available dataset. Its limitations are known, and the suggested extensions give a clear path for improvement.</w:t>
      </w:r>
    </w:p>
    <w:p>
      <w:pPr>
        <w:pStyle w:val="Heading1"/>
      </w:pPr>
      <w:r>
        <w:t xml:space="preserve">Appendix A. Slide-to-Report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926"/>
      </w:tblGrid>
      <w:tr>
        <w:trPr>
          <w:tblHeader/>
        </w:trPr>
        <w:tc>
          <w:tcPr>
            <w:tcW w:type="dxa" w:w="900"/>
            <w:tcBorders>
              <w:top w:val="single" w:color="CBD5E1" w:sz="4"/>
              <w:left w:val="single" w:color="CBD5E1" w:sz="4"/>
              <w:bottom w:val="single" w:color="CBD5E1" w:sz="4"/>
              <w:right w:val="single" w:color="CBD5E1" w:sz="4"/>
            </w:tcBorders>
            <w:shd w:fill="0B1F3A" w:val="clear"/>
            <w:tcMar>
              <w:top w:type="dxa" w:w="80"/>
              <w:left w:type="dxa" w:w="120"/>
              <w:bottom w:type="dxa" w:w="80"/>
              <w:right w:type="dxa" w:w="120"/>
            </w:tcMar>
          </w:tcPr>
          <w:p>
            <w:r>
              <w:rPr>
                <w:rFonts w:ascii="Calibri" w:cs="Calibri" w:eastAsia="Calibri" w:hAnsi="Calibri"/>
                <w:b/>
                <w:bCs/>
                <w:color w:val="FFFFFF"/>
                <w:sz w:val="20"/>
                <w:szCs w:val="20"/>
              </w:rPr>
              <w:t xml:space="preserve">Slide</w:t>
            </w:r>
          </w:p>
        </w:tc>
        <w:tc>
          <w:tcPr>
            <w:tcW w:type="dxa" w:w="3200"/>
            <w:tcBorders>
              <w:top w:val="single" w:color="CBD5E1" w:sz="4"/>
              <w:left w:val="single" w:color="CBD5E1" w:sz="4"/>
              <w:bottom w:val="single" w:color="CBD5E1" w:sz="4"/>
              <w:right w:val="single" w:color="CBD5E1" w:sz="4"/>
            </w:tcBorders>
            <w:shd w:fill="0B1F3A" w:val="clear"/>
            <w:tcMar>
              <w:top w:type="dxa" w:w="80"/>
              <w:left w:type="dxa" w:w="120"/>
              <w:bottom w:type="dxa" w:w="80"/>
              <w:right w:type="dxa" w:w="120"/>
            </w:tcMar>
          </w:tcPr>
          <w:p>
            <w:r>
              <w:rPr>
                <w:rFonts w:ascii="Calibri" w:cs="Calibri" w:eastAsia="Calibri" w:hAnsi="Calibri"/>
                <w:b/>
                <w:bCs/>
                <w:color w:val="FFFFFF"/>
                <w:sz w:val="20"/>
                <w:szCs w:val="20"/>
              </w:rPr>
              <w:t xml:space="preserve">Slide title</w:t>
            </w:r>
          </w:p>
        </w:tc>
        <w:tc>
          <w:tcPr>
            <w:tcW w:type="dxa" w:w="4926"/>
            <w:tcBorders>
              <w:top w:val="single" w:color="CBD5E1" w:sz="4"/>
              <w:left w:val="single" w:color="CBD5E1" w:sz="4"/>
              <w:bottom w:val="single" w:color="CBD5E1" w:sz="4"/>
              <w:right w:val="single" w:color="CBD5E1" w:sz="4"/>
            </w:tcBorders>
            <w:shd w:fill="0B1F3A" w:val="clear"/>
            <w:tcMar>
              <w:top w:type="dxa" w:w="80"/>
              <w:left w:type="dxa" w:w="120"/>
              <w:bottom w:type="dxa" w:w="80"/>
              <w:right w:type="dxa" w:w="120"/>
            </w:tcMar>
          </w:tcPr>
          <w:p>
            <w:r>
              <w:rPr>
                <w:rFonts w:ascii="Calibri" w:cs="Calibri" w:eastAsia="Calibri" w:hAnsi="Calibri"/>
                <w:b/>
                <w:bCs/>
                <w:color w:val="FFFFFF"/>
                <w:sz w:val="20"/>
                <w:szCs w:val="20"/>
              </w:rPr>
              <w:t xml:space="preserve">Report section</w:t>
            </w:r>
          </w:p>
        </w:tc>
      </w:tr>
      <w:tr>
        <w:trPr>
          <w:tblHeader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1</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Title</w:t>
            </w:r>
          </w:p>
        </w:tc>
        <w:tc>
          <w:tcPr>
            <w:tcW w:type="dxa" w:w="49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Title page</w:t>
            </w:r>
          </w:p>
        </w:tc>
      </w:tr>
      <w:tr>
        <w:trPr>
          <w:tblHeader w:val="false"/>
        </w:trPr>
        <w:tc>
          <w:tcPr>
            <w:tcW w:type="dxa" w:w="90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2</w:t>
            </w:r>
          </w:p>
        </w:tc>
        <w:tc>
          <w:tcPr>
            <w:tcW w:type="dxa" w:w="320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Problem Statement</w:t>
            </w:r>
          </w:p>
        </w:tc>
        <w:tc>
          <w:tcPr>
            <w:tcW w:type="dxa" w:w="4926"/>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Section 2</w:t>
            </w:r>
          </w:p>
        </w:tc>
      </w:tr>
      <w:tr>
        <w:trPr>
          <w:tblHeader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3</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Scenario</w:t>
            </w:r>
          </w:p>
        </w:tc>
        <w:tc>
          <w:tcPr>
            <w:tcW w:type="dxa" w:w="49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Section 3</w:t>
            </w:r>
          </w:p>
        </w:tc>
      </w:tr>
      <w:tr>
        <w:trPr>
          <w:tblHeader w:val="false"/>
        </w:trPr>
        <w:tc>
          <w:tcPr>
            <w:tcW w:type="dxa" w:w="90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4</w:t>
            </w:r>
          </w:p>
        </w:tc>
        <w:tc>
          <w:tcPr>
            <w:tcW w:type="dxa" w:w="320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Dataset: IMDb Movie Reviews</w:t>
            </w:r>
          </w:p>
        </w:tc>
        <w:tc>
          <w:tcPr>
            <w:tcW w:type="dxa" w:w="4926"/>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Section 4</w:t>
            </w:r>
          </w:p>
        </w:tc>
      </w:tr>
      <w:tr>
        <w:trPr>
          <w:tblHeader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5</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Methodology</w:t>
            </w:r>
          </w:p>
        </w:tc>
        <w:tc>
          <w:tcPr>
            <w:tcW w:type="dxa" w:w="49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Section 5</w:t>
            </w:r>
          </w:p>
        </w:tc>
      </w:tr>
      <w:tr>
        <w:trPr>
          <w:tblHeader w:val="false"/>
        </w:trPr>
        <w:tc>
          <w:tcPr>
            <w:tcW w:type="dxa" w:w="90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6</w:t>
            </w:r>
          </w:p>
        </w:tc>
        <w:tc>
          <w:tcPr>
            <w:tcW w:type="dxa" w:w="320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LSA Explained</w:t>
            </w:r>
          </w:p>
        </w:tc>
        <w:tc>
          <w:tcPr>
            <w:tcW w:type="dxa" w:w="4926"/>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Section 6</w:t>
            </w:r>
          </w:p>
        </w:tc>
      </w:tr>
      <w:tr>
        <w:trPr>
          <w:tblHeader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7</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Sentiment Analysis</w:t>
            </w:r>
          </w:p>
        </w:tc>
        <w:tc>
          <w:tcPr>
            <w:tcW w:type="dxa" w:w="49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Section 7</w:t>
            </w:r>
          </w:p>
        </w:tc>
      </w:tr>
      <w:tr>
        <w:trPr>
          <w:tblHeader w:val="false"/>
        </w:trPr>
        <w:tc>
          <w:tcPr>
            <w:tcW w:type="dxa" w:w="90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8</w:t>
            </w:r>
          </w:p>
        </w:tc>
        <w:tc>
          <w:tcPr>
            <w:tcW w:type="dxa" w:w="320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Expected Results</w:t>
            </w:r>
          </w:p>
        </w:tc>
        <w:tc>
          <w:tcPr>
            <w:tcW w:type="dxa" w:w="4926"/>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Section 8</w:t>
            </w:r>
          </w:p>
        </w:tc>
      </w:tr>
      <w:tr>
        <w:trPr>
          <w:tblHeader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9</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Limitations and Future Work</w:t>
            </w:r>
          </w:p>
        </w:tc>
        <w:tc>
          <w:tcPr>
            <w:tcW w:type="dxa" w:w="49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Section 9</w:t>
            </w:r>
          </w:p>
        </w:tc>
      </w:tr>
      <w:tr>
        <w:trPr>
          <w:tblHeader w:val="false"/>
        </w:trPr>
        <w:tc>
          <w:tcPr>
            <w:tcW w:type="dxa" w:w="90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10</w:t>
            </w:r>
          </w:p>
        </w:tc>
        <w:tc>
          <w:tcPr>
            <w:tcW w:type="dxa" w:w="320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Conclusion</w:t>
            </w:r>
          </w:p>
        </w:tc>
        <w:tc>
          <w:tcPr>
            <w:tcW w:type="dxa" w:w="4926"/>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Section 10</w:t>
            </w:r>
          </w:p>
        </w:tc>
      </w:tr>
    </w:tbl>
    <w:p>
      <w:pPr>
        <w:spacing w:after="120"/>
      </w:pPr>
    </w:p>
    <w:p>
      <w:pPr>
        <w:pStyle w:val="Heading1"/>
      </w:pPr>
      <w:r>
        <w:t xml:space="preserve">Appendix B. Outline of the R Workflow</w:t>
      </w:r>
    </w:p>
    <w:p>
      <w:pPr>
        <w:spacing w:after="140" w:line="300"/>
        <w:jc w:val="both"/>
      </w:pPr>
      <w:r>
        <w:rPr>
          <w:rFonts w:ascii="Calibri" w:cs="Calibri" w:eastAsia="Calibri" w:hAnsi="Calibri"/>
          <w:sz w:val="22"/>
          <w:szCs w:val="22"/>
        </w:rPr>
        <w:t xml:space="preserve">The sketch below shows the intended structure only. It has not been run and package choices may change during implementation.</w:t>
      </w:r>
    </w:p>
    <w:p>
      <w:pPr>
        <w:shd w:fill="F1F5F9" w:val="clear"/>
        <w:spacing w:after="0"/>
      </w:pPr>
      <w:r>
        <w:rPr>
          <w:rFonts w:ascii="Consolas" w:cs="Consolas" w:eastAsia="Consolas" w:hAnsi="Consolas"/>
          <w:sz w:val="18"/>
          <w:szCs w:val="18"/>
        </w:rPr>
        <w:t xml:space="preserve">library(tidytext); library(dplyr); library(tm); library(lsa)</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reviews &lt;- read.csv("IMDB Dataset.csv") |&gt; sample_n(5000)</w:t>
      </w:r>
    </w:p>
    <w:p>
      <w:pPr>
        <w:shd w:fill="F1F5F9" w:val="clear"/>
        <w:spacing w:after="0"/>
      </w:pPr>
      <w:r>
        <w:rPr>
          <w:rFonts w:ascii="Consolas" w:cs="Consolas" w:eastAsia="Consolas" w:hAnsi="Consolas"/>
          <w:sz w:val="18"/>
          <w:szCs w:val="18"/>
        </w:rPr>
        <w:t xml:space="preserve">tidy &lt;- reviews |&gt; mutate(id = row_number()) |&gt;</w:t>
      </w:r>
    </w:p>
    <w:p>
      <w:pPr>
        <w:shd w:fill="F1F5F9" w:val="clear"/>
        <w:spacing w:after="0"/>
      </w:pPr>
      <w:r>
        <w:rPr>
          <w:rFonts w:ascii="Consolas" w:cs="Consolas" w:eastAsia="Consolas" w:hAnsi="Consolas"/>
          <w:sz w:val="18"/>
          <w:szCs w:val="18"/>
        </w:rPr>
        <w:t xml:space="preserve">  unnest_tokens(word, review) |&gt; anti_join(stop_words)</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tfidf &lt;- tidy |&gt; count(id, word) |&gt; bind_tf_idf(word, id, n)</w:t>
      </w:r>
    </w:p>
    <w:p>
      <w:pPr>
        <w:shd w:fill="F1F5F9" w:val="clear"/>
        <w:spacing w:after="0"/>
      </w:pPr>
      <w:r>
        <w:rPr>
          <w:rFonts w:ascii="Consolas" w:cs="Consolas" w:eastAsia="Consolas" w:hAnsi="Consolas"/>
          <w:sz w:val="18"/>
          <w:szCs w:val="18"/>
        </w:rPr>
        <w:t xml:space="preserve">dtm   &lt;- tfidf |&gt; cast_dtm(id, word, tf_idf)</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space &lt;- lsa(as.matrix(dtm), dim = 10)   # LSA via SVD</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afinn &lt;- tidy |&gt; inner_join(get_sentiments("afinn"))</w:t>
      </w:r>
    </w:p>
    <w:p>
      <w:pPr>
        <w:shd w:fill="F1F5F9" w:val="clear"/>
        <w:spacing w:after="0"/>
      </w:pPr>
      <w:r>
        <w:rPr>
          <w:rFonts w:ascii="Consolas" w:cs="Consolas" w:eastAsia="Consolas" w:hAnsi="Consolas"/>
          <w:sz w:val="18"/>
          <w:szCs w:val="18"/>
        </w:rPr>
        <w:t xml:space="preserve">bing  &lt;- tidy |&gt; inner_join(get_sentiments("bing"))</w:t>
      </w:r>
    </w:p>
    <w:p>
      <w:pPr>
        <w:shd w:fill="F1F5F9" w:val="clear"/>
        <w:spacing w:after="0"/>
      </w:pPr>
      <w:r>
        <w:rPr>
          <w:rFonts w:ascii="Consolas" w:cs="Consolas" w:eastAsia="Consolas" w:hAnsi="Consolas"/>
          <w:sz w:val="18"/>
          <w:szCs w:val="18"/>
        </w:rPr>
        <w:t xml:space="preserve">nrc   &lt;- tidy |&gt; inner_join(get_sentiments("nrc"))</w:t>
      </w:r>
    </w:p>
    <w:p>
      <w:pPr>
        <w:spacing w:after="120"/>
      </w:pPr>
    </w:p>
    <w:p>
      <w:pPr>
        <w:pStyle w:val="Heading1"/>
      </w:pPr>
      <w:r>
        <w:t xml:space="preserve">References</w:t>
      </w:r>
    </w:p>
    <w:p>
      <w:pPr>
        <w:spacing w:after="140" w:line="300"/>
        <w:jc w:val="left"/>
      </w:pPr>
      <w:r>
        <w:rPr>
          <w:rFonts w:ascii="Calibri" w:cs="Calibri" w:eastAsia="Calibri" w:hAnsi="Calibri"/>
          <w:sz w:val="22"/>
          <w:szCs w:val="22"/>
        </w:rPr>
        <w:t xml:space="preserve">Deerwester, S., Dumais, S. T., Furnas, G. W., Landauer, T. K., &amp; Harshman, R. (1990). Indexing by latent semantic analysis. Journal of the American Society for Information Science, 41(6), 391-407.</w:t>
      </w:r>
    </w:p>
    <w:p>
      <w:pPr>
        <w:spacing w:after="140" w:line="300"/>
        <w:jc w:val="left"/>
      </w:pPr>
      <w:r>
        <w:rPr>
          <w:rFonts w:ascii="Calibri" w:cs="Calibri" w:eastAsia="Calibri" w:hAnsi="Calibri"/>
          <w:sz w:val="22"/>
          <w:szCs w:val="22"/>
        </w:rPr>
        <w:t xml:space="preserve">Hu, M., &amp; Liu, B. (2004). Mining and summarizing customer reviews. Proceedings of KDD 2004.</w:t>
      </w:r>
    </w:p>
    <w:p>
      <w:pPr>
        <w:spacing w:after="140" w:line="300"/>
        <w:jc w:val="left"/>
      </w:pPr>
      <w:r>
        <w:rPr>
          <w:rFonts w:ascii="Calibri" w:cs="Calibri" w:eastAsia="Calibri" w:hAnsi="Calibri"/>
          <w:sz w:val="22"/>
          <w:szCs w:val="22"/>
        </w:rPr>
        <w:t xml:space="preserve">Maas, A. L., Daly, R. E., Pham, P. T., Huang, D., Ng, A. Y., &amp; Potts, C. (2011). Learning word vectors for sentiment analysis. Proceedings of ACL 2011.</w:t>
      </w:r>
    </w:p>
    <w:p>
      <w:pPr>
        <w:spacing w:after="140" w:line="300"/>
        <w:jc w:val="left"/>
      </w:pPr>
      <w:r>
        <w:rPr>
          <w:rFonts w:ascii="Calibri" w:cs="Calibri" w:eastAsia="Calibri" w:hAnsi="Calibri"/>
          <w:sz w:val="22"/>
          <w:szCs w:val="22"/>
        </w:rPr>
        <w:t xml:space="preserve">Mohammad, S. M., &amp; Turney, P. D. (2013). Crowdsourcing a word-emotion association lexicon. Computational Intelligence, 29(3), 436-465.</w:t>
      </w:r>
    </w:p>
    <w:p>
      <w:pPr>
        <w:spacing w:after="140" w:line="300"/>
        <w:jc w:val="left"/>
      </w:pPr>
      <w:r>
        <w:rPr>
          <w:rFonts w:ascii="Calibri" w:cs="Calibri" w:eastAsia="Calibri" w:hAnsi="Calibri"/>
          <w:sz w:val="22"/>
          <w:szCs w:val="22"/>
        </w:rPr>
        <w:t xml:space="preserve">Nielsen, F. A. (2011). A new ANEW: Evaluation of a word list for sentiment analysis in microblogs. Proceedings of the ESWC2011 Workshop on Making Sense of Microposts.</w:t>
      </w:r>
    </w:p>
    <w:p>
      <w:pPr>
        <w:spacing w:after="140" w:line="300"/>
        <w:jc w:val="left"/>
      </w:pPr>
      <w:r>
        <w:rPr>
          <w:rFonts w:ascii="Calibri" w:cs="Calibri" w:eastAsia="Calibri" w:hAnsi="Calibri"/>
          <w:sz w:val="22"/>
          <w:szCs w:val="22"/>
        </w:rPr>
        <w:t xml:space="preserve">Silge, J., &amp; Robinson, D. (2017). Text Mining with R: A Tidy Approach. O'Reilly Media.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F9488" w:sz="6" w:space="3"/>
      </w:pBdr>
      <w:spacing w:after="140" w:before="360"/>
      <w:outlineLvl w:val="0"/>
    </w:pPr>
    <w:rPr>
      <w:rFonts w:ascii="Calibri" w:cs="Calibri" w:eastAsia="Calibri" w:hAnsi="Calibri"/>
      <w:b/>
      <w:bCs/>
      <w:color w:val="0B1F3A"/>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0F948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2026-10-07T14:48:42.449Z</dcterms:created>
  <dcterms:modified xsi:type="dcterms:W3CDTF">2026-10-07T14:48:42.450Z</dcterms:modified>
</cp:coreProperties>
</file>

<file path=docProps/custom.xml><?xml version="1.0" encoding="utf-8"?>
<Properties xmlns="http://schemas.openxmlformats.org/officeDocument/2006/custom-properties" xmlns:vt="http://schemas.openxmlformats.org/officeDocument/2006/docPropsVTypes"/>
</file>