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4172" w:rsidRPr="0074300D" w:rsidRDefault="0074300D" w:rsidP="0074300D">
      <w:pPr>
        <w:spacing w:before="120" w:after="80"/>
        <w:jc w:val="center"/>
        <w:rPr>
          <w:rFonts w:ascii="Times New Roman" w:hAnsi="Times New Roman" w:cs="Times New Roman"/>
          <w:sz w:val="24"/>
          <w:szCs w:val="24"/>
        </w:rPr>
      </w:pPr>
      <w:bookmarkStart w:id="0" w:name="_GoBack"/>
      <w:bookmarkEnd w:id="0"/>
      <w:r w:rsidRPr="0074300D">
        <w:rPr>
          <w:rFonts w:ascii="Times New Roman" w:hAnsi="Times New Roman" w:cs="Times New Roman"/>
          <w:b/>
          <w:sz w:val="24"/>
          <w:szCs w:val="24"/>
        </w:rPr>
        <w:t>NLP Lab Project</w:t>
      </w:r>
    </w:p>
    <w:p w:rsidR="00AC4172" w:rsidRPr="0074300D" w:rsidRDefault="0074300D" w:rsidP="0074300D">
      <w:pPr>
        <w:spacing w:before="120" w:after="80"/>
        <w:jc w:val="center"/>
        <w:rPr>
          <w:rFonts w:ascii="Times New Roman" w:hAnsi="Times New Roman" w:cs="Times New Roman"/>
          <w:sz w:val="24"/>
          <w:szCs w:val="24"/>
        </w:rPr>
      </w:pPr>
      <w:r w:rsidRPr="0074300D">
        <w:rPr>
          <w:rFonts w:ascii="Times New Roman" w:hAnsi="Times New Roman" w:cs="Times New Roman"/>
          <w:b/>
          <w:sz w:val="24"/>
          <w:szCs w:val="24"/>
        </w:rPr>
        <w:t>Context-Aware Named Entity Recognition, Linking &amp; Disambiguation</w:t>
      </w:r>
    </w:p>
    <w:p w:rsidR="00AC4172" w:rsidRPr="0074300D" w:rsidRDefault="0074300D" w:rsidP="0074300D">
      <w:pPr>
        <w:spacing w:before="120" w:after="80"/>
        <w:jc w:val="both"/>
        <w:rPr>
          <w:rFonts w:ascii="Times New Roman" w:hAnsi="Times New Roman" w:cs="Times New Roman"/>
          <w:sz w:val="24"/>
          <w:szCs w:val="24"/>
        </w:rPr>
      </w:pPr>
      <w:r w:rsidRPr="0074300D">
        <w:rPr>
          <w:rFonts w:ascii="Times New Roman" w:hAnsi="Times New Roman" w:cs="Times New Roman"/>
          <w:b/>
          <w:sz w:val="24"/>
          <w:szCs w:val="24"/>
        </w:rPr>
        <w:t>Introduction</w:t>
      </w:r>
    </w:p>
    <w:p w:rsidR="00AC4172" w:rsidRPr="0074300D" w:rsidRDefault="0074300D" w:rsidP="0074300D">
      <w:pPr>
        <w:spacing w:after="120" w:line="320" w:lineRule="exact"/>
        <w:jc w:val="both"/>
        <w:rPr>
          <w:rFonts w:ascii="Times New Roman" w:hAnsi="Times New Roman" w:cs="Times New Roman"/>
          <w:sz w:val="24"/>
          <w:szCs w:val="24"/>
        </w:rPr>
      </w:pPr>
      <w:r w:rsidRPr="0074300D">
        <w:rPr>
          <w:rFonts w:ascii="Times New Roman" w:hAnsi="Times New Roman" w:cs="Times New Roman"/>
          <w:sz w:val="24"/>
          <w:szCs w:val="24"/>
        </w:rPr>
        <w:t>Natural Language Processing (NLP) is a branch of Artificial Intelligence that enables machines to understand, interpret, and generate human language. Among the most fundamental tasks in NLP is Named Entity Recognition (NER) — the process of automatically identifying and classifying named entities such as persons, organisations, locations, drugs, and events within unstructured text. While NER extracts surface-form mentions, Entity Linking and Disambiguation extend this by connecting each mention to a unique, verified real-world knowledge base entry, thereby grounding language in factual knowledge.</w:t>
      </w:r>
    </w:p>
    <w:p w:rsidR="00AC4172" w:rsidRPr="0074300D" w:rsidRDefault="0074300D" w:rsidP="0074300D">
      <w:pPr>
        <w:spacing w:after="120" w:line="320" w:lineRule="exact"/>
        <w:jc w:val="both"/>
        <w:rPr>
          <w:rFonts w:ascii="Times New Roman" w:hAnsi="Times New Roman" w:cs="Times New Roman"/>
          <w:sz w:val="24"/>
          <w:szCs w:val="24"/>
        </w:rPr>
      </w:pPr>
      <w:r w:rsidRPr="0074300D">
        <w:rPr>
          <w:rFonts w:ascii="Times New Roman" w:hAnsi="Times New Roman" w:cs="Times New Roman"/>
          <w:sz w:val="24"/>
          <w:szCs w:val="24"/>
        </w:rPr>
        <w:t>Traditional NER systems trained on Western newswire corpora (e.g., CoNLL-2003) often fail to correctly classify non-English personal names — particularly South Asian, African, and East Asian names — misassigning them as ORG or UNKNOWN. Furthermore, many surface-form mentions are inherently polysemous: the word 'Apple' may refer to Apple Inc. (a technology corporation) or to the fruit, depending on surrounding context. Resolving such ambiguities requires deep contextual reasoning beyond simple token-level classification.</w:t>
      </w:r>
    </w:p>
    <w:p w:rsidR="00AC4172" w:rsidRPr="0074300D" w:rsidRDefault="0074300D" w:rsidP="0074300D">
      <w:pPr>
        <w:spacing w:after="120" w:line="320" w:lineRule="exact"/>
        <w:jc w:val="both"/>
        <w:rPr>
          <w:rFonts w:ascii="Times New Roman" w:hAnsi="Times New Roman" w:cs="Times New Roman"/>
          <w:sz w:val="24"/>
          <w:szCs w:val="24"/>
        </w:rPr>
      </w:pPr>
      <w:r w:rsidRPr="0074300D">
        <w:rPr>
          <w:rFonts w:ascii="Times New Roman" w:hAnsi="Times New Roman" w:cs="Times New Roman"/>
          <w:sz w:val="24"/>
          <w:szCs w:val="24"/>
        </w:rPr>
        <w:t>This project — NexusLink — addresses these challenges through a modular, four-stage pipeline that combines rule-augmented spaCy NER, live Wikipedia and DuckDuckGo web retrieval, and a tri-factor composite semantic scoring engine. The system is designed to handle arbitrary open-domain text, dynamically identifying entities regardless of domain or language origin.</w:t>
      </w:r>
    </w:p>
    <w:p w:rsidR="00AC4172" w:rsidRPr="0074300D" w:rsidRDefault="0074300D" w:rsidP="0074300D">
      <w:pPr>
        <w:spacing w:before="120" w:after="80"/>
        <w:jc w:val="both"/>
        <w:rPr>
          <w:rFonts w:ascii="Times New Roman" w:hAnsi="Times New Roman" w:cs="Times New Roman"/>
          <w:sz w:val="24"/>
          <w:szCs w:val="24"/>
        </w:rPr>
      </w:pPr>
      <w:r w:rsidRPr="0074300D">
        <w:rPr>
          <w:rFonts w:ascii="Times New Roman" w:hAnsi="Times New Roman" w:cs="Times New Roman"/>
          <w:b/>
          <w:sz w:val="24"/>
          <w:szCs w:val="24"/>
        </w:rPr>
        <w:t>Objectives</w:t>
      </w:r>
    </w:p>
    <w:p w:rsidR="00AC4172" w:rsidRPr="0074300D" w:rsidRDefault="0074300D" w:rsidP="0074300D">
      <w:pPr>
        <w:pStyle w:val="ListBullet"/>
        <w:spacing w:after="60"/>
        <w:jc w:val="both"/>
        <w:rPr>
          <w:rFonts w:ascii="Times New Roman" w:hAnsi="Times New Roman" w:cs="Times New Roman"/>
          <w:sz w:val="24"/>
          <w:szCs w:val="24"/>
        </w:rPr>
      </w:pPr>
      <w:r w:rsidRPr="0074300D">
        <w:rPr>
          <w:rFonts w:ascii="Times New Roman" w:hAnsi="Times New Roman" w:cs="Times New Roman"/>
          <w:sz w:val="24"/>
          <w:szCs w:val="24"/>
        </w:rPr>
        <w:t>To extract named entities from arbitrary user-provided text using spaCy augmented with domain-specific lexicons and heuristic label reclassification.</w:t>
      </w:r>
    </w:p>
    <w:p w:rsidR="00AC4172" w:rsidRPr="0074300D" w:rsidRDefault="0074300D" w:rsidP="0074300D">
      <w:pPr>
        <w:pStyle w:val="ListBullet"/>
        <w:spacing w:after="60"/>
        <w:jc w:val="both"/>
        <w:rPr>
          <w:rFonts w:ascii="Times New Roman" w:hAnsi="Times New Roman" w:cs="Times New Roman"/>
          <w:sz w:val="24"/>
          <w:szCs w:val="24"/>
        </w:rPr>
      </w:pPr>
      <w:r w:rsidRPr="0074300D">
        <w:rPr>
          <w:rFonts w:ascii="Times New Roman" w:hAnsi="Times New Roman" w:cs="Times New Roman"/>
          <w:sz w:val="24"/>
          <w:szCs w:val="24"/>
        </w:rPr>
        <w:t>To retrieve real-world knowledge candidates for each entity via live HTTP calls to Wikipedia's OpenSearch API and the DuckDuckGo Instant Answer API.</w:t>
      </w:r>
    </w:p>
    <w:p w:rsidR="00AC4172" w:rsidRPr="0074300D" w:rsidRDefault="0074300D" w:rsidP="0074300D">
      <w:pPr>
        <w:pStyle w:val="ListBullet"/>
        <w:spacing w:after="60"/>
        <w:jc w:val="both"/>
        <w:rPr>
          <w:rFonts w:ascii="Times New Roman" w:hAnsi="Times New Roman" w:cs="Times New Roman"/>
          <w:sz w:val="24"/>
          <w:szCs w:val="24"/>
        </w:rPr>
      </w:pPr>
      <w:r w:rsidRPr="0074300D">
        <w:rPr>
          <w:rFonts w:ascii="Times New Roman" w:hAnsi="Times New Roman" w:cs="Times New Roman"/>
          <w:sz w:val="24"/>
          <w:szCs w:val="24"/>
        </w:rPr>
        <w:t>To disambiguate polysemous entities using a composite scoring model combining TF-IDF cosine similarity (45%), Jaccard token overlap (25%), title exactness prior (15%), and entity-type prior (15%).</w:t>
      </w:r>
    </w:p>
    <w:p w:rsidR="00AC4172" w:rsidRPr="0074300D" w:rsidRDefault="0074300D" w:rsidP="0074300D">
      <w:pPr>
        <w:pStyle w:val="ListBullet"/>
        <w:spacing w:after="60"/>
        <w:jc w:val="both"/>
        <w:rPr>
          <w:rFonts w:ascii="Times New Roman" w:hAnsi="Times New Roman" w:cs="Times New Roman"/>
          <w:sz w:val="24"/>
          <w:szCs w:val="24"/>
        </w:rPr>
      </w:pPr>
      <w:r w:rsidRPr="0074300D">
        <w:rPr>
          <w:rFonts w:ascii="Times New Roman" w:hAnsi="Times New Roman" w:cs="Times New Roman"/>
          <w:sz w:val="24"/>
          <w:szCs w:val="24"/>
        </w:rPr>
        <w:t>To correctly classify non-Western personal names (e.g., Indian names) misidentified by the base NER model, using a five-rule heuristic reclassifier.</w:t>
      </w:r>
    </w:p>
    <w:p w:rsidR="00AC4172" w:rsidRPr="0074300D" w:rsidRDefault="0074300D" w:rsidP="0074300D">
      <w:pPr>
        <w:pStyle w:val="ListBullet"/>
        <w:spacing w:after="60"/>
        <w:jc w:val="both"/>
        <w:rPr>
          <w:rFonts w:ascii="Times New Roman" w:hAnsi="Times New Roman" w:cs="Times New Roman"/>
          <w:sz w:val="24"/>
          <w:szCs w:val="24"/>
        </w:rPr>
      </w:pPr>
      <w:r w:rsidRPr="0074300D">
        <w:rPr>
          <w:rFonts w:ascii="Times New Roman" w:hAnsi="Times New Roman" w:cs="Times New Roman"/>
          <w:sz w:val="24"/>
          <w:szCs w:val="24"/>
        </w:rPr>
        <w:t>To evaluate the system on the CoNLL-2003 benchmark and a custom Multi-Domain test suite, reporting NER F1, Linking Accuracy, and Mean Reciprocal Rank (MRR).</w:t>
      </w:r>
    </w:p>
    <w:p w:rsidR="00AC4172" w:rsidRPr="0074300D" w:rsidRDefault="0074300D" w:rsidP="0074300D">
      <w:pPr>
        <w:spacing w:before="120" w:after="80"/>
        <w:jc w:val="both"/>
        <w:rPr>
          <w:rFonts w:ascii="Times New Roman" w:hAnsi="Times New Roman" w:cs="Times New Roman"/>
          <w:sz w:val="24"/>
          <w:szCs w:val="24"/>
        </w:rPr>
      </w:pPr>
      <w:r w:rsidRPr="0074300D">
        <w:rPr>
          <w:rFonts w:ascii="Times New Roman" w:hAnsi="Times New Roman" w:cs="Times New Roman"/>
          <w:b/>
          <w:sz w:val="24"/>
          <w:szCs w:val="24"/>
        </w:rPr>
        <w:t>Significance</w:t>
      </w:r>
    </w:p>
    <w:p w:rsidR="00AC4172" w:rsidRPr="0074300D" w:rsidRDefault="0074300D" w:rsidP="0074300D">
      <w:pPr>
        <w:spacing w:after="120" w:line="320" w:lineRule="exact"/>
        <w:jc w:val="both"/>
        <w:rPr>
          <w:rFonts w:ascii="Times New Roman" w:hAnsi="Times New Roman" w:cs="Times New Roman"/>
          <w:sz w:val="24"/>
          <w:szCs w:val="24"/>
        </w:rPr>
      </w:pPr>
      <w:r w:rsidRPr="0074300D">
        <w:rPr>
          <w:rFonts w:ascii="Times New Roman" w:hAnsi="Times New Roman" w:cs="Times New Roman"/>
          <w:sz w:val="24"/>
          <w:szCs w:val="24"/>
        </w:rPr>
        <w:t xml:space="preserve">Entity linking and disambiguation is a critical component in Information Retrieval, Question Answering, Knowledge Graph Construction, and Semantic Search. By connecting surface mentions to verified encyclopaedic entries, NexusLink enables downstream systems to reason over structured knowledge rather than raw text. The project achieves 100% Top-1 Entity Linking </w:t>
      </w:r>
      <w:r w:rsidRPr="0074300D">
        <w:rPr>
          <w:rFonts w:ascii="Times New Roman" w:hAnsi="Times New Roman" w:cs="Times New Roman"/>
          <w:sz w:val="24"/>
          <w:szCs w:val="24"/>
        </w:rPr>
        <w:lastRenderedPageBreak/>
        <w:t>Accuracy and a Mean Reciprocal Rank of 1.0000 across all test domains, demonstrating the effectiveness of the multi-tier retrieval and composite disambiguation strategy.</w:t>
      </w:r>
    </w:p>
    <w:p w:rsidR="00AC4172" w:rsidRPr="0074300D" w:rsidRDefault="0074300D" w:rsidP="0074300D">
      <w:pPr>
        <w:spacing w:after="120" w:line="320" w:lineRule="exact"/>
        <w:jc w:val="both"/>
        <w:rPr>
          <w:rFonts w:ascii="Times New Roman" w:hAnsi="Times New Roman" w:cs="Times New Roman"/>
          <w:sz w:val="24"/>
          <w:szCs w:val="24"/>
        </w:rPr>
      </w:pPr>
      <w:r w:rsidRPr="0074300D">
        <w:rPr>
          <w:rFonts w:ascii="Times New Roman" w:hAnsi="Times New Roman" w:cs="Times New Roman"/>
          <w:sz w:val="24"/>
          <w:szCs w:val="24"/>
        </w:rPr>
        <w:t>The system's real-world grounding mechanism explicitly distinguishes verified entities (linked to Wikipedia articles) from local or fictional mentions with no public knowledge base entry, avoiding the hallucination problem common in large language model-based approaches. This makes NexusLink suitable for high-reliability applications in healthcare, finance, legal, and journalistic domains.</w:t>
      </w:r>
    </w:p>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System Pipeline &amp; Flowchart</w:t>
      </w:r>
    </w:p>
    <w:p w:rsidR="00AC4172" w:rsidRPr="0074300D" w:rsidRDefault="0074300D" w:rsidP="0074300D">
      <w:pPr>
        <w:spacing w:after="120" w:line="320" w:lineRule="exact"/>
        <w:jc w:val="both"/>
        <w:rPr>
          <w:rFonts w:ascii="Times New Roman" w:hAnsi="Times New Roman" w:cs="Times New Roman"/>
          <w:sz w:val="24"/>
          <w:szCs w:val="24"/>
        </w:rPr>
      </w:pPr>
      <w:r w:rsidRPr="0074300D">
        <w:rPr>
          <w:rFonts w:ascii="Times New Roman" w:hAnsi="Times New Roman" w:cs="Times New Roman"/>
          <w:sz w:val="24"/>
          <w:szCs w:val="24"/>
        </w:rPr>
        <w:t>The NexusLink pipeline processes raw text through four sequential stages. Each stage is independently modular and communicates through well-defined Python interfaces, enabling easy extension and domain-specific customisation.</w:t>
      </w:r>
    </w:p>
    <w:p w:rsidR="00AC4172" w:rsidRPr="0074300D" w:rsidRDefault="00AC4172" w:rsidP="0074300D">
      <w:pPr>
        <w:jc w:val="center"/>
        <w:rPr>
          <w:rFonts w:ascii="Times New Roman" w:hAnsi="Times New Roman" w:cs="Times New Roman"/>
          <w:sz w:val="24"/>
          <w:szCs w:val="24"/>
        </w:rPr>
      </w:pPr>
    </w:p>
    <w:tbl>
      <w:tblPr>
        <w:tblW w:w="0" w:type="auto"/>
        <w:jc w:val="center"/>
        <w:tblLook w:val="04A0" w:firstRow="1" w:lastRow="0" w:firstColumn="1" w:lastColumn="0" w:noHBand="0" w:noVBand="1"/>
      </w:tblPr>
      <w:tblGrid>
        <w:gridCol w:w="9406"/>
      </w:tblGrid>
      <w:tr w:rsidR="0074300D" w:rsidRPr="0074300D">
        <w:trPr>
          <w:jc w:val="center"/>
        </w:trPr>
        <w:tc>
          <w:tcPr>
            <w:tcW w:w="9406" w:type="dxa"/>
            <w:tcBorders>
              <w:top w:val="single" w:sz="4" w:space="0" w:color="4472C4"/>
              <w:left w:val="single" w:sz="4" w:space="0" w:color="4472C4"/>
              <w:bottom w:val="single" w:sz="4" w:space="0" w:color="4472C4"/>
              <w:right w:val="single" w:sz="4" w:space="0" w:color="4472C4"/>
            </w:tcBorders>
            <w:shd w:val="clear" w:color="auto" w:fill="1F3864"/>
            <w:vAlign w:val="center"/>
          </w:tcPr>
          <w:p w:rsidR="00AC4172" w:rsidRPr="0074300D" w:rsidRDefault="0074300D" w:rsidP="0074300D">
            <w:pPr>
              <w:jc w:val="center"/>
              <w:rPr>
                <w:rFonts w:ascii="Times New Roman" w:hAnsi="Times New Roman" w:cs="Times New Roman"/>
                <w:sz w:val="24"/>
                <w:szCs w:val="24"/>
              </w:rPr>
            </w:pPr>
            <w:r w:rsidRPr="0074300D">
              <w:rPr>
                <w:rFonts w:ascii="Times New Roman" w:hAnsi="Times New Roman" w:cs="Times New Roman"/>
                <w:b/>
                <w:sz w:val="24"/>
                <w:szCs w:val="24"/>
              </w:rPr>
              <w:t xml:space="preserve">STEP </w:t>
            </w:r>
            <w:proofErr w:type="gramStart"/>
            <w:r w:rsidRPr="0074300D">
              <w:rPr>
                <w:rFonts w:ascii="Times New Roman" w:hAnsi="Times New Roman" w:cs="Times New Roman"/>
                <w:b/>
                <w:sz w:val="24"/>
                <w:szCs w:val="24"/>
              </w:rPr>
              <w:t>1  |</w:t>
            </w:r>
            <w:proofErr w:type="gramEnd"/>
            <w:r w:rsidRPr="0074300D">
              <w:rPr>
                <w:rFonts w:ascii="Times New Roman" w:hAnsi="Times New Roman" w:cs="Times New Roman"/>
                <w:b/>
                <w:sz w:val="24"/>
                <w:szCs w:val="24"/>
              </w:rPr>
              <w:t xml:space="preserve">  User Input</w:t>
            </w:r>
          </w:p>
          <w:p w:rsidR="00AC4172" w:rsidRPr="0074300D" w:rsidRDefault="0074300D" w:rsidP="0074300D">
            <w:pPr>
              <w:spacing w:before="40" w:after="80"/>
              <w:jc w:val="center"/>
              <w:rPr>
                <w:rFonts w:ascii="Times New Roman" w:hAnsi="Times New Roman" w:cs="Times New Roman"/>
                <w:sz w:val="24"/>
                <w:szCs w:val="24"/>
              </w:rPr>
            </w:pPr>
            <w:r w:rsidRPr="0074300D">
              <w:rPr>
                <w:rFonts w:ascii="Times New Roman" w:hAnsi="Times New Roman" w:cs="Times New Roman"/>
                <w:sz w:val="24"/>
                <w:szCs w:val="24"/>
              </w:rPr>
              <w:t>Any arbitrary raw text (news article, query, sentence) is accepted as input.</w:t>
            </w:r>
            <w:r w:rsidRPr="0074300D">
              <w:rPr>
                <w:rFonts w:ascii="Times New Roman" w:hAnsi="Times New Roman" w:cs="Times New Roman"/>
                <w:sz w:val="24"/>
                <w:szCs w:val="24"/>
              </w:rPr>
              <w:br/>
              <w:t>No domain restriction. Supports uppercase, lowercase, or mixed-case text.</w:t>
            </w:r>
          </w:p>
        </w:tc>
      </w:tr>
    </w:tbl>
    <w:p w:rsidR="00AC4172" w:rsidRPr="0074300D" w:rsidRDefault="0074300D" w:rsidP="0074300D">
      <w:pPr>
        <w:spacing w:before="40" w:after="40"/>
        <w:jc w:val="center"/>
        <w:rPr>
          <w:rFonts w:ascii="Times New Roman" w:hAnsi="Times New Roman" w:cs="Times New Roman"/>
          <w:sz w:val="24"/>
          <w:szCs w:val="24"/>
        </w:rPr>
      </w:pPr>
      <w:r w:rsidRPr="0074300D">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406"/>
      </w:tblGrid>
      <w:tr w:rsidR="0074300D" w:rsidRPr="0074300D">
        <w:trPr>
          <w:jc w:val="center"/>
        </w:trPr>
        <w:tc>
          <w:tcPr>
            <w:tcW w:w="9406" w:type="dxa"/>
            <w:tcBorders>
              <w:top w:val="single" w:sz="4" w:space="0" w:color="4472C4"/>
              <w:left w:val="single" w:sz="4" w:space="0" w:color="4472C4"/>
              <w:bottom w:val="single" w:sz="4" w:space="0" w:color="4472C4"/>
              <w:right w:val="single" w:sz="4" w:space="0" w:color="4472C4"/>
            </w:tcBorders>
            <w:shd w:val="clear" w:color="auto" w:fill="1B4F72"/>
            <w:vAlign w:val="center"/>
          </w:tcPr>
          <w:p w:rsidR="00AC4172" w:rsidRPr="0074300D" w:rsidRDefault="0074300D" w:rsidP="0074300D">
            <w:pPr>
              <w:jc w:val="center"/>
              <w:rPr>
                <w:rFonts w:ascii="Times New Roman" w:hAnsi="Times New Roman" w:cs="Times New Roman"/>
                <w:sz w:val="24"/>
                <w:szCs w:val="24"/>
              </w:rPr>
            </w:pPr>
            <w:r w:rsidRPr="0074300D">
              <w:rPr>
                <w:rFonts w:ascii="Times New Roman" w:hAnsi="Times New Roman" w:cs="Times New Roman"/>
                <w:b/>
                <w:sz w:val="24"/>
                <w:szCs w:val="24"/>
              </w:rPr>
              <w:t xml:space="preserve">STEP </w:t>
            </w:r>
            <w:proofErr w:type="gramStart"/>
            <w:r w:rsidRPr="0074300D">
              <w:rPr>
                <w:rFonts w:ascii="Times New Roman" w:hAnsi="Times New Roman" w:cs="Times New Roman"/>
                <w:b/>
                <w:sz w:val="24"/>
                <w:szCs w:val="24"/>
              </w:rPr>
              <w:t>2  |</w:t>
            </w:r>
            <w:proofErr w:type="gramEnd"/>
            <w:r w:rsidRPr="0074300D">
              <w:rPr>
                <w:rFonts w:ascii="Times New Roman" w:hAnsi="Times New Roman" w:cs="Times New Roman"/>
                <w:b/>
                <w:sz w:val="24"/>
                <w:szCs w:val="24"/>
              </w:rPr>
              <w:t xml:space="preserve">  Named Entity Recognition (NER Engine)</w:t>
            </w:r>
          </w:p>
          <w:p w:rsidR="00AC4172" w:rsidRPr="0074300D" w:rsidRDefault="0074300D" w:rsidP="0074300D">
            <w:pPr>
              <w:spacing w:before="40" w:after="80"/>
              <w:jc w:val="center"/>
              <w:rPr>
                <w:rFonts w:ascii="Times New Roman" w:hAnsi="Times New Roman" w:cs="Times New Roman"/>
                <w:sz w:val="24"/>
                <w:szCs w:val="24"/>
              </w:rPr>
            </w:pPr>
            <w:r w:rsidRPr="0074300D">
              <w:rPr>
                <w:rFonts w:ascii="Times New Roman" w:hAnsi="Times New Roman" w:cs="Times New Roman"/>
                <w:sz w:val="24"/>
                <w:szCs w:val="24"/>
              </w:rPr>
              <w:t>spaCy en_core_web_sm extracts entity spans &amp; labels (PERSON, ORG, GPE, LOC…).</w:t>
            </w:r>
            <w:r w:rsidRPr="0074300D">
              <w:rPr>
                <w:rFonts w:ascii="Times New Roman" w:hAnsi="Times New Roman" w:cs="Times New Roman"/>
                <w:sz w:val="24"/>
                <w:szCs w:val="24"/>
              </w:rPr>
              <w:br/>
              <w:t>Domain Lexicon matching (Healthcare, Finance, Sales) applied first.</w:t>
            </w:r>
            <w:r w:rsidRPr="0074300D">
              <w:rPr>
                <w:rFonts w:ascii="Times New Roman" w:hAnsi="Times New Roman" w:cs="Times New Roman"/>
                <w:sz w:val="24"/>
                <w:szCs w:val="24"/>
              </w:rPr>
              <w:br/>
              <w:t>Heuristic Reclassifier corrects labels: ORG → PERSON for non-Western names.</w:t>
            </w:r>
            <w:r w:rsidRPr="0074300D">
              <w:rPr>
                <w:rFonts w:ascii="Times New Roman" w:hAnsi="Times New Roman" w:cs="Times New Roman"/>
                <w:sz w:val="24"/>
                <w:szCs w:val="24"/>
              </w:rPr>
              <w:br/>
              <w:t>Input Normaliser: all-lowercase text is title-cased before spaCy processing.</w:t>
            </w:r>
          </w:p>
        </w:tc>
      </w:tr>
    </w:tbl>
    <w:p w:rsidR="00AC4172" w:rsidRPr="0074300D" w:rsidRDefault="0074300D" w:rsidP="0074300D">
      <w:pPr>
        <w:spacing w:before="40" w:after="40"/>
        <w:jc w:val="center"/>
        <w:rPr>
          <w:rFonts w:ascii="Times New Roman" w:hAnsi="Times New Roman" w:cs="Times New Roman"/>
          <w:sz w:val="24"/>
          <w:szCs w:val="24"/>
        </w:rPr>
      </w:pPr>
      <w:r w:rsidRPr="0074300D">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406"/>
      </w:tblGrid>
      <w:tr w:rsidR="0074300D" w:rsidRPr="0074300D">
        <w:trPr>
          <w:jc w:val="center"/>
        </w:trPr>
        <w:tc>
          <w:tcPr>
            <w:tcW w:w="9406" w:type="dxa"/>
            <w:tcBorders>
              <w:top w:val="single" w:sz="4" w:space="0" w:color="4472C4"/>
              <w:left w:val="single" w:sz="4" w:space="0" w:color="4472C4"/>
              <w:bottom w:val="single" w:sz="4" w:space="0" w:color="4472C4"/>
              <w:right w:val="single" w:sz="4" w:space="0" w:color="4472C4"/>
            </w:tcBorders>
            <w:shd w:val="clear" w:color="auto" w:fill="154360"/>
            <w:vAlign w:val="center"/>
          </w:tcPr>
          <w:p w:rsidR="00AC4172" w:rsidRPr="0074300D" w:rsidRDefault="0074300D" w:rsidP="0074300D">
            <w:pPr>
              <w:jc w:val="center"/>
              <w:rPr>
                <w:rFonts w:ascii="Times New Roman" w:hAnsi="Times New Roman" w:cs="Times New Roman"/>
                <w:sz w:val="24"/>
                <w:szCs w:val="24"/>
              </w:rPr>
            </w:pPr>
            <w:r w:rsidRPr="0074300D">
              <w:rPr>
                <w:rFonts w:ascii="Times New Roman" w:hAnsi="Times New Roman" w:cs="Times New Roman"/>
                <w:b/>
                <w:sz w:val="24"/>
                <w:szCs w:val="24"/>
              </w:rPr>
              <w:t xml:space="preserve">STEP </w:t>
            </w:r>
            <w:proofErr w:type="gramStart"/>
            <w:r w:rsidRPr="0074300D">
              <w:rPr>
                <w:rFonts w:ascii="Times New Roman" w:hAnsi="Times New Roman" w:cs="Times New Roman"/>
                <w:b/>
                <w:sz w:val="24"/>
                <w:szCs w:val="24"/>
              </w:rPr>
              <w:t>3  |</w:t>
            </w:r>
            <w:proofErr w:type="gramEnd"/>
            <w:r w:rsidRPr="0074300D">
              <w:rPr>
                <w:rFonts w:ascii="Times New Roman" w:hAnsi="Times New Roman" w:cs="Times New Roman"/>
                <w:b/>
                <w:sz w:val="24"/>
                <w:szCs w:val="24"/>
              </w:rPr>
              <w:t xml:space="preserve">  Web Knowledge Retrieval (Search Engine Gateway)</w:t>
            </w:r>
          </w:p>
          <w:p w:rsidR="00AC4172" w:rsidRPr="0074300D" w:rsidRDefault="0074300D" w:rsidP="0074300D">
            <w:pPr>
              <w:spacing w:before="40" w:after="80"/>
              <w:jc w:val="center"/>
              <w:rPr>
                <w:rFonts w:ascii="Times New Roman" w:hAnsi="Times New Roman" w:cs="Times New Roman"/>
                <w:sz w:val="24"/>
                <w:szCs w:val="24"/>
              </w:rPr>
            </w:pPr>
            <w:r w:rsidRPr="0074300D">
              <w:rPr>
                <w:rFonts w:ascii="Times New Roman" w:hAnsi="Times New Roman" w:cs="Times New Roman"/>
                <w:sz w:val="24"/>
                <w:szCs w:val="24"/>
              </w:rPr>
              <w:t>Tier 1: Wikipedia OpenSearch REST API  →  prefix title matching.</w:t>
            </w:r>
            <w:r w:rsidRPr="0074300D">
              <w:rPr>
                <w:rFonts w:ascii="Times New Roman" w:hAnsi="Times New Roman" w:cs="Times New Roman"/>
                <w:sz w:val="24"/>
                <w:szCs w:val="24"/>
              </w:rPr>
              <w:br/>
              <w:t>Tier 2: Wikipedia Full-Text Search API →  in-depth keyword search.</w:t>
            </w:r>
            <w:r w:rsidRPr="0074300D">
              <w:rPr>
                <w:rFonts w:ascii="Times New Roman" w:hAnsi="Times New Roman" w:cs="Times New Roman"/>
                <w:sz w:val="24"/>
                <w:szCs w:val="24"/>
              </w:rPr>
              <w:br/>
              <w:t>Tier 3: DuckDuckGo Instant Answer API  →  general web fallback.</w:t>
            </w:r>
            <w:r w:rsidRPr="0074300D">
              <w:rPr>
                <w:rFonts w:ascii="Times New Roman" w:hAnsi="Times New Roman" w:cs="Times New Roman"/>
                <w:sz w:val="24"/>
                <w:szCs w:val="24"/>
              </w:rPr>
              <w:br/>
              <w:t>Returns: titles, descriptions, extracts, canonical URLs, HTTP telemetry.</w:t>
            </w:r>
          </w:p>
        </w:tc>
      </w:tr>
    </w:tbl>
    <w:p w:rsidR="00AC4172" w:rsidRPr="0074300D" w:rsidRDefault="0074300D" w:rsidP="0074300D">
      <w:pPr>
        <w:spacing w:before="40" w:after="40"/>
        <w:jc w:val="center"/>
        <w:rPr>
          <w:rFonts w:ascii="Times New Roman" w:hAnsi="Times New Roman" w:cs="Times New Roman"/>
          <w:sz w:val="24"/>
          <w:szCs w:val="24"/>
        </w:rPr>
      </w:pPr>
      <w:r w:rsidRPr="0074300D">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406"/>
      </w:tblGrid>
      <w:tr w:rsidR="0074300D" w:rsidRPr="0074300D">
        <w:trPr>
          <w:jc w:val="center"/>
        </w:trPr>
        <w:tc>
          <w:tcPr>
            <w:tcW w:w="9406" w:type="dxa"/>
            <w:tcBorders>
              <w:top w:val="single" w:sz="4" w:space="0" w:color="4472C4"/>
              <w:left w:val="single" w:sz="4" w:space="0" w:color="4472C4"/>
              <w:bottom w:val="single" w:sz="4" w:space="0" w:color="4472C4"/>
              <w:right w:val="single" w:sz="4" w:space="0" w:color="4472C4"/>
            </w:tcBorders>
            <w:shd w:val="clear" w:color="auto" w:fill="0E3251"/>
            <w:vAlign w:val="center"/>
          </w:tcPr>
          <w:p w:rsidR="00AC4172" w:rsidRPr="0074300D" w:rsidRDefault="0074300D" w:rsidP="0074300D">
            <w:pPr>
              <w:jc w:val="center"/>
              <w:rPr>
                <w:rFonts w:ascii="Times New Roman" w:hAnsi="Times New Roman" w:cs="Times New Roman"/>
                <w:sz w:val="24"/>
                <w:szCs w:val="24"/>
              </w:rPr>
            </w:pPr>
            <w:r w:rsidRPr="0074300D">
              <w:rPr>
                <w:rFonts w:ascii="Times New Roman" w:hAnsi="Times New Roman" w:cs="Times New Roman"/>
                <w:b/>
                <w:sz w:val="24"/>
                <w:szCs w:val="24"/>
              </w:rPr>
              <w:t xml:space="preserve">STEP </w:t>
            </w:r>
            <w:proofErr w:type="gramStart"/>
            <w:r w:rsidRPr="0074300D">
              <w:rPr>
                <w:rFonts w:ascii="Times New Roman" w:hAnsi="Times New Roman" w:cs="Times New Roman"/>
                <w:b/>
                <w:sz w:val="24"/>
                <w:szCs w:val="24"/>
              </w:rPr>
              <w:t>4  |</w:t>
            </w:r>
            <w:proofErr w:type="gramEnd"/>
            <w:r w:rsidRPr="0074300D">
              <w:rPr>
                <w:rFonts w:ascii="Times New Roman" w:hAnsi="Times New Roman" w:cs="Times New Roman"/>
                <w:b/>
                <w:sz w:val="24"/>
                <w:szCs w:val="24"/>
              </w:rPr>
              <w:t xml:space="preserve">  Context-Aware Disambiguation (Scoring Engine)</w:t>
            </w:r>
          </w:p>
          <w:p w:rsidR="00AC4172" w:rsidRPr="0074300D" w:rsidRDefault="0074300D" w:rsidP="0074300D">
            <w:pPr>
              <w:spacing w:before="40" w:after="80"/>
              <w:jc w:val="center"/>
              <w:rPr>
                <w:rFonts w:ascii="Times New Roman" w:hAnsi="Times New Roman" w:cs="Times New Roman"/>
                <w:sz w:val="24"/>
                <w:szCs w:val="24"/>
              </w:rPr>
            </w:pPr>
            <w:r w:rsidRPr="0074300D">
              <w:rPr>
                <w:rFonts w:ascii="Times New Roman" w:hAnsi="Times New Roman" w:cs="Times New Roman"/>
                <w:sz w:val="24"/>
                <w:szCs w:val="24"/>
              </w:rPr>
              <w:t>For each entity, retrieved candidates are ranked using a composite score:</w:t>
            </w:r>
            <w:r w:rsidRPr="0074300D">
              <w:rPr>
                <w:rFonts w:ascii="Times New Roman" w:hAnsi="Times New Roman" w:cs="Times New Roman"/>
                <w:sz w:val="24"/>
                <w:szCs w:val="24"/>
              </w:rPr>
              <w:br/>
              <w:t xml:space="preserve">  45% — TF-IDF Cosine Similarity (context vs. candidate article text)</w:t>
            </w:r>
            <w:r w:rsidRPr="0074300D">
              <w:rPr>
                <w:rFonts w:ascii="Times New Roman" w:hAnsi="Times New Roman" w:cs="Times New Roman"/>
                <w:sz w:val="24"/>
                <w:szCs w:val="24"/>
              </w:rPr>
              <w:br/>
              <w:t xml:space="preserve">  25% — Jaccard Token Overlap (shared keywords)</w:t>
            </w:r>
            <w:r w:rsidRPr="0074300D">
              <w:rPr>
                <w:rFonts w:ascii="Times New Roman" w:hAnsi="Times New Roman" w:cs="Times New Roman"/>
                <w:sz w:val="24"/>
                <w:szCs w:val="24"/>
              </w:rPr>
              <w:br/>
              <w:t xml:space="preserve">  15% — Title Exactness Prior (mention vs. article title match)</w:t>
            </w:r>
            <w:r w:rsidRPr="0074300D">
              <w:rPr>
                <w:rFonts w:ascii="Times New Roman" w:hAnsi="Times New Roman" w:cs="Times New Roman"/>
                <w:sz w:val="24"/>
                <w:szCs w:val="24"/>
              </w:rPr>
              <w:br/>
              <w:t xml:space="preserve">  15% — Entity-Type Prior (label-to-category semantic alignment)</w:t>
            </w:r>
            <w:r w:rsidRPr="0074300D">
              <w:rPr>
                <w:rFonts w:ascii="Times New Roman" w:hAnsi="Times New Roman" w:cs="Times New Roman"/>
                <w:sz w:val="24"/>
                <w:szCs w:val="24"/>
              </w:rPr>
              <w:br/>
              <w:t>Top-ranked candidate = selected real-world referent.</w:t>
            </w:r>
          </w:p>
        </w:tc>
      </w:tr>
    </w:tbl>
    <w:p w:rsidR="00AC4172" w:rsidRPr="0074300D" w:rsidRDefault="0074300D" w:rsidP="0074300D">
      <w:pPr>
        <w:spacing w:before="40" w:after="40"/>
        <w:jc w:val="center"/>
        <w:rPr>
          <w:rFonts w:ascii="Times New Roman" w:hAnsi="Times New Roman" w:cs="Times New Roman"/>
          <w:sz w:val="24"/>
          <w:szCs w:val="24"/>
        </w:rPr>
      </w:pPr>
      <w:r w:rsidRPr="0074300D">
        <w:rPr>
          <w:rFonts w:ascii="Times New Roman" w:hAnsi="Times New Roman" w:cs="Times New Roman"/>
          <w:b/>
          <w:sz w:val="24"/>
          <w:szCs w:val="24"/>
        </w:rPr>
        <w:lastRenderedPageBreak/>
        <w:t>▼</w:t>
      </w:r>
    </w:p>
    <w:tbl>
      <w:tblPr>
        <w:tblW w:w="0" w:type="auto"/>
        <w:jc w:val="center"/>
        <w:tblLook w:val="04A0" w:firstRow="1" w:lastRow="0" w:firstColumn="1" w:lastColumn="0" w:noHBand="0" w:noVBand="1"/>
      </w:tblPr>
      <w:tblGrid>
        <w:gridCol w:w="9406"/>
      </w:tblGrid>
      <w:tr w:rsidR="0074300D" w:rsidRPr="0074300D">
        <w:trPr>
          <w:jc w:val="center"/>
        </w:trPr>
        <w:tc>
          <w:tcPr>
            <w:tcW w:w="9406" w:type="dxa"/>
            <w:tcBorders>
              <w:top w:val="single" w:sz="4" w:space="0" w:color="4472C4"/>
              <w:left w:val="single" w:sz="4" w:space="0" w:color="4472C4"/>
              <w:bottom w:val="single" w:sz="4" w:space="0" w:color="4472C4"/>
              <w:right w:val="single" w:sz="4" w:space="0" w:color="4472C4"/>
            </w:tcBorders>
            <w:shd w:val="clear" w:color="auto" w:fill="0A2540"/>
            <w:vAlign w:val="center"/>
          </w:tcPr>
          <w:p w:rsidR="00AC4172" w:rsidRPr="0074300D" w:rsidRDefault="0074300D" w:rsidP="0074300D">
            <w:pPr>
              <w:jc w:val="center"/>
              <w:rPr>
                <w:rFonts w:ascii="Times New Roman" w:hAnsi="Times New Roman" w:cs="Times New Roman"/>
                <w:sz w:val="24"/>
                <w:szCs w:val="24"/>
              </w:rPr>
            </w:pPr>
            <w:r w:rsidRPr="0074300D">
              <w:rPr>
                <w:rFonts w:ascii="Times New Roman" w:hAnsi="Times New Roman" w:cs="Times New Roman"/>
                <w:b/>
                <w:sz w:val="24"/>
                <w:szCs w:val="24"/>
              </w:rPr>
              <w:t xml:space="preserve">STEP </w:t>
            </w:r>
            <w:proofErr w:type="gramStart"/>
            <w:r w:rsidRPr="0074300D">
              <w:rPr>
                <w:rFonts w:ascii="Times New Roman" w:hAnsi="Times New Roman" w:cs="Times New Roman"/>
                <w:b/>
                <w:sz w:val="24"/>
                <w:szCs w:val="24"/>
              </w:rPr>
              <w:t>5  |</w:t>
            </w:r>
            <w:proofErr w:type="gramEnd"/>
            <w:r w:rsidRPr="0074300D">
              <w:rPr>
                <w:rFonts w:ascii="Times New Roman" w:hAnsi="Times New Roman" w:cs="Times New Roman"/>
                <w:b/>
                <w:sz w:val="24"/>
                <w:szCs w:val="24"/>
              </w:rPr>
              <w:t xml:space="preserve">  Grounding Verdict &amp; Output</w:t>
            </w:r>
          </w:p>
          <w:p w:rsidR="00AC4172" w:rsidRPr="0074300D" w:rsidRDefault="0074300D" w:rsidP="0074300D">
            <w:pPr>
              <w:spacing w:before="40" w:after="80"/>
              <w:jc w:val="center"/>
              <w:rPr>
                <w:rFonts w:ascii="Times New Roman" w:hAnsi="Times New Roman" w:cs="Times New Roman"/>
                <w:sz w:val="24"/>
                <w:szCs w:val="24"/>
              </w:rPr>
            </w:pPr>
            <w:r w:rsidRPr="0074300D">
              <w:rPr>
                <w:rFonts w:ascii="Times New Roman" w:hAnsi="Times New Roman" w:cs="Times New Roman"/>
                <w:sz w:val="24"/>
                <w:szCs w:val="24"/>
              </w:rPr>
              <w:t>Grounded Entity   → linked to a verified Wikipedia article (coloured badge).</w:t>
            </w:r>
            <w:r w:rsidRPr="0074300D">
              <w:rPr>
                <w:rFonts w:ascii="Times New Roman" w:hAnsi="Times New Roman" w:cs="Times New Roman"/>
                <w:sz w:val="24"/>
                <w:szCs w:val="24"/>
              </w:rPr>
              <w:br/>
              <w:t>Unlinked Entity   → no public KB entry found (dashed grey badge, no hallucination).</w:t>
            </w:r>
            <w:r w:rsidRPr="0074300D">
              <w:rPr>
                <w:rFonts w:ascii="Times New Roman" w:hAnsi="Times New Roman" w:cs="Times New Roman"/>
                <w:sz w:val="24"/>
                <w:szCs w:val="24"/>
              </w:rPr>
              <w:br/>
              <w:t>Web-Grounding Label Override → if Wikipedia extract contains person signals</w:t>
            </w:r>
            <w:r w:rsidRPr="0074300D">
              <w:rPr>
                <w:rFonts w:ascii="Times New Roman" w:hAnsi="Times New Roman" w:cs="Times New Roman"/>
                <w:sz w:val="24"/>
                <w:szCs w:val="24"/>
              </w:rPr>
              <w:br/>
              <w:t>(e.g. 'professor', 'born'), label is corrected from ORG → PERSON automatically.</w:t>
            </w:r>
          </w:p>
        </w:tc>
      </w:tr>
    </w:tbl>
    <w:p w:rsidR="00AC4172" w:rsidRPr="0074300D" w:rsidRDefault="0074300D" w:rsidP="0074300D">
      <w:pPr>
        <w:spacing w:before="40" w:after="40"/>
        <w:jc w:val="center"/>
        <w:rPr>
          <w:rFonts w:ascii="Times New Roman" w:hAnsi="Times New Roman" w:cs="Times New Roman"/>
          <w:sz w:val="24"/>
          <w:szCs w:val="24"/>
        </w:rPr>
      </w:pPr>
      <w:r w:rsidRPr="0074300D">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406"/>
      </w:tblGrid>
      <w:tr w:rsidR="0074300D" w:rsidRPr="0074300D">
        <w:trPr>
          <w:jc w:val="center"/>
        </w:trPr>
        <w:tc>
          <w:tcPr>
            <w:tcW w:w="9406" w:type="dxa"/>
            <w:tcBorders>
              <w:top w:val="single" w:sz="4" w:space="0" w:color="4472C4"/>
              <w:left w:val="single" w:sz="4" w:space="0" w:color="4472C4"/>
              <w:bottom w:val="single" w:sz="4" w:space="0" w:color="4472C4"/>
              <w:right w:val="single" w:sz="4" w:space="0" w:color="4472C4"/>
            </w:tcBorders>
            <w:shd w:val="clear" w:color="auto" w:fill="1A252F"/>
            <w:vAlign w:val="center"/>
          </w:tcPr>
          <w:p w:rsidR="00AC4172" w:rsidRPr="0074300D" w:rsidRDefault="0074300D" w:rsidP="0074300D">
            <w:pPr>
              <w:jc w:val="center"/>
              <w:rPr>
                <w:rFonts w:ascii="Times New Roman" w:hAnsi="Times New Roman" w:cs="Times New Roman"/>
                <w:sz w:val="24"/>
                <w:szCs w:val="24"/>
              </w:rPr>
            </w:pPr>
            <w:r w:rsidRPr="0074300D">
              <w:rPr>
                <w:rFonts w:ascii="Times New Roman" w:hAnsi="Times New Roman" w:cs="Times New Roman"/>
                <w:b/>
                <w:sz w:val="24"/>
                <w:szCs w:val="24"/>
              </w:rPr>
              <w:t xml:space="preserve">STEP </w:t>
            </w:r>
            <w:proofErr w:type="gramStart"/>
            <w:r w:rsidRPr="0074300D">
              <w:rPr>
                <w:rFonts w:ascii="Times New Roman" w:hAnsi="Times New Roman" w:cs="Times New Roman"/>
                <w:b/>
                <w:sz w:val="24"/>
                <w:szCs w:val="24"/>
              </w:rPr>
              <w:t>6  |</w:t>
            </w:r>
            <w:proofErr w:type="gramEnd"/>
            <w:r w:rsidRPr="0074300D">
              <w:rPr>
                <w:rFonts w:ascii="Times New Roman" w:hAnsi="Times New Roman" w:cs="Times New Roman"/>
                <w:b/>
                <w:sz w:val="24"/>
                <w:szCs w:val="24"/>
              </w:rPr>
              <w:t xml:space="preserve">  </w:t>
            </w:r>
            <w:proofErr w:type="spellStart"/>
            <w:r w:rsidRPr="0074300D">
              <w:rPr>
                <w:rFonts w:ascii="Times New Roman" w:hAnsi="Times New Roman" w:cs="Times New Roman"/>
                <w:b/>
                <w:sz w:val="24"/>
                <w:szCs w:val="24"/>
              </w:rPr>
              <w:t>Visualisation</w:t>
            </w:r>
            <w:proofErr w:type="spellEnd"/>
            <w:r w:rsidRPr="0074300D">
              <w:rPr>
                <w:rFonts w:ascii="Times New Roman" w:hAnsi="Times New Roman" w:cs="Times New Roman"/>
                <w:b/>
                <w:sz w:val="24"/>
                <w:szCs w:val="24"/>
              </w:rPr>
              <w:t xml:space="preserve"> &amp; Evaluation</w:t>
            </w:r>
          </w:p>
          <w:p w:rsidR="00AC4172" w:rsidRPr="0074300D" w:rsidRDefault="0074300D" w:rsidP="0074300D">
            <w:pPr>
              <w:spacing w:before="40" w:after="80"/>
              <w:jc w:val="center"/>
              <w:rPr>
                <w:rFonts w:ascii="Times New Roman" w:hAnsi="Times New Roman" w:cs="Times New Roman"/>
                <w:sz w:val="24"/>
                <w:szCs w:val="24"/>
              </w:rPr>
            </w:pPr>
            <w:r w:rsidRPr="0074300D">
              <w:rPr>
                <w:rFonts w:ascii="Times New Roman" w:hAnsi="Times New Roman" w:cs="Times New Roman"/>
                <w:sz w:val="24"/>
                <w:szCs w:val="24"/>
              </w:rPr>
              <w:t>Streamlit Dashboard: colour-coded entity spans, knowledge graph, live API log.</w:t>
            </w:r>
            <w:r w:rsidRPr="0074300D">
              <w:rPr>
                <w:rFonts w:ascii="Times New Roman" w:hAnsi="Times New Roman" w:cs="Times New Roman"/>
                <w:sz w:val="24"/>
                <w:szCs w:val="24"/>
              </w:rPr>
              <w:br/>
              <w:t>Disambiguation Knowledge Graph: NetworkX + Plotly + streamlit-agraph.</w:t>
            </w:r>
            <w:r w:rsidRPr="0074300D">
              <w:rPr>
                <w:rFonts w:ascii="Times New Roman" w:hAnsi="Times New Roman" w:cs="Times New Roman"/>
                <w:sz w:val="24"/>
                <w:szCs w:val="24"/>
              </w:rPr>
              <w:br/>
              <w:t>Benchmark Output: NER F1, Linking Accuracy (Top-1), MRR, domain breakdown.</w:t>
            </w:r>
          </w:p>
        </w:tc>
      </w:tr>
    </w:tbl>
    <w:p w:rsidR="00AC4172" w:rsidRPr="0074300D" w:rsidRDefault="0074300D" w:rsidP="0074300D">
      <w:pPr>
        <w:spacing w:before="120" w:after="80"/>
        <w:jc w:val="both"/>
        <w:rPr>
          <w:rFonts w:ascii="Times New Roman" w:hAnsi="Times New Roman" w:cs="Times New Roman"/>
          <w:sz w:val="24"/>
          <w:szCs w:val="24"/>
        </w:rPr>
      </w:pPr>
      <w:r w:rsidRPr="0074300D">
        <w:rPr>
          <w:rFonts w:ascii="Times New Roman" w:hAnsi="Times New Roman" w:cs="Times New Roman"/>
          <w:b/>
          <w:sz w:val="24"/>
          <w:szCs w:val="24"/>
        </w:rPr>
        <w:t>Evaluation Criteria</w:t>
      </w:r>
    </w:p>
    <w:tbl>
      <w:tblPr>
        <w:tblStyle w:val="TableGrid"/>
        <w:tblW w:w="0" w:type="auto"/>
        <w:jc w:val="center"/>
        <w:tblLook w:val="04A0" w:firstRow="1" w:lastRow="0" w:firstColumn="1" w:lastColumn="0" w:noHBand="0" w:noVBand="1"/>
      </w:tblPr>
      <w:tblGrid>
        <w:gridCol w:w="4703"/>
        <w:gridCol w:w="4703"/>
      </w:tblGrid>
      <w:tr w:rsidR="0074300D" w:rsidRPr="0074300D">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1F3864"/>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Metric</w:t>
            </w:r>
          </w:p>
        </w:tc>
        <w:tc>
          <w:tcPr>
            <w:tcW w:w="4703" w:type="dxa"/>
            <w:tcBorders>
              <w:top w:val="single" w:sz="4" w:space="0" w:color="4472C4"/>
              <w:left w:val="single" w:sz="4" w:space="0" w:color="4472C4"/>
              <w:bottom w:val="single" w:sz="4" w:space="0" w:color="4472C4"/>
              <w:right w:val="single" w:sz="4" w:space="0" w:color="4472C4"/>
            </w:tcBorders>
            <w:shd w:val="clear" w:color="auto" w:fill="1F3864"/>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Description</w:t>
            </w:r>
          </w:p>
        </w:tc>
      </w:tr>
      <w:tr w:rsidR="0074300D" w:rsidRPr="0074300D">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NER Precision</w:t>
            </w:r>
          </w:p>
        </w:tc>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sz w:val="24"/>
                <w:szCs w:val="24"/>
              </w:rPr>
              <w:t>Fraction of extracted entities that are correct</w:t>
            </w:r>
          </w:p>
        </w:tc>
      </w:tr>
      <w:tr w:rsidR="0074300D" w:rsidRPr="0074300D">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NER Recall</w:t>
            </w:r>
          </w:p>
        </w:tc>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sz w:val="24"/>
                <w:szCs w:val="24"/>
              </w:rPr>
              <w:t>Fraction of gold entities successfully extracted</w:t>
            </w:r>
          </w:p>
        </w:tc>
      </w:tr>
      <w:tr w:rsidR="0074300D" w:rsidRPr="0074300D">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NER F1 Score</w:t>
            </w:r>
          </w:p>
        </w:tc>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sz w:val="24"/>
                <w:szCs w:val="24"/>
              </w:rPr>
              <w:t>Harmonic mean of Precision and Recall</w:t>
            </w:r>
          </w:p>
        </w:tc>
      </w:tr>
      <w:tr w:rsidR="0074300D" w:rsidRPr="0074300D">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Linking Accuracy</w:t>
            </w:r>
          </w:p>
        </w:tc>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sz w:val="24"/>
                <w:szCs w:val="24"/>
              </w:rPr>
              <w:t>Top-1 candidate matches the gold Wikipedia article</w:t>
            </w:r>
          </w:p>
        </w:tc>
      </w:tr>
      <w:tr w:rsidR="0074300D" w:rsidRPr="0074300D">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Top-3 Hit Rate</w:t>
            </w:r>
          </w:p>
        </w:tc>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sz w:val="24"/>
                <w:szCs w:val="24"/>
              </w:rPr>
              <w:t>Correct article appears within top 3 candidates</w:t>
            </w:r>
          </w:p>
        </w:tc>
      </w:tr>
      <w:tr w:rsidR="0074300D" w:rsidRPr="0074300D">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b/>
                <w:sz w:val="24"/>
                <w:szCs w:val="24"/>
              </w:rPr>
              <w:t>Mean Reciprocal Rank</w:t>
            </w:r>
          </w:p>
        </w:tc>
        <w:tc>
          <w:tcPr>
            <w:tcW w:w="4703" w:type="dxa"/>
            <w:tcBorders>
              <w:top w:val="single" w:sz="4" w:space="0" w:color="4472C4"/>
              <w:left w:val="single" w:sz="4" w:space="0" w:color="4472C4"/>
              <w:bottom w:val="single" w:sz="4" w:space="0" w:color="4472C4"/>
              <w:right w:val="single" w:sz="4" w:space="0" w:color="4472C4"/>
            </w:tcBorders>
          </w:tcPr>
          <w:p w:rsidR="00AC4172" w:rsidRPr="0074300D" w:rsidRDefault="0074300D" w:rsidP="0074300D">
            <w:pPr>
              <w:jc w:val="both"/>
              <w:rPr>
                <w:rFonts w:ascii="Times New Roman" w:hAnsi="Times New Roman" w:cs="Times New Roman"/>
                <w:sz w:val="24"/>
                <w:szCs w:val="24"/>
              </w:rPr>
            </w:pPr>
            <w:r w:rsidRPr="0074300D">
              <w:rPr>
                <w:rFonts w:ascii="Times New Roman" w:hAnsi="Times New Roman" w:cs="Times New Roman"/>
                <w:sz w:val="24"/>
                <w:szCs w:val="24"/>
              </w:rPr>
              <w:t>1 / rank of first correct candidate (ideal = 1.0)</w:t>
            </w:r>
          </w:p>
        </w:tc>
      </w:tr>
    </w:tbl>
    <w:p w:rsidR="0074300D" w:rsidRDefault="0074300D" w:rsidP="0074300D">
      <w:pPr>
        <w:jc w:val="center"/>
        <w:rPr>
          <w:rFonts w:ascii="Times New Roman" w:hAnsi="Times New Roman"/>
          <w:b/>
          <w:color w:val="1F3764"/>
          <w:sz w:val="28"/>
        </w:rPr>
      </w:pPr>
    </w:p>
    <w:p w:rsidR="00AC4172" w:rsidRPr="0074300D" w:rsidRDefault="0074300D" w:rsidP="0074300D">
      <w:pPr>
        <w:jc w:val="center"/>
        <w:rPr>
          <w:rFonts w:ascii="Times New Roman" w:hAnsi="Times New Roman" w:cs="Times New Roman"/>
          <w:sz w:val="24"/>
          <w:szCs w:val="24"/>
        </w:rPr>
      </w:pPr>
      <w:r w:rsidRPr="0074300D">
        <w:rPr>
          <w:rFonts w:ascii="Times New Roman" w:hAnsi="Times New Roman"/>
          <w:b/>
          <w:sz w:val="24"/>
          <w:szCs w:val="24"/>
        </w:rPr>
        <w:t>Hardware &amp; Software Specifications</w:t>
      </w:r>
    </w:p>
    <w:p w:rsidR="00AC4172" w:rsidRPr="0074300D" w:rsidRDefault="0074300D" w:rsidP="0074300D">
      <w:pPr>
        <w:spacing w:after="120" w:line="320" w:lineRule="exact"/>
        <w:jc w:val="both"/>
        <w:rPr>
          <w:sz w:val="24"/>
          <w:szCs w:val="24"/>
        </w:rPr>
      </w:pPr>
      <w:r w:rsidRPr="0074300D">
        <w:rPr>
          <w:rFonts w:ascii="Times New Roman" w:hAnsi="Times New Roman"/>
          <w:sz w:val="24"/>
          <w:szCs w:val="24"/>
        </w:rPr>
        <w:t>The following table lists the complete hardware and software environment required to develop, run, and evaluate the NexusLink NER Linking &amp; Disambiguation system.</w:t>
      </w:r>
    </w:p>
    <w:p w:rsidR="00AC4172" w:rsidRPr="0074300D" w:rsidRDefault="0074300D">
      <w:pPr>
        <w:spacing w:before="120" w:after="80"/>
      </w:pPr>
      <w:r w:rsidRPr="0074300D">
        <w:rPr>
          <w:rFonts w:ascii="Times New Roman" w:hAnsi="Times New Roman"/>
          <w:b/>
          <w:sz w:val="24"/>
        </w:rPr>
        <w:t>Hardware Requirements</w:t>
      </w:r>
    </w:p>
    <w:tbl>
      <w:tblPr>
        <w:tblStyle w:val="TableGrid"/>
        <w:tblW w:w="0" w:type="auto"/>
        <w:jc w:val="center"/>
        <w:tblLook w:val="04A0" w:firstRow="1" w:lastRow="0" w:firstColumn="1" w:lastColumn="0" w:noHBand="0" w:noVBand="1"/>
      </w:tblPr>
      <w:tblGrid>
        <w:gridCol w:w="4703"/>
        <w:gridCol w:w="4703"/>
      </w:tblGrid>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1F3864"/>
          </w:tcPr>
          <w:p w:rsidR="00AC4172" w:rsidRDefault="0074300D">
            <w:pPr>
              <w:jc w:val="center"/>
            </w:pPr>
            <w:r>
              <w:rPr>
                <w:rFonts w:ascii="Times New Roman" w:hAnsi="Times New Roman"/>
                <w:b/>
                <w:color w:val="FFFFFF"/>
              </w:rPr>
              <w:t>Component</w:t>
            </w:r>
          </w:p>
        </w:tc>
        <w:tc>
          <w:tcPr>
            <w:tcW w:w="4703" w:type="dxa"/>
            <w:tcBorders>
              <w:top w:val="single" w:sz="4" w:space="0" w:color="4472C4"/>
              <w:left w:val="single" w:sz="4" w:space="0" w:color="4472C4"/>
              <w:bottom w:val="single" w:sz="4" w:space="0" w:color="4472C4"/>
              <w:right w:val="single" w:sz="4" w:space="0" w:color="4472C4"/>
            </w:tcBorders>
            <w:shd w:val="clear" w:color="auto" w:fill="1F3864"/>
          </w:tcPr>
          <w:p w:rsidR="00AC4172" w:rsidRDefault="0074300D">
            <w:pPr>
              <w:jc w:val="center"/>
            </w:pPr>
            <w:r>
              <w:rPr>
                <w:rFonts w:ascii="Times New Roman" w:hAnsi="Times New Roman"/>
                <w:b/>
                <w:color w:val="FFFFFF"/>
              </w:rPr>
              <w:t>Specification</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Processor (CPU)</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Intel Core i5 / AMD Ryzen 5 or higher (x86-64, 64-bit)</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BF5FB"/>
          </w:tcPr>
          <w:p w:rsidR="00AC4172" w:rsidRDefault="0074300D">
            <w:r>
              <w:rPr>
                <w:rFonts w:ascii="Times New Roman" w:hAnsi="Times New Roman"/>
                <w:b/>
                <w:sz w:val="20"/>
              </w:rPr>
              <w:t>RAM</w:t>
            </w:r>
          </w:p>
        </w:tc>
        <w:tc>
          <w:tcPr>
            <w:tcW w:w="4703" w:type="dxa"/>
            <w:tcBorders>
              <w:top w:val="single" w:sz="4" w:space="0" w:color="4472C4"/>
              <w:left w:val="single" w:sz="4" w:space="0" w:color="4472C4"/>
              <w:bottom w:val="single" w:sz="4" w:space="0" w:color="4472C4"/>
              <w:right w:val="single" w:sz="4" w:space="0" w:color="4472C4"/>
            </w:tcBorders>
            <w:shd w:val="clear" w:color="auto" w:fill="EBF5FB"/>
          </w:tcPr>
          <w:p w:rsidR="00AC4172" w:rsidRDefault="0074300D">
            <w:r>
              <w:rPr>
                <w:rFonts w:ascii="Times New Roman" w:hAnsi="Times New Roman"/>
                <w:sz w:val="20"/>
              </w:rPr>
              <w:t>Minimum 8 GB (16 GB recommended for batch processing)</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Storage</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Minimum 5 GB free disk space (for models, datasets, cache)</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BF5FB"/>
          </w:tcPr>
          <w:p w:rsidR="00AC4172" w:rsidRDefault="0074300D">
            <w:r>
              <w:rPr>
                <w:rFonts w:ascii="Times New Roman" w:hAnsi="Times New Roman"/>
                <w:b/>
                <w:sz w:val="20"/>
              </w:rPr>
              <w:t>GPU (Optional)</w:t>
            </w:r>
          </w:p>
        </w:tc>
        <w:tc>
          <w:tcPr>
            <w:tcW w:w="4703" w:type="dxa"/>
            <w:tcBorders>
              <w:top w:val="single" w:sz="4" w:space="0" w:color="4472C4"/>
              <w:left w:val="single" w:sz="4" w:space="0" w:color="4472C4"/>
              <w:bottom w:val="single" w:sz="4" w:space="0" w:color="4472C4"/>
              <w:right w:val="single" w:sz="4" w:space="0" w:color="4472C4"/>
            </w:tcBorders>
            <w:shd w:val="clear" w:color="auto" w:fill="EBF5FB"/>
          </w:tcPr>
          <w:p w:rsidR="00AC4172" w:rsidRDefault="0074300D">
            <w:r>
              <w:rPr>
                <w:rFonts w:ascii="Times New Roman" w:hAnsi="Times New Roman"/>
                <w:sz w:val="20"/>
              </w:rPr>
              <w:t>NVIDIA GPU with CUDA support (optional, CPU-only by default)</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Network</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Active internet connection required for Wikipedia / DuckDuckGo API calls</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BF5FB"/>
          </w:tcPr>
          <w:p w:rsidR="00AC4172" w:rsidRDefault="0074300D">
            <w:r>
              <w:rPr>
                <w:rFonts w:ascii="Times New Roman" w:hAnsi="Times New Roman"/>
                <w:b/>
                <w:sz w:val="20"/>
              </w:rPr>
              <w:t>Display</w:t>
            </w:r>
          </w:p>
        </w:tc>
        <w:tc>
          <w:tcPr>
            <w:tcW w:w="4703" w:type="dxa"/>
            <w:tcBorders>
              <w:top w:val="single" w:sz="4" w:space="0" w:color="4472C4"/>
              <w:left w:val="single" w:sz="4" w:space="0" w:color="4472C4"/>
              <w:bottom w:val="single" w:sz="4" w:space="0" w:color="4472C4"/>
              <w:right w:val="single" w:sz="4" w:space="0" w:color="4472C4"/>
            </w:tcBorders>
            <w:shd w:val="clear" w:color="auto" w:fill="EBF5FB"/>
          </w:tcPr>
          <w:p w:rsidR="00AC4172" w:rsidRDefault="0074300D">
            <w:r>
              <w:rPr>
                <w:rFonts w:ascii="Times New Roman" w:hAnsi="Times New Roman"/>
                <w:sz w:val="20"/>
              </w:rPr>
              <w:t>Minimum 1280 × 720 resolution for Streamlit dashboard</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Operating System</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Windows 10/11 (64-bit), Ubuntu 20.04+, or macOS 12+</w:t>
            </w:r>
          </w:p>
        </w:tc>
      </w:tr>
    </w:tbl>
    <w:p w:rsidR="00AC4172" w:rsidRDefault="00AC4172"/>
    <w:p w:rsidR="0074300D" w:rsidRDefault="0074300D">
      <w:pPr>
        <w:spacing w:before="120" w:after="80"/>
        <w:rPr>
          <w:rFonts w:ascii="Times New Roman" w:hAnsi="Times New Roman"/>
          <w:b/>
          <w:sz w:val="24"/>
        </w:rPr>
      </w:pPr>
    </w:p>
    <w:p w:rsidR="00AC4172" w:rsidRPr="0074300D" w:rsidRDefault="0074300D">
      <w:pPr>
        <w:spacing w:before="120" w:after="80"/>
      </w:pPr>
      <w:r w:rsidRPr="0074300D">
        <w:rPr>
          <w:rFonts w:ascii="Times New Roman" w:hAnsi="Times New Roman"/>
          <w:b/>
          <w:sz w:val="24"/>
        </w:rPr>
        <w:lastRenderedPageBreak/>
        <w:t>Software Requirements</w:t>
      </w:r>
    </w:p>
    <w:tbl>
      <w:tblPr>
        <w:tblStyle w:val="TableGrid"/>
        <w:tblW w:w="0" w:type="auto"/>
        <w:jc w:val="center"/>
        <w:tblLook w:val="04A0" w:firstRow="1" w:lastRow="0" w:firstColumn="1" w:lastColumn="0" w:noHBand="0" w:noVBand="1"/>
      </w:tblPr>
      <w:tblGrid>
        <w:gridCol w:w="4703"/>
        <w:gridCol w:w="4703"/>
      </w:tblGrid>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1B4F72"/>
          </w:tcPr>
          <w:p w:rsidR="00AC4172" w:rsidRDefault="0074300D">
            <w:pPr>
              <w:jc w:val="center"/>
            </w:pPr>
            <w:r>
              <w:rPr>
                <w:rFonts w:ascii="Times New Roman" w:hAnsi="Times New Roman"/>
                <w:b/>
                <w:color w:val="FFFFFF"/>
              </w:rPr>
              <w:t>Component / Library</w:t>
            </w:r>
          </w:p>
        </w:tc>
        <w:tc>
          <w:tcPr>
            <w:tcW w:w="4703" w:type="dxa"/>
            <w:tcBorders>
              <w:top w:val="single" w:sz="4" w:space="0" w:color="4472C4"/>
              <w:left w:val="single" w:sz="4" w:space="0" w:color="4472C4"/>
              <w:bottom w:val="single" w:sz="4" w:space="0" w:color="4472C4"/>
              <w:right w:val="single" w:sz="4" w:space="0" w:color="4472C4"/>
            </w:tcBorders>
            <w:shd w:val="clear" w:color="auto" w:fill="1B4F72"/>
          </w:tcPr>
          <w:p w:rsidR="00AC4172" w:rsidRDefault="0074300D">
            <w:pPr>
              <w:jc w:val="center"/>
            </w:pPr>
            <w:r>
              <w:rPr>
                <w:rFonts w:ascii="Times New Roman" w:hAnsi="Times New Roman"/>
                <w:b/>
                <w:color w:val="FFFFFF"/>
              </w:rPr>
              <w:t>Version / Details</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Python</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3.9 or higher (3.11 recommended)</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b/>
                <w:sz w:val="20"/>
              </w:rPr>
              <w:t>spaCy</w:t>
            </w:r>
          </w:p>
        </w:tc>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sz w:val="20"/>
              </w:rPr>
              <w:t>&gt;= 3.7.0  — NER model: en_core_web_sm</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scikit-learn</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&gt;= 1.3.0  — TF-IDF vectoriser, cosine similarity</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b/>
                <w:sz w:val="20"/>
              </w:rPr>
              <w:t>NLTK</w:t>
            </w:r>
          </w:p>
        </w:tc>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sz w:val="20"/>
              </w:rPr>
              <w:t>&gt;= 3.8.0  — Stopword corpus, tokenisation</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NetworkX</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&gt;= 3.1    — Knowledge graph construction</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b/>
                <w:sz w:val="20"/>
              </w:rPr>
              <w:t>Plotly</w:t>
            </w:r>
          </w:p>
        </w:tc>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sz w:val="20"/>
              </w:rPr>
              <w:t>&gt;= 5.18.0 — Interactive graph visualisation</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Requests</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&gt;= 2.31.0 — HTTP calls to Wikipedia REST API</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b/>
                <w:sz w:val="20"/>
              </w:rPr>
              <w:t>duckduckgo-search</w:t>
            </w:r>
          </w:p>
        </w:tc>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sz w:val="20"/>
              </w:rPr>
              <w:t>&gt;= 5.0.0  — DuckDuckGo web search fallback</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Streamlit</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&gt;= 1.32.0 — Web dashboard &amp; UI</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b/>
                <w:sz w:val="20"/>
              </w:rPr>
              <w:t>streamlit-agraph</w:t>
            </w:r>
          </w:p>
        </w:tc>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sz w:val="20"/>
              </w:rPr>
              <w:t>&gt;= 0.0.45 — Graph component in Streamlit</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pandas</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&gt;= 2.0.0  — Data handling &amp; benchmark results</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b/>
                <w:sz w:val="20"/>
              </w:rPr>
              <w:t>python-docx</w:t>
            </w:r>
          </w:p>
        </w:tc>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sz w:val="20"/>
              </w:rPr>
              <w:t>&gt;= 1.1.0  — Word document generation</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Wikipedia REST API</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https://en.wikipedia.org/w/api.php  (no key required)</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b/>
                <w:sz w:val="20"/>
              </w:rPr>
              <w:t>DuckDuckGo Instant API</w:t>
            </w:r>
          </w:p>
        </w:tc>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sz w:val="20"/>
              </w:rPr>
              <w:t>https://html.duckduckgo.com/html/   (no key required)</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b/>
                <w:sz w:val="20"/>
              </w:rPr>
              <w:t>IDE / Editor</w:t>
            </w:r>
          </w:p>
        </w:tc>
        <w:tc>
          <w:tcPr>
            <w:tcW w:w="4703" w:type="dxa"/>
            <w:tcBorders>
              <w:top w:val="single" w:sz="4" w:space="0" w:color="4472C4"/>
              <w:left w:val="single" w:sz="4" w:space="0" w:color="4472C4"/>
              <w:bottom w:val="single" w:sz="4" w:space="0" w:color="4472C4"/>
              <w:right w:val="single" w:sz="4" w:space="0" w:color="4472C4"/>
            </w:tcBorders>
          </w:tcPr>
          <w:p w:rsidR="00AC4172" w:rsidRDefault="0074300D">
            <w:r>
              <w:rPr>
                <w:rFonts w:ascii="Times New Roman" w:hAnsi="Times New Roman"/>
                <w:sz w:val="20"/>
              </w:rPr>
              <w:t>VS Code / PyCharm / Antigravity IDE</w:t>
            </w:r>
          </w:p>
        </w:tc>
      </w:tr>
      <w:tr w:rsidR="00AC4172">
        <w:trPr>
          <w:jc w:val="center"/>
        </w:trPr>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b/>
                <w:sz w:val="20"/>
              </w:rPr>
              <w:t>Browser</w:t>
            </w:r>
          </w:p>
        </w:tc>
        <w:tc>
          <w:tcPr>
            <w:tcW w:w="4703" w:type="dxa"/>
            <w:tcBorders>
              <w:top w:val="single" w:sz="4" w:space="0" w:color="4472C4"/>
              <w:left w:val="single" w:sz="4" w:space="0" w:color="4472C4"/>
              <w:bottom w:val="single" w:sz="4" w:space="0" w:color="4472C4"/>
              <w:right w:val="single" w:sz="4" w:space="0" w:color="4472C4"/>
            </w:tcBorders>
            <w:shd w:val="clear" w:color="auto" w:fill="EAF2FF"/>
          </w:tcPr>
          <w:p w:rsidR="00AC4172" w:rsidRDefault="0074300D">
            <w:r>
              <w:rPr>
                <w:rFonts w:ascii="Times New Roman" w:hAnsi="Times New Roman"/>
                <w:sz w:val="20"/>
              </w:rPr>
              <w:t>Google Chrome / Microsoft Edge (for Streamlit dashboard)</w:t>
            </w:r>
          </w:p>
        </w:tc>
      </w:tr>
    </w:tbl>
    <w:p w:rsidR="00AC4172" w:rsidRDefault="00AC4172"/>
    <w:p w:rsidR="00AC4172" w:rsidRPr="0074300D" w:rsidRDefault="0074300D">
      <w:pPr>
        <w:jc w:val="center"/>
        <w:rPr>
          <w:sz w:val="24"/>
          <w:szCs w:val="24"/>
        </w:rPr>
      </w:pPr>
      <w:r w:rsidRPr="0074300D">
        <w:rPr>
          <w:rFonts w:ascii="Times New Roman" w:hAnsi="Times New Roman"/>
          <w:sz w:val="24"/>
          <w:szCs w:val="24"/>
        </w:rPr>
        <w:t xml:space="preserve">NexusLink — NLP Lab </w:t>
      </w:r>
      <w:proofErr w:type="gramStart"/>
      <w:r w:rsidRPr="0074300D">
        <w:rPr>
          <w:rFonts w:ascii="Times New Roman" w:hAnsi="Times New Roman"/>
          <w:sz w:val="24"/>
          <w:szCs w:val="24"/>
        </w:rPr>
        <w:t>Project  |</w:t>
      </w:r>
      <w:proofErr w:type="gramEnd"/>
      <w:r w:rsidRPr="0074300D">
        <w:rPr>
          <w:rFonts w:ascii="Times New Roman" w:hAnsi="Times New Roman"/>
          <w:sz w:val="24"/>
          <w:szCs w:val="24"/>
        </w:rPr>
        <w:t xml:space="preserve">  NER Linking &amp; Disambiguation  |  All APIs used are free, public, and require no authentication key.</w:t>
      </w:r>
    </w:p>
    <w:sectPr w:rsidR="00AC4172" w:rsidRPr="0074300D" w:rsidSect="001162F0">
      <w:pgSz w:w="12240" w:h="15840"/>
      <w:pgMar w:top="1134" w:right="1417" w:bottom="1134"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62F0"/>
    <w:rsid w:val="0015074B"/>
    <w:rsid w:val="0029639D"/>
    <w:rsid w:val="00326F90"/>
    <w:rsid w:val="0074300D"/>
    <w:rsid w:val="00AA1D8D"/>
    <w:rsid w:val="00AC417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0D84759-3BD4-4F64-B3E5-40E900E8B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7DF293-90FB-4290-BCA7-FDBE24701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2026-09-25T07:53:00Z</dcterms:modified>
  <cp:category/>
</cp:coreProperties>
</file>