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E3A5F"/>
        <w:spacing w:before="110" w:after="27" w:line="240" w:lineRule="auto"/>
        <w:jc w:val="center"/>
        <w:outlineLvl w:val="0"/>
        <w:rPr>
          <w:rFonts w:ascii="Georgia" w:eastAsia="Times New Roman" w:hAnsi="Georgia" w:cs="Arial"/>
          <w:b/>
          <w:bCs/>
          <w:color w:val="FFFFFF"/>
          <w:spacing w:val="-5"/>
          <w:kern w:val="36"/>
          <w:lang w:val="en-US"/>
        </w:rPr>
      </w:pPr>
      <w:r>
        <w:rPr>
          <w:rFonts w:ascii="Georgia" w:eastAsia="Times New Roman" w:hAnsi="Georgia" w:cs="Arial"/>
          <w:b/>
          <w:bCs/>
          <w:color w:val="FFFFFF"/>
          <w:spacing w:val="-5"/>
          <w:kern w:val="36"/>
          <w:lang w:val="en-US"/>
        </w:rPr>
        <w:t>SAMPLE RESUME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E3A5F"/>
        <w:spacing w:before="27" w:after="0" w:line="240" w:lineRule="auto"/>
        <w:jc w:val="center"/>
        <w:rPr>
          <w:rFonts w:ascii="Arial" w:eastAsia="Times New Roman" w:hAnsi="Arial" w:cs="Arial"/>
          <w:color w:val="FFFFFF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FFFFFF"/>
          <w:kern w:val="0"/>
          <w:sz w:val="13"/>
          <w:szCs w:val="13"/>
          <w:lang w:val="en-US"/>
        </w:rPr>
        <w:t>Sales Development Representative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Boston, MA · (555) 123-4567 · jordan.ellis.sales@gmail.com · linkedin.com/in/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jordan-ellis-sdr</w:t>
      </w:r>
      <w:proofErr w:type="spellEnd"/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6" w:space="2" w:color="C9A227"/>
          <w:right w:val="single" w:sz="2" w:space="0" w:color="E5E7EB"/>
        </w:pBdr>
        <w:spacing w:before="110" w:after="27" w:line="240" w:lineRule="auto"/>
        <w:outlineLvl w:val="1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  <w:t>Professional Summary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Mid-level Sales Development Representative with 4+ years of B2B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SaaS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experience focused on outbound prospecting, lead qualification, and pipeline generation. Consistently exceeds activity and pipeline targets through high-velocity outreach, personalized cadences, and data-driven prospecting. </w:t>
      </w:r>
      <w:proofErr w:type="gram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Proven track record of booking qualified meetings, improving SQL conversion rates, and shortening lead response time to drive predictable revenue growth.</w:t>
      </w:r>
      <w:proofErr w:type="gramEnd"/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6" w:space="2" w:color="C9A227"/>
          <w:right w:val="single" w:sz="2" w:space="0" w:color="E5E7EB"/>
        </w:pBdr>
        <w:spacing w:before="110" w:after="27" w:line="240" w:lineRule="auto"/>
        <w:outlineLvl w:val="1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  <w:t>Work Experience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9" w:after="0" w:line="240" w:lineRule="auto"/>
        <w:outlineLvl w:val="2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 xml:space="preserve">Senior Sales Development Representative — </w:t>
      </w:r>
      <w:proofErr w:type="spellStart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>Brightwave</w:t>
      </w:r>
      <w:proofErr w:type="spellEnd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 xml:space="preserve"> Software, Boston, MA (Remote)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April 2022 – Present</w:t>
      </w:r>
    </w:p>
    <w:p w:rsidR="00FF77FA" w:rsidRPr="00FF77FA" w:rsidRDefault="00FF77FA" w:rsidP="00FF77FA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Owned outbound prospecting </w:t>
      </w:r>
      <w:proofErr w:type="gram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for a product vertical (HR Tech) that produced 30–40% of the quarter’s new business opportunities</w:t>
      </w:r>
      <w:proofErr w:type="gram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.</w:t>
      </w:r>
    </w:p>
    <w:p w:rsidR="00FF77FA" w:rsidRPr="00FF77FA" w:rsidRDefault="00FF77FA" w:rsidP="00FF77FA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Consistently achieved 110–130% of quota (meetings set), averaging 18 qualified meetings/month.</w:t>
      </w:r>
    </w:p>
    <w:p w:rsidR="00FF77FA" w:rsidRPr="00FF77FA" w:rsidRDefault="00FF77FA" w:rsidP="00FF77FA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Generated $1.2M+ in pipeline in the first 12 months by booking 220+ discovery calls; 22% of meetings converted to SQLs.</w:t>
      </w:r>
    </w:p>
    <w:p w:rsidR="00FF77FA" w:rsidRPr="00FF77FA" w:rsidRDefault="00FF77FA" w:rsidP="00FF77FA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Increased outbound email open rate from 18% to 32% and response rate from 2.8% to 6.9% by A/B testing subject lines and introducing personalized 5-step cadences in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SalesLoft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.</w:t>
      </w:r>
    </w:p>
    <w:p w:rsidR="00FF77FA" w:rsidRPr="00FF77FA" w:rsidRDefault="00FF77FA" w:rsidP="00FF77FA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Implemented a lead-scoring model in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Salesforce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to prioritize high-value accounts, reducing time-to-contact from 48 hours to </w:t>
      </w:r>
      <w:proofErr w:type="gram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under</w:t>
      </w:r>
      <w:proofErr w:type="gram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12 hours and improving SQL yield by 17%.</w:t>
      </w:r>
    </w:p>
    <w:p w:rsidR="00FF77FA" w:rsidRPr="00FF77FA" w:rsidRDefault="00FF77FA" w:rsidP="00FF77FA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Trained and mentored 3 new SDRs on objection handling, cadences, and CRM hygiene; introduced playbook that reduced ramp time from 10 weeks to 7 weeks.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9" w:after="0" w:line="240" w:lineRule="auto"/>
        <w:outlineLvl w:val="2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 xml:space="preserve">Sales Development Representative — </w:t>
      </w:r>
      <w:proofErr w:type="spellStart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>NimblyTech</w:t>
      </w:r>
      <w:proofErr w:type="spellEnd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 xml:space="preserve"> (Series B </w:t>
      </w:r>
      <w:proofErr w:type="spellStart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>SaaS</w:t>
      </w:r>
      <w:proofErr w:type="spellEnd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>), Boston, MA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June 2020 – March 2022</w:t>
      </w:r>
    </w:p>
    <w:p w:rsidR="00FF77FA" w:rsidRPr="00FF77FA" w:rsidRDefault="00FF77FA" w:rsidP="00FF77FA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Led outbound efforts targeting mid-market companies (50–500 employees); </w:t>
      </w:r>
      <w:proofErr w:type="gram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averaged 14 meetings/month</w:t>
      </w:r>
      <w:proofErr w:type="gram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and attained 100–115% of monthly quota.</w:t>
      </w:r>
    </w:p>
    <w:p w:rsidR="00FF77FA" w:rsidRPr="00FF77FA" w:rsidRDefault="00FF77FA" w:rsidP="00FF77FA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Booked 150+ qualified meetings and contributed to $850K in influenced pipeline during tenure.</w:t>
      </w:r>
    </w:p>
    <w:p w:rsidR="00FF77FA" w:rsidRPr="00FF77FA" w:rsidRDefault="00FF77FA" w:rsidP="00FF77FA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Built account-based sequences using Outreach.io and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ZoomInfo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; achieved a 12% positive response rate on high-value target campaigns.</w:t>
      </w:r>
    </w:p>
    <w:p w:rsidR="00FF77FA" w:rsidRPr="00FF77FA" w:rsidRDefault="00FF77FA" w:rsidP="00FF77FA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Collaborated with marketing to launch 3 targeted nurture campaigns (event-triggered emails + LinkedIn outreach) that increased MQL→SQL conversion by 25%.</w:t>
      </w:r>
    </w:p>
    <w:p w:rsidR="00FF77FA" w:rsidRPr="00FF77FA" w:rsidRDefault="00FF77FA" w:rsidP="00FF77FA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Maintained CRM accuracy (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Salesforce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) and created weekly reporting dashboards used by GTM leadership to track activity-to-opportunity conversion.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9" w:after="0" w:line="240" w:lineRule="auto"/>
        <w:outlineLvl w:val="2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 xml:space="preserve">Sales Development Intern — </w:t>
      </w:r>
      <w:proofErr w:type="spellStart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>ClearView</w:t>
      </w:r>
      <w:proofErr w:type="spellEnd"/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2"/>
          <w:szCs w:val="12"/>
          <w:lang w:val="en-US"/>
        </w:rPr>
        <w:t xml:space="preserve"> Solutions, Boston, MA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September 2019 – May 2020</w:t>
      </w:r>
    </w:p>
    <w:p w:rsidR="00FF77FA" w:rsidRPr="00FF77FA" w:rsidRDefault="00FF77FA" w:rsidP="00FF77FA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Supported SDR team with prospect research, list building, and outbound cold calling; scheduled 30+ demos for Account Executives.</w:t>
      </w:r>
    </w:p>
    <w:p w:rsidR="00FF77FA" w:rsidRPr="00FF77FA" w:rsidRDefault="00FF77FA" w:rsidP="00FF77FA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Built initial prospect lists using LinkedIn Sales Navigator and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Crunchbase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; improved lead match quality by documenting ICP traits.</w:t>
      </w:r>
    </w:p>
    <w:p w:rsidR="00FF77FA" w:rsidRPr="00FF77FA" w:rsidRDefault="00FF77FA" w:rsidP="00FF77FA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Assisted in data cleanup and duplicate reduction in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Salesforce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, improving lead routing speed and reducing missed follow-ups.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6" w:space="2" w:color="C9A227"/>
          <w:right w:val="single" w:sz="2" w:space="0" w:color="E5E7EB"/>
        </w:pBdr>
        <w:spacing w:before="110" w:after="27" w:line="240" w:lineRule="auto"/>
        <w:outlineLvl w:val="1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  <w:t>Education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Bachelor of Science in Business Administration — Marketing Concentration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University of Massachusetts Boston, 2019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6" w:space="2" w:color="C9A227"/>
          <w:right w:val="single" w:sz="2" w:space="0" w:color="E5E7EB"/>
        </w:pBdr>
        <w:spacing w:before="110" w:after="27" w:line="240" w:lineRule="auto"/>
        <w:outlineLvl w:val="1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  <w:t>Skills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Technical &amp; Tools</w:t>
      </w:r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CRM: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Salesforce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(Lightning),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HubSpot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CRM</w:t>
      </w:r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Outreach &amp; Cadence Tools: Outreach.io,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SalesLoft</w:t>
      </w:r>
      <w:proofErr w:type="spellEnd"/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Prospecting &amp; Data: LinkedIn Sales Navigator,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ZoomInfo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,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Crunchbase</w:t>
      </w:r>
      <w:proofErr w:type="spellEnd"/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Conversation Intelligence &amp; Call Recording: Gong, Chorus</w:t>
      </w:r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Productivity &amp; Reporting: Microsoft Excel (pivot tables, VLOOKUP), Google Sheets, Tableau (basic)</w:t>
      </w:r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Meeting &amp; Scheduling: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Calendly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, Zoom</w:t>
      </w:r>
    </w:p>
    <w:p w:rsidR="00FF77FA" w:rsidRPr="00FF77FA" w:rsidRDefault="00FF77FA" w:rsidP="00FF77FA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Communication &amp; Collaboration: Slack, G Suite, Microsoft 365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Sales &amp; Methodology</w:t>
      </w:r>
    </w:p>
    <w:p w:rsidR="00FF77FA" w:rsidRPr="00FF77FA" w:rsidRDefault="00FF77FA" w:rsidP="00FF77FA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Outbound prospecting, cold calling, email sequencing, social selling</w:t>
      </w:r>
    </w:p>
    <w:p w:rsidR="00FF77FA" w:rsidRPr="00FF77FA" w:rsidRDefault="00FF77FA" w:rsidP="00FF77FA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Lead qualification frameworks: BANT, MEDDIC (familiar)</w:t>
      </w:r>
    </w:p>
    <w:p w:rsidR="00FF77FA" w:rsidRPr="00FF77FA" w:rsidRDefault="00FF77FA" w:rsidP="00FF77FA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Account-based marketing (ABM) tactics and targeted outreach</w:t>
      </w:r>
    </w:p>
    <w:p w:rsidR="00FF77FA" w:rsidRPr="00FF77FA" w:rsidRDefault="00FF77FA" w:rsidP="00FF77FA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Objection handling, consultative discovery, stakeholder mapping</w:t>
      </w:r>
    </w:p>
    <w:p w:rsidR="00FF77FA" w:rsidRPr="00FF77FA" w:rsidRDefault="00FF77FA" w:rsidP="00FF77FA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KPI tracking: meetings set, SQL conversion rates, pipeline influence, activity metrics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6" w:space="2" w:color="C9A227"/>
          <w:right w:val="single" w:sz="2" w:space="0" w:color="E5E7EB"/>
        </w:pBdr>
        <w:spacing w:before="110" w:after="27" w:line="240" w:lineRule="auto"/>
        <w:outlineLvl w:val="1"/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</w:pPr>
      <w:r w:rsidRPr="00FF77FA">
        <w:rPr>
          <w:rFonts w:ascii="Georgia" w:eastAsia="Times New Roman" w:hAnsi="Georgia" w:cs="Arial"/>
          <w:b/>
          <w:bCs/>
          <w:color w:val="1E3A5F"/>
          <w:spacing w:val="-5"/>
          <w:kern w:val="0"/>
          <w:sz w:val="15"/>
          <w:szCs w:val="15"/>
          <w:lang w:val="en-US"/>
        </w:rPr>
        <w:t>Selected Projects &amp; Certifications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Outbound Cadence Revamp —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Brightwave</w:t>
      </w:r>
      <w:proofErr w:type="spell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Software</w:t>
      </w:r>
    </w:p>
    <w:p w:rsidR="00FF77FA" w:rsidRPr="00FF77FA" w:rsidRDefault="00FF77FA" w:rsidP="00FF77FA">
      <w:pPr>
        <w:numPr>
          <w:ilvl w:val="0"/>
          <w:numId w:val="6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Project: Redesigned and implemented new 10-step outbound cadence combining email, phone, LinkedIn, and video touches.</w:t>
      </w:r>
    </w:p>
    <w:p w:rsidR="00FF77FA" w:rsidRPr="00FF77FA" w:rsidRDefault="00FF77FA" w:rsidP="00FF77FA">
      <w:pPr>
        <w:numPr>
          <w:ilvl w:val="0"/>
          <w:numId w:val="6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Result: Lifted meeting response rate </w:t>
      </w:r>
      <w:proofErr w:type="gram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2.5x</w:t>
      </w:r>
      <w:proofErr w:type="gramEnd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 (from 2.6% to 6.5%) and reduced average time-to-meeting by 30%.</w:t>
      </w:r>
    </w:p>
    <w:p w:rsidR="00FF77FA" w:rsidRPr="00FF77FA" w:rsidRDefault="00FF77FA" w:rsidP="00FF77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" w:after="0" w:line="240" w:lineRule="auto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 xml:space="preserve">ABM Pilot — </w:t>
      </w:r>
      <w:proofErr w:type="spellStart"/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NimblyTech</w:t>
      </w:r>
      <w:proofErr w:type="spellEnd"/>
    </w:p>
    <w:p w:rsidR="00FF77FA" w:rsidRPr="00FF77FA" w:rsidRDefault="00FF77FA" w:rsidP="00FF77FA">
      <w:pPr>
        <w:numPr>
          <w:ilvl w:val="0"/>
          <w:numId w:val="7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pacing w:before="27" w:after="0" w:line="240" w:lineRule="auto"/>
        <w:ind w:left="0"/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</w:pPr>
      <w:r w:rsidRPr="00FF77FA">
        <w:rPr>
          <w:rFonts w:ascii="Arial" w:eastAsia="Times New Roman" w:hAnsi="Arial" w:cs="Arial"/>
          <w:color w:val="1A202C"/>
          <w:kern w:val="0"/>
          <w:sz w:val="13"/>
          <w:szCs w:val="13"/>
          <w:lang w:val="en-US"/>
        </w:rPr>
        <w:t>Project: Launched a pilot ABM campaign targeting 120 named accounts using personalized sequences and bespoke content.</w:t>
      </w:r>
    </w:p>
    <w:p w:rsidR="00CB6F68" w:rsidRDefault="00CB6F68"/>
    <w:sectPr w:rsidR="00CB6F68" w:rsidSect="00CB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B38D9"/>
    <w:multiLevelType w:val="multilevel"/>
    <w:tmpl w:val="198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EE49E5"/>
    <w:multiLevelType w:val="multilevel"/>
    <w:tmpl w:val="218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0B61D2E"/>
    <w:multiLevelType w:val="multilevel"/>
    <w:tmpl w:val="47C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3A20364"/>
    <w:multiLevelType w:val="multilevel"/>
    <w:tmpl w:val="6A6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D663A79"/>
    <w:multiLevelType w:val="multilevel"/>
    <w:tmpl w:val="EFD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1D9678E"/>
    <w:multiLevelType w:val="multilevel"/>
    <w:tmpl w:val="DE8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C256756"/>
    <w:multiLevelType w:val="multilevel"/>
    <w:tmpl w:val="20E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FF77FA"/>
    <w:rsid w:val="00396A4E"/>
    <w:rsid w:val="00946523"/>
    <w:rsid w:val="00CB6F68"/>
    <w:rsid w:val="00FF77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F68"/>
  </w:style>
  <w:style w:type="paragraph" w:styleId="Heading1">
    <w:name w:val="heading 1"/>
    <w:basedOn w:val="Normal"/>
    <w:link w:val="Heading1Char"/>
    <w:uiPriority w:val="9"/>
    <w:qFormat/>
    <w:rsid w:val="00FF7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F7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F7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F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F77F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F77F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F7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5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7630">
          <w:marLeft w:val="0"/>
          <w:marRight w:val="0"/>
          <w:marTop w:val="0"/>
          <w:marBottom w:val="0"/>
          <w:divBdr>
            <w:top w:val="single" w:sz="2" w:space="20" w:color="E5E7EB"/>
            <w:left w:val="single" w:sz="2" w:space="20" w:color="E5E7EB"/>
            <w:bottom w:val="single" w:sz="2" w:space="5" w:color="E5E7EB"/>
            <w:right w:val="single" w:sz="2" w:space="20" w:color="E5E7EB"/>
          </w:divBdr>
        </w:div>
        <w:div w:id="400905430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20" w:color="E5E7EB"/>
            <w:bottom w:val="single" w:sz="2" w:space="20" w:color="E5E7EB"/>
            <w:right w:val="single" w:sz="2" w:space="20" w:color="E5E7EB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620</Words>
  <Characters>3539</Characters>
  <Application>Microsoft Office Word</Application>
  <DocSecurity>0</DocSecurity>
  <Lines>29</Lines>
  <Paragraphs>8</Paragraphs>
  <ScaleCrop>false</ScaleCrop>
  <Company>HP</Company>
  <LinksUpToDate>false</LinksUpToDate>
  <CharactersWithSpaces>4151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G</dc:creator>
  <cp:lastModifiedBy>Siri G</cp:lastModifiedBy>
  <cp:revision>1</cp:revision>
  <dcterms:created xsi:type="dcterms:W3CDTF">2026-07-10T20:54:00Z</dcterms:created>
  <dcterms:modified xsi:type="dcterms:W3CDTF">2026-07-10T20:55:00Z</dcterms:modified>
</cp:coreProperties>
</file>