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SIRISHA AKULA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Portfolio Summary — Data Analytics, BI &amp; Cloud Data Engineering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Montgomery, AL  |  334-840-7680  |  </w:t>
      </w:r>
      <w:hyperlink w:history="1" r:id="rIdlc6viilu1gdnqaykz7cwr">
        <w:r>
          <w:rPr>
            <w:rFonts w:ascii="Calibri" w:cs="Calibri" w:eastAsia="Calibri" w:hAnsi="Calibri"/>
            <w:color w:val="1F3864"/>
            <w:sz w:val="17"/>
            <w:szCs w:val="17"/>
            <w:u w:val="single"/>
          </w:rPr>
          <w:t xml:space="preserve">akulasirisha24@gmail.com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5w0i4y8sqydihnolxp5mo">
        <w:r>
          <w:rPr>
            <w:rFonts w:ascii="Calibri" w:cs="Calibri" w:eastAsia="Calibri" w:hAnsi="Calibri"/>
            <w:color w:val="1F3864"/>
            <w:sz w:val="17"/>
            <w:szCs w:val="17"/>
            <w:u w:val="single"/>
          </w:rPr>
          <w:t xml:space="preserve">linkedin.com/in/sirisha-akula-037383325</w:t>
        </w:r>
      </w:hyperlink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8+ years across cloud data engineering, business intelligence, and applied machine learning. Builds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SQL/Snowflake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pipelines,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Power BI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dashboards, and statistical/ML models that hold up under real scrutiny. Currently completing an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MS in Management Information Systems (GPA 4.0)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at Auburn University at Montgomery.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FEATURED PROJECTS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End-to-End Coffee Shop Analytics Platform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|  SQL, Python, ETL, Power BI, AWS</w:t>
      </w:r>
    </w:p>
    <w:p>
      <w:pPr>
        <w:spacing w:after="8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Centralized data warehouse integrating sales, inventory, finance, and HR data with Power BI dashboards for KPI reporting and forecasting.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B5772A"/>
          <w:sz w:val="15"/>
          <w:szCs w:val="15"/>
        </w:rPr>
        <w:t xml:space="preserve">→ Full write-up: portfolio site / GitHub (link to be added)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Facial Emotion Recognition — Deep Learning (CNN)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|  Python, TensorFlow, Keras</w:t>
      </w:r>
    </w:p>
    <w:p>
      <w:pPr>
        <w:spacing w:after="8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CNN classifying 7 emotions across 35,000+ facial images, 63.33% test accuracy, benchmarked against SVM/Random Forest baselines.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B5772A"/>
          <w:sz w:val="15"/>
          <w:szCs w:val="15"/>
        </w:rPr>
        <w:t xml:space="preserve">→ Full write-up: portfolio site / GitHub (link to be added)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AI Automation Risk Analysis — CRISP-DM Case Study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|  SAS Viya, Decision Trees</w:t>
      </w:r>
    </w:p>
    <w:p>
      <w:pPr>
        <w:spacing w:after="8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End-to-end CRISP-DM project classifying white-collar job automation risk; decision-tree model evaluated via confusion matrix and ROC curve.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B5772A"/>
          <w:sz w:val="15"/>
          <w:szCs w:val="15"/>
        </w:rPr>
        <w:t xml:space="preserve">→ Full write-up: portfolio site (link to be added)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Netflix Content Analytics Dashboard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|  Power BI, DAX, Power Query</w:t>
      </w:r>
    </w:p>
    <w:p>
      <w:pPr>
        <w:spacing w:after="8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Interactive dashboard analyzing Netflix's content catalog across genres, ratings, release years, and countries of origin.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B5772A"/>
          <w:sz w:val="15"/>
          <w:szCs w:val="15"/>
        </w:rPr>
        <w:t xml:space="preserve">→ Full write-up: portfolio site / Power BI link (to be added)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Power BI Business Dashboard &amp; Statistical Analysis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|  Power BI, DAX, Excel</w:t>
      </w:r>
    </w:p>
    <w:p>
      <w:pPr>
        <w:spacing w:after="8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Executive-ready dashboards paired with EDA, hypothesis testing, and regression to identify key business performance drivers.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B5772A"/>
          <w:sz w:val="15"/>
          <w:szCs w:val="15"/>
        </w:rPr>
        <w:t xml:space="preserve">→ Full write-up: portfolio site / Power BI link (to be added)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SQL &amp; Cloud: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SQL, Snowflake, AWS, PL/SQL, Oracle, SQL Server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BI &amp; Visualization: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Power BI, DAX, Power Query, Excel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ETL &amp; Automation: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Python, ETL/ELT, Control-M, Git/GitHub, Docker, CI/CD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Statistics &amp; ML: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Hypothesis Testing, Regression, ANOVA, Decision Trees, CNN, TensorFlow/Keras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FULL PORTFOLIO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 full interactive portfolio with detailed project write-ups is available at: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[add your hosted portfolio URL here — e.g. GitHub Pages link]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c6viilu1gdnqaykz7cwr" Type="http://schemas.openxmlformats.org/officeDocument/2006/relationships/hyperlink" Target="mailto:akulasirisha24@gmail.com" TargetMode="External"/><Relationship Id="rId5w0i4y8sqydihnolxp5mo" Type="http://schemas.openxmlformats.org/officeDocument/2006/relationships/hyperlink" Target="https://www.linkedin.com/in/sirisha-akula-03738332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2026-07-07T23:48:40.923Z</dcterms:created>
  <dcterms:modified xsi:type="dcterms:W3CDTF">2026-07-07T23:48:40.932Z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