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403325e8554e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4510"/>
        <w:gridCol w:w="4510"/>
      </w:tblGrid>
      <w:tr>
        <w:tc>
          <w:tcPr>
            <w:tcW w:w="45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4510" w:type="pct"/>
          </w:tcPr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2387600" cy="2387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87608567e3c4fcc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ac9fcff826344643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98B8F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BEEF0089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0bc7dc4cbe4ca6" /><Relationship Type="http://schemas.openxmlformats.org/officeDocument/2006/relationships/numbering" Target="/word/numbering.xml" Id="R7899537ea6f54771" /><Relationship Type="http://schemas.openxmlformats.org/officeDocument/2006/relationships/settings" Target="/word/settings.xml" Id="R49a6da475afe4138" /><Relationship Type="http://schemas.openxmlformats.org/officeDocument/2006/relationships/image" Target="/word/media/061dc016-5698-4a65-ab47-8d99d2b21bce.png" Id="Rf87608567e3c4fcc" /><Relationship Type="http://schemas.openxmlformats.org/officeDocument/2006/relationships/hyperlink" Target="http://www.food.com/recipe/simple-vanilla-cupcakes-178370" TargetMode="External" Id="Rac9fcff826344643" /></Relationships>
</file>