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000c7bdc0549e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shapes</w:t>
      </w:r>
    </w:p>
    <w:p>
      <w:pPr>
        <w:spacing w:after="600"/>
      </w:pPr>
      <w:r>
        <w:rPr>
          <w:lang w:val="en-US"/>
        </w:rPr>
        <w:t>Here is a simple</w:t>
      </w:r>
      <w:r xmlns:w="http://schemas.openxmlformats.org/wordprocessingml/2006/main">
        <w:drawing xmlns:w="http://schemas.openxmlformats.org/wordprocessingml/2006/main">
          <wp:inline xmlns:wp="http://schemas.openxmlformats.org/drawingml/2006/wordprocessingDrawing" distT="0" distB="0" distL="0" distR="0">
            <wp:extent cx="641350" cy="641350"/>
            <wp:effectExtent l="0" t="0" r="0" b="0"/>
            <wp:docPr id="1" name=""/>
            <wp:cNvGraphicFramePr/>
            <a:graphic xmlns:a="http://schemas.openxmlformats.org/drawingml/2006/main">
              <a:graphicData uri="http://schemas.microsoft.com/office/word/2010/wordprocessingShape">
                <wps:wsp xmlns:wps="http://schemas.microsoft.com/office/word/2010/wordprocessingShape">
                  <wps:cNvSpPr/>
                  <wps:spPr>
                    <a:xfrm>
                      <a:off x="0" y="0"/>
                      <a:ext cx="641350" cy="641350"/>
                    </a:xfrm>
                    <a:prstGeom prst="rect">
                      <a:avLst/>
                    </a:prstGeom>
                    <solidFill xmlns="http://schemas.openxmlformats.org/drawingml/2006/main">
                      <srgbClr val="4472C4"/>
                    </solidFill>
                    <ln xmlns="http://schemas.openxmlformats.org/drawingml/2006/main" w="12700">
                      <solidFill>
                        <srgbClr val="2F528F"/>
                      </solidFill>
                      <prstDash val="solid"/>
                    </ln>
                  </wps:spPr>
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inline>
        </w:drawing>
      </w:r>
      <w:r>
        <w:rPr>
          <w:lang w:val="en-US"/>
        </w:rPr>
        <w:t xml:space="preserve"> default rectangle positioned on the 16th character of this paragraph.</w:t>
      </w:r>
    </w:p>
    <w:p>
      <w:pPr/>
      <w:r>
        <w:rPr>
          <w:lang w:val="en-US"/>
        </w:rPr>
        <w:t xml:space="preserve">Here is another rectangle appended to this paragraph: </w:t>
      </w:r>
      <w:r xmlns:w="http://schemas.openxmlformats.org/wordprocessingml/2006/main">
        <w:drawing xmlns:w="http://schemas.openxmlformats.org/wordprocessingml/2006/main">
          <wp:inline xmlns:wp="http://schemas.openxmlformats.org/drawingml/2006/wordprocessingDrawing" distT="0" distB="0" distL="0" distR="0">
            <wp:extent cx="1270000" cy="2222500"/>
            <wp:effectExtent l="0" t="0" r="0" b="0"/>
            <wp:docPr id="2" name=""/>
            <wp:cNvGraphicFramePr/>
            <a:graphic xmlns:a="http://schemas.openxmlformats.org/drawingml/2006/main">
              <a:graphicData uri="http://schemas.microsoft.com/office/word/2010/wordprocessingShape">
                <wps:wsp xmlns:wps="http://schemas.microsoft.com/office/word/2010/wordprocessingShape">
                  <wps:cNvSpPr/>
                  <wps:spPr>
                    <a:xfrm>
                      <a:off x="0" y="0"/>
                      <a:ext cx="1270000" cy="2222500"/>
                    </a:xfrm>
                    <a:prstGeom prst="rect">
                      <a:avLst/>
                    </a:prstGeom>
                    <solidFill xmlns="http://schemas.openxmlformats.org/drawingml/2006/main">
                      <srgbClr val="FFA500"/>
                    </solidFill>
                    <ln xmlns="http://schemas.openxmlformats.org/drawingml/2006/main" w="50800">
                      <solidFill>
                        <srgbClr val="FF0000"/>
                      </solidFill>
                      <prstDash val="sysDot"/>
                    </ln>
                  </wps:spPr>
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b2149712aaf4751" /><Relationship Type="http://schemas.openxmlformats.org/officeDocument/2006/relationships/numbering" Target="/word/numbering.xml" Id="Rf739ad9353ac47a2" /><Relationship Type="http://schemas.openxmlformats.org/officeDocument/2006/relationships/settings" Target="/word/settings.xml" Id="R7ac891e34dfd42ed" /></Relationships>
</file>