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Cloud Commerce</w:t>
      </w:r>
    </w:p>
    <w:p>
      <w:pPr>
        <w:pStyle w:val="Subtitle"/>
        <w:jc w:val="center"/>
      </w:pPr>
      <w:r>
        <w:t>Documentacao arquitetural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468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Descricao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Disciplina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Sistemas Baseados em Eventos e Mensageria Distribuida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Professor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Romulo F. Douro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Projeto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Cloud Commerce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Entrega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Repositorio GitHub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Data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2026-08-27</w:t>
            </w:r>
          </w:p>
        </w:tc>
      </w:tr>
    </w:tbl>
    <w:p/>
    <w:p>
      <w:pPr>
        <w:pStyle w:val="Heading1"/>
      </w:pPr>
      <w:r>
        <w:t>1. Introducao</w:t>
      </w:r>
    </w:p>
    <w:p>
      <w:r>
        <w:t>O Cloud Commerce e um projeto didatico de e-commerce desenvolvido para aplicar conceitos de Arquitetura Orientada a Eventos (EDA), microservicos, mensageria assincrona e containerizacao.</w:t>
      </w:r>
    </w:p>
    <w:p>
      <w:r>
        <w:t>O fluxo escolhido foi a criacao de pedidos com validacao de estoque. O servico de pedido publica um evento no RabbitMQ, o servico de estoque consome esse evento, valida disponibilidade, baixa a quantidade quando possivel e publica uma resposta para atualizacao do status do pedido.</w:t>
      </w:r>
    </w:p>
    <w:p>
      <w:r>
        <w:t>O enunciado sugere H2 ou SQLite. Neste projeto foi mantido Supabase/PostgreSQL porque a aplicacao ja havia sido criada dessa forma antes da adequacao ao trabalho.</w:t>
      </w:r>
    </w:p>
    <w:p>
      <w:pPr>
        <w:pStyle w:val="Heading1"/>
      </w:pPr>
      <w:r>
        <w:t>2. Tecnologias utilizadas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Tecnologia</w:t>
            </w:r>
          </w:p>
        </w:tc>
        <w:tc>
          <w:tcPr>
            <w:tcW w:type="dxa" w:w="468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Uso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Java 21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Linguagem dos servicos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Spring Boot 4.1.0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APIs REST e aplicacao web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Spring Web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Exposicao dos endpoints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Spring Data JPA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Persistencia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Spring AMQP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Integracao com RabbitMQ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PostgreSQL/Supabase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Banco de dados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RabbitMQ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Broker de mensagens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Docker Compose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Execucao local do RabbitMQ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Thymeleaf, JavaScript e Bootstrap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 web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Maven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 dos servicos</w:t>
            </w:r>
          </w:p>
        </w:tc>
      </w:tr>
    </w:tbl>
    <w:p/>
    <w:p>
      <w:pPr>
        <w:pStyle w:val="Heading1"/>
      </w:pPr>
      <w:r>
        <w:t>3. Arquitetura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Servico</w:t>
            </w:r>
          </w:p>
        </w:tc>
        <w:tc>
          <w:tcPr>
            <w:tcW w:type="dxa" w:w="312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Porta</w:t>
            </w:r>
          </w:p>
        </w:tc>
        <w:tc>
          <w:tcPr>
            <w:tcW w:type="dxa" w:w="312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Responsabilidade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cloud-commerce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8081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 web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produto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8082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Catalogo de produtos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estoque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8083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Consulta e baixa de estoque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pedido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8084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Criacao e status de pedidos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rabbitmq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5672 / 15672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Mensageria e painel administrativo</w:t>
            </w:r>
          </w:p>
        </w:tc>
      </w:tr>
    </w:tbl>
    <w:p/>
    <w:p>
      <w:pPr>
        <w:pStyle w:val="CodeBlock"/>
      </w:pPr>
      <w:r>
        <w:rPr>
          <w:rFonts w:ascii="Consolas" w:hAnsi="Consolas"/>
          <w:sz w:val="18"/>
        </w:rPr>
        <w:t>Usuario -&gt; cloud-commerce</w:t>
        <w:br/>
        <w:t>cloud-commerce -&gt; produto/estoque/pedido via HTTP</w:t>
        <w:br/>
        <w:t>pedido -&gt; RabbitMQ: pedido.solicitado</w:t>
        <w:br/>
        <w:t>RabbitMQ -&gt; estoque</w:t>
        <w:br/>
        <w:t>estoque -&gt; RabbitMQ: estoque.resposta</w:t>
        <w:br/>
        <w:t>RabbitMQ -&gt; pedido</w:t>
      </w:r>
    </w:p>
    <w:p>
      <w:pPr>
        <w:pStyle w:val="Heading1"/>
      </w:pPr>
      <w:r>
        <w:t>4. Decisoes tecnicas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Decisao</w:t>
            </w:r>
          </w:p>
        </w:tc>
        <w:tc>
          <w:tcPr>
            <w:tcW w:type="dxa" w:w="468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Justificativa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Microservicos separados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Permite estudar responsabilidades independentes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HTTP para consultas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Consultas simples ficam diretas e sincronas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RabbitMQ no fluxo pedido/estoque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Reduz acoplamento entre criacao de pedido e baixa de estoque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Direct Exchange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Roteamento simples por routing key exata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Carrinho no localStorage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Permite simular duas sessoes comprando o mesmo item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Supabase/PostgreSQL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Banco ja utilizado antes da publicacao do enunciado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.env fora do Git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Evita versionar credenciais reais</w:t>
            </w:r>
          </w:p>
        </w:tc>
      </w:tr>
    </w:tbl>
    <w:p/>
    <w:p>
      <w:r>
        <w:t>Ponto de aderencia: o projeto atualmente usa Direct Exchange. Para atender integralmente ao criterio de dois tipos de exchange, recomenda-se adicionar TopicExchange ou FanoutExchange para eventos de auditoria ou notificacao.</w:t>
      </w:r>
    </w:p>
    <w:p>
      <w:pPr>
        <w:pStyle w:val="Heading1"/>
      </w:pPr>
      <w:r>
        <w:t>5. Mensageria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Elemento</w:t>
            </w:r>
          </w:p>
        </w:tc>
        <w:tc>
          <w:tcPr>
            <w:tcW w:type="dxa" w:w="312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Nome</w:t>
            </w:r>
          </w:p>
        </w:tc>
        <w:tc>
          <w:tcPr>
            <w:tcW w:type="dxa" w:w="312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Descricao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Exchange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commerce.pedidos.exchange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Direct Exchange central do fluxo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Fila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commerce.pedido.solicitado.queue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Consumida pelo estoque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Fila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commerce.estoque.resposta.queue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Consumida pelo pedido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Routing key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pedido.solicitado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Roteia pedidos para o estoque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Routing key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estoque.resposta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Roteia respostas para o pedido</w:t>
            </w:r>
          </w:p>
        </w:tc>
      </w:tr>
    </w:tbl>
    <w:p/>
    <w:p>
      <w:pPr>
        <w:pStyle w:val="Heading1"/>
      </w:pPr>
      <w:r>
        <w:t>6. Eventos</w:t>
      </w:r>
    </w:p>
    <w:p>
      <w:pPr>
        <w:pStyle w:val="Heading2"/>
      </w:pPr>
      <w:r>
        <w:t>6.1 pedido.solicitado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Campo</w:t>
            </w:r>
          </w:p>
        </w:tc>
        <w:tc>
          <w:tcPr>
            <w:tcW w:type="dxa" w:w="312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Tipo</w:t>
            </w:r>
          </w:p>
        </w:tc>
        <w:tc>
          <w:tcPr>
            <w:tcW w:type="dxa" w:w="312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Descricao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pedidoId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Long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Identificador do pedido salvo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valorTotal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BigDecimal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Valor total do pedido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criadoEm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LocalDateTime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Data/hora de criacao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itens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Lista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Itens solicitados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itens[].produtoId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Long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Produto solicitado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itens[].quantidade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Integer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Quantidade solicitada</w:t>
            </w:r>
          </w:p>
        </w:tc>
      </w:tr>
    </w:tbl>
    <w:p/>
    <w:p>
      <w:pPr>
        <w:pStyle w:val="CodeBlock"/>
      </w:pPr>
      <w:r>
        <w:rPr>
          <w:rFonts w:ascii="Consolas" w:hAnsi="Consolas"/>
          <w:sz w:val="18"/>
        </w:rPr>
        <w:t>{</w:t>
        <w:br/>
        <w:t xml:space="preserve">  "pedidoId": 10,</w:t>
        <w:br/>
        <w:t xml:space="preserve">  "valorTotal": 99.90,</w:t>
        <w:br/>
        <w:t xml:space="preserve">  "itens": [{"produtoId": 1, "quantidade": 1}]</w:t>
        <w:br/>
        <w:t>}</w:t>
      </w:r>
    </w:p>
    <w:p>
      <w:pPr>
        <w:pStyle w:val="Heading2"/>
      </w:pPr>
      <w:r>
        <w:t>6.2 estoque.resposta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Campo</w:t>
            </w:r>
          </w:p>
        </w:tc>
        <w:tc>
          <w:tcPr>
            <w:tcW w:type="dxa" w:w="312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Tipo</w:t>
            </w:r>
          </w:p>
        </w:tc>
        <w:tc>
          <w:tcPr>
            <w:tcW w:type="dxa" w:w="312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Descricao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pedidoId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Long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Pedido analisado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sucesso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Indica se havia estoque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PROCESSADO ou SEM_ESTOQUE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mensagem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Descricao do resultado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respondidoEm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LocalDateTime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Data/hora da resposta</w:t>
            </w:r>
          </w:p>
        </w:tc>
      </w:tr>
    </w:tbl>
    <w:p/>
    <w:p>
      <w:pPr>
        <w:pStyle w:val="CodeBlock"/>
      </w:pPr>
      <w:r>
        <w:rPr>
          <w:rFonts w:ascii="Consolas" w:hAnsi="Consolas"/>
          <w:sz w:val="18"/>
        </w:rPr>
        <w:t>{</w:t>
        <w:br/>
        <w:t xml:space="preserve">  "pedidoId": 10,</w:t>
        <w:br/>
        <w:t xml:space="preserve">  "sucesso": true,</w:t>
        <w:br/>
        <w:t xml:space="preserve">  "status": "PROCESSADO",</w:t>
        <w:br/>
        <w:t xml:space="preserve">  "mensagem": "Estoque baixado com sucesso."</w:t>
        <w:br/>
        <w:t>}</w:t>
      </w:r>
    </w:p>
    <w:p>
      <w:pPr>
        <w:pStyle w:val="Heading1"/>
      </w:pPr>
      <w:r>
        <w:t>7. Endpoints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Servico</w:t>
            </w:r>
          </w:p>
        </w:tc>
        <w:tc>
          <w:tcPr>
            <w:tcW w:type="dxa" w:w="234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Metodo</w:t>
            </w:r>
          </w:p>
        </w:tc>
        <w:tc>
          <w:tcPr>
            <w:tcW w:type="dxa" w:w="234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Endpoint</w:t>
            </w:r>
          </w:p>
        </w:tc>
        <w:tc>
          <w:tcPr>
            <w:tcW w:type="dxa" w:w="234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Descricao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produto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/produtos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Lista produtos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produto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/produtos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Cria produto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produto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/produtos/{id}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Busca produto por id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estoque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/estoque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Lista estoque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estoque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/estoque/{idProduto}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Busca estoque por produto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pedido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/pedidos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Lista pedidos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pedido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/pedidos/{id}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Busca pedido por id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pedido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/pedidos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Cria pedido e inicia evento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pedido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/pedido-itens/pedido/{pedidoId}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Lista itens do pedido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pedido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/pedido-itens/{id}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Busca item por id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cloud-commerce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/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Home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cloud-commerce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/estoque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Tela de produtos/estoque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cloud-commerce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/carrinho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Tela do carrinho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cloud-commerce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/pedidos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Tela de pedidos</w:t>
            </w:r>
          </w:p>
        </w:tc>
      </w:tr>
    </w:tbl>
    <w:p/>
    <w:p>
      <w:pPr>
        <w:pStyle w:val="Heading1"/>
      </w:pPr>
      <w:r>
        <w:t>8. Configuracao e execucao</w:t>
      </w:r>
    </w:p>
    <w:p>
      <w:pPr>
        <w:pStyle w:val="ListBullet"/>
      </w:pPr>
      <w:r>
        <w:t>Abrir o Docker Desktop.</w:t>
      </w:r>
    </w:p>
    <w:p>
      <w:pPr>
        <w:pStyle w:val="ListBullet"/>
      </w:pPr>
      <w:r>
        <w:t>Subir RabbitMQ com docker compose na raiz do projeto ou com docker run.</w:t>
      </w:r>
    </w:p>
    <w:p>
      <w:pPr>
        <w:pStyle w:val="ListBullet"/>
      </w:pPr>
      <w:r>
        <w:t>Colocar os arquivos .env recebidos nas pastas produto, estoque e pedido.</w:t>
      </w:r>
    </w:p>
    <w:p>
      <w:pPr>
        <w:pStyle w:val="ListBullet"/>
      </w:pPr>
      <w:r>
        <w:t>Executar os servicos na ordem: RabbitMQ, produto, estoque, pedido e cloud-commerce.</w:t>
      </w:r>
    </w:p>
    <w:p>
      <w:pPr>
        <w:pStyle w:val="CodeBlock"/>
      </w:pPr>
      <w:r>
        <w:rPr>
          <w:rFonts w:ascii="Consolas" w:hAnsi="Consolas"/>
          <w:sz w:val="18"/>
        </w:rPr>
        <w:t>Set-Location "C:\CAMINHO\PARA\microservicoscommerce"</w:t>
        <w:br/>
        <w:t>docker compose up -d rabbitmq</w:t>
      </w:r>
    </w:p>
    <w:p>
      <w:pPr>
        <w:pStyle w:val="CodeBlock"/>
      </w:pPr>
      <w:r>
        <w:rPr>
          <w:rFonts w:ascii="Consolas" w:hAnsi="Consolas"/>
          <w:sz w:val="18"/>
        </w:rPr>
        <w:t>docker run -d `</w:t>
        <w:br/>
        <w:t xml:space="preserve">  --name commerce-rabbitmq `</w:t>
        <w:br/>
        <w:t xml:space="preserve">  -p 5672:5672 `</w:t>
        <w:br/>
        <w:t xml:space="preserve">  -p 15672:15672 `</w:t>
        <w:br/>
        <w:t xml:space="preserve">  -e RABBITMQ_DEFAULT_USER=guest `</w:t>
        <w:br/>
        <w:t xml:space="preserve">  -e RABBITMQ_DEFAULT_PASS=guest `</w:t>
        <w:br/>
        <w:t xml:space="preserve">  rabbitmq:3.13-management</w:t>
      </w:r>
    </w:p>
    <w:p>
      <w:pPr>
        <w:pStyle w:val="Heading1"/>
      </w:pPr>
      <w:r>
        <w:t>9. Criterios de funcionamento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Criterio</w:t>
            </w:r>
          </w:p>
        </w:tc>
        <w:tc>
          <w:tcPr>
            <w:tcW w:type="dxa" w:w="468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Pelo menos 2 microservicos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Atendido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RabbitMQ em Docker local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Atendido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Produtores e consumidores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Atendido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Eventos em JSON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Atendido via Spring AMQP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Endpoint REST para iniciar fluxo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Atendido: POST /pedidos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Docker Compose do RabbitMQ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Atendido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README de execucao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Atendido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Persistencia H2/SQLite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Nao usado; projeto manteve Supabase/PostgreSQL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Pelo menos 2 tipos de exchange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Parcial; Direct Exchange implementada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Logs detalhados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Parcial; logs padrao do Spring/Docker</w:t>
            </w:r>
          </w:p>
        </w:tc>
      </w:tr>
    </w:tbl>
    <w:p/>
    <w:p>
      <w:pPr>
        <w:pStyle w:val="Heading1"/>
      </w:pPr>
      <w:r>
        <w:t>10. Conclusao</w:t>
      </w:r>
    </w:p>
    <w:p>
      <w:r>
        <w:t>O Cloud Commerce demonstra um fluxo EDA funcional com Spring Boot e RabbitMQ. O servico de pedido inicia o processo, o estoque valida disponibilidade por evento e o pedido recebe a resposta para atualizar seu status.</w:t>
      </w:r>
    </w:p>
    <w:p>
      <w:r>
        <w:t>As principais melhorias futuras sao adicionar um segundo tipo de exchange, inserir logs explicitos nos produtores/consumidores e evoluir a persistencia conforme os requisitos finais da disciplina.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60"/>
      <w:ind w:left="216" w:right="216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