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班表轉換成google日曆檔操作說明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注意事項：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1.程式請下載後執行安裝，第一次運行會較慢，請耐心等候。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2.因國定假日等平日放假無法自動判定為假日，匯出之CSV檔，建議先檢查後再行匯入。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3.如有bug請回報：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cyhsiao7@vghtpe.gov.tw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操作說明：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1.先將班表下載成excel檔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2.打開程式選擇要讀取的班表及查詢代號，點選執行轉換並儲存CSV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139112</wp:posOffset>
            </wp:positionV>
            <wp:extent cx="3938588" cy="3290880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3290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2822259" cy="2704337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2259" cy="2704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3.轉到google日曆頁面，點選右上齒輪設定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1872255" cy="15192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2255" cy="1519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4.左側選單選擇匯入及匯出，於右側頁面選擇匯出的檔案及欲匯入的日曆，點選匯入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5.完成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mailto:cyhsiao7@vghtpe.gov.tw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