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276"/>
        <w:jc w:val="left"/>
      </w:pPr>
      <w:r>
        <w:rPr>
          <w:b w:val="false"/>
          <w:bCs w:val="false"/>
        </w:rPr>
        <w:t xml:space="preserve">教材编写Agent PRD（产品需求文档）完整版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一、文档信息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**产品名称**：教材编写 Agent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**产品名称**：教材编写 Agent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**文档类型**：PRD（产品需求文档）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**文档类型**：PRD（产品需求文档）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**文档版本**：V1.0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**文档版本**：V1.0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**编制日期**：2026-03-17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**编制日期**：2026-03-17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**文档用途**：用于指导教材编写 Agent 的产品定义、需求梳理、原型设计、技术开发、测试验收和项目推进。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**文档用途**：用于指导教材编写 Agent 的产品定义、需求梳理、原型设计、技术开发、测试验收和项目推进。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二、产品概述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教材编写 Agent 是一个面向教材编写场景的智能化产品，核心目标是帮助用户基于私有教材素材进行目录设计、章节大纲生成、正文编写、出处追踪和阶段成果导出。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它并不是一个普通聊天式写作工具，而是一个围绕“教材项目”开展工作的教材编写工作台。用户可以将课程资料、政策文件、讲义、已有教材、案例材料、标准文件等导入系统，由系统完成解析、检索和生成，再通过多轮交互逐步完成教材编写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三、产品定位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1. 产品定位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教材编写 Agent 的产品定位是：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**“面向教材项目的、基于私有素材的、可追溯出处的智能教材编写工作台。”**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2. 核心价值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本产品的核心价值体现在以下四点：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**提升教材编写效率**：减少人工整理资料、搭目录和写初稿的时间成本；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**提升教材编写效率**：减少人工整理资料、搭目录和写初稿的时间成本；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**增强内容依据性**：优先围绕用户已有素材生成，避免脱离实际内容；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**增强内容依据性**：优先围绕用户已有素材生成，避免脱离实际内容；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**保留出处可核查**：使教材写作更适合正式场景与协作场景；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**保留出处可核查**：使教材写作更适合正式场景与协作场景；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**支持长期项目推进**：适用于一本教材从立项到成稿的持续编写过程。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**支持长期项目推进**：适用于一本教材从立项到成稿的持续编写过程。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四、建设背景与问题分析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教材编写通常存在以下问题：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素材来源多、格式杂、整理成本高；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素材来源多、格式杂、整理成本高；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教材目录和章节结构设计高度依赖人工经验；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教材目录和章节结构设计高度依赖人工经验；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正文写作费时费力，且容易前后风格不统一；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正文写作费时费力，且容易前后风格不统一；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写作内容与原始资料之间缺乏清晰的出处链路；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写作内容与原始资料之间缺乏清晰的出处链路；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多轮修改中容易丢失版本、意见和上下文。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多轮修改中容易丢失版本、意见和上下文。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目前通用型大模型虽然具备一定写作能力，但在教材编写场景中仍存在以下不足：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难以稳定基于私有素材进行生成；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难以稳定基于私有素材进行生成；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对出处追踪支持不足；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对出处追踪支持不足；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无法天然围绕一本教材项目持续推进；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无法天然围绕一本教材项目持续推进；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输出更像“回答”而非“教材生产结果”。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输出更像“回答”而非“教材生产结果”。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因此，有必要建设一个专门面向教材编写过程的 Agent 产品。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五、产品目标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1. 总体目标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构建一个能够围绕教材项目，支持素材导入、知识检索、目录设计、大纲生成、正文写作、出处追溯和文档导出的智能教材编写 Agent。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2. 阶段目标</w:t>
      </w:r>
    </w:p>
    <w:p>
      <w:pPr>
        <w:pStyle w:val="Heading4"/>
        <w:spacing w:after="200" w:line="276"/>
        <w:jc w:val="left"/>
      </w:pPr>
      <w:r>
        <w:rPr>
          <w:b w:val="false"/>
          <w:bCs w:val="false"/>
        </w:rPr>
        <w:t xml:space="preserve">第一阶段目标（MVP）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支持素材导入；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支持素材导入；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支持基础解析与检索；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支持基础解析与检索；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支持目录、大纲和正文生成；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支持目录、大纲和正文生成；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支持出处说明；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支持出处说明；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 Word 导出。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 Word 导出。</w:t>
      </w:r>
    </w:p>
    <w:p>
      <w:pPr>
        <w:pStyle w:val="Heading4"/>
        <w:spacing w:after="200" w:line="276"/>
        <w:jc w:val="left"/>
      </w:pPr>
      <w:r>
        <w:rPr>
          <w:b w:val="false"/>
          <w:bCs w:val="false"/>
        </w:rPr>
        <w:t xml:space="preserve">第二阶段目标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提升检索精度；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提升检索精度；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提升引用回溯细度；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提升引用回溯细度；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优化多轮改写体验；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优化多轮改写体验；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增加版本管理能力；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增加版本管理能力；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增加原型交互完整性。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增加原型交互完整性。</w:t>
      </w:r>
    </w:p>
    <w:p>
      <w:pPr>
        <w:pStyle w:val="Heading4"/>
        <w:spacing w:after="200" w:line="276"/>
        <w:jc w:val="left"/>
      </w:pPr>
      <w:r>
        <w:rPr>
          <w:b w:val="false"/>
          <w:bCs w:val="false"/>
        </w:rPr>
        <w:t xml:space="preserve">第三阶段目标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支持多教材项目管理；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支持多教材项目管理；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支持更复杂排版与内容模板；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支持更复杂排版与内容模板；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支持多人协作与审阅；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支持多人协作与审阅；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支持产品化部署。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支持产品化部署。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六、目标用户与角色定义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1. 核心用户</w:t>
      </w:r>
    </w:p>
    <w:p>
      <w:pPr>
        <w:pStyle w:val="Heading4"/>
        <w:spacing w:after="200" w:line="276"/>
        <w:jc w:val="left"/>
      </w:pPr>
      <w:r>
        <w:rPr>
          <w:b w:val="false"/>
          <w:bCs w:val="false"/>
        </w:rPr>
        <w:t xml:space="preserve">（1）教材主编/作者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典型诉求：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快速整理已有资料；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快速整理已有资料；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搭建教材目录；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搭建教材目录；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生成章节初稿；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生成章节初稿；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在保留专业性的前提下提高写作效率。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在保留专业性的前提下提高写作效率。</w:t>
      </w:r>
    </w:p>
    <w:p>
      <w:pPr>
        <w:pStyle w:val="Heading4"/>
        <w:spacing w:after="200" w:line="276"/>
        <w:jc w:val="left"/>
      </w:pPr>
      <w:r>
        <w:rPr>
          <w:b w:val="false"/>
          <w:bCs w:val="false"/>
        </w:rPr>
        <w:t xml:space="preserve">（2）课程负责人/专业带头人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典型诉求：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围绕专业建设形成教材框架；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围绕专业建设形成教材框架；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让教材内容与教学目标一致；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让教材内容与教学目标一致；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快速形成教材雏形用于申报、立项或内部研讨。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快速形成教材雏形用于申报、立项或内部研讨。</w:t>
      </w:r>
    </w:p>
    <w:p>
      <w:pPr>
        <w:pStyle w:val="Heading4"/>
        <w:spacing w:after="200" w:line="276"/>
        <w:jc w:val="left"/>
      </w:pPr>
      <w:r>
        <w:rPr>
          <w:b w:val="false"/>
          <w:bCs w:val="false"/>
        </w:rPr>
        <w:t xml:space="preserve">（3）教师团队/教研组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典型诉求：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基于共用材料协同编写教材；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基于共用材料协同编写教材；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分章节推进内容；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分章节推进内容；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对生成内容进行复核和调整。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对生成内容进行复核和调整。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2. 扩展用户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教材策划人员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教材策划人员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教育科技产品团队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教育科技产品团队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课程内容研发团队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课程内容研发团队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研究报告/教学资源编写团队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研究报告/教学资源编写团队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七、典型使用场景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场景1：新教材立项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用户有一批已有资料，希望快速形成一本教材的目录和初步结构。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场景2：已有材料整理成书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用户手头已有讲义、课件、标准文件和案例材料，希望系统先理解素材，再辅助生成教材。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场景3：分章节推进写作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用户不是一次性生成全书，而是先定目录，再逐章推进大纲和正文。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场景4：出处核查与修改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用户希望在正文生成后核查其依据，避免写作内容来源不清。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场景5：阶段成果导出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用户需要将目录、大纲、正文导出为 Word，用于汇报、评审或继续人工编辑。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八、产品范围定义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8.1 本期纳入范围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教材项目创建与管理；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教材项目创建与管理；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素材上传与解析；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素材上传与解析；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本地知识检索；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本地知识检索；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教材目录生成；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教材目录生成；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章节大纲生成；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章节大纲生成；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正文编写；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正文编写；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出处显示；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出处显示；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阶段成果导出。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阶段成果导出。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8.2 本期暂不纳入范围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多人实时协同编辑；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多人实时协同编辑；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出版级复杂排版；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出版级复杂排版；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自动插图与图表设计；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自动插图与图表设计；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权限中心的复杂审批流；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权限中心的复杂审批流；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完整知识图谱管理后台；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完整知识图谱管理后台；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自动教材封面与版式设计。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自动教材封面与版式设计。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九、产品流程总览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建议产品主流程如下：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**创建项目 → 上传素材 → 素材解析 → 查看素材分析 → 生成目录 → 调整目录 → 生成章节大纲 → 生成正文 → 查看出处 → 导出成果**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辅助流程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修改目录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修改目录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修改大纲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修改大纲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改写正文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改写正文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补充素材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补充素材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查看引用映射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查看引用映射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导出局部成果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导出局部成果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十、功能需求说明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10.1 项目管理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支持按教材项目组织素材、结果和状态。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支持新建教材项目；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支持新建教材项目；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支持填写教材名称、类型、面向对象、风格等信息；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支持填写教材名称、类型、面向对象、风格等信息；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支持查看项目列表；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支持查看项目列表；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支持查看项目详情；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支持查看项目详情；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支持记录当前阶段；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支持记录当前阶段；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支持显示完成进度。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支持显示完成进度。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输入项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教材名称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教材名称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面向对象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面向对象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教材类型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教材类型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教材风格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教材风格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预计章节数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预计章节数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项目卡片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项目卡片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当前项目状态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当前项目状态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当前阶段提示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当前阶段提示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10.2 素材上传与管理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支持用户上传教材编写相关素材，并查看解析状态和主题覆盖情况。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 PDF、DOCX、PPTX、MD、TXT 等文件上传；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 PDF、DOCX、PPTX、MD、TXT 等文件上传；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支持批量上传；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支持批量上传；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支持查看文件解析状态；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支持查看文件解析状态；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支持查看素材预览；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支持查看素材预览；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支持重解析；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支持重解析；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支持删除素材；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支持删除素材；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支持查看素材主题分布。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支持查看素材主题分布。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输入项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文件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文件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项目标识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项目标识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素材列表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素材列表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解析状态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解析状态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素材预览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素材预览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主题覆盖分析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主题覆盖分析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10.3 素材解析与知识入库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对上传文件进行文本提取、标准化处理、切块和知识索引。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系统自动识别文件类型；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系统自动识别文件类型；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自动提取文本内容；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自动提取文本内容；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尽量保留标题结构、页码和段落；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尽量保留标题结构、页码和段落；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自动切分为知识片段；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自动切分为知识片段；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建立可检索知识索引。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建立可检索知识索引。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文档对象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文档对象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chunk 数据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chunk 数据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索引状态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索引状态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10.4 教材目录生成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根据教材定位和已有素材，生成教材目录建议稿。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支持按教材主题生成目录；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支持按教材主题生成目录；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支持一级/二级目录生成；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支持一级/二级目录生成；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支持章节说明；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支持章节说明；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支持标注主要依据素材；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支持标注主要依据素材；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支持目录编辑与保存版本。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支持目录编辑与保存版本。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目录建议稿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目录建议稿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各章说明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各章说明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素材依据说明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素材依据说明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素材不足提示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素材不足提示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10.5 章节大纲生成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围绕某一章输出结构化大纲。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支持生成本章目标；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支持生成本章目标；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支持生成核心知识点；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支持生成核心知识点；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支持生成结构安排；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支持生成结构安排；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支持加入案例或实训建议；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支持加入案例或实训建议；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支持保存大纲版本。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支持保存大纲版本。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本章目标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本章目标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核心知识点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核心知识点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结构安排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结构安排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案例/实训建议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案例/实训建议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素材依据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素材依据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10.6 正文编写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根据当前章节任务和检索结果生成教材正文。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支持指定章节/小节；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支持指定章节/小节；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支持字数要求；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支持字数要求；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支持教材风格控制；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支持教材风格控制；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支持严格基于素材写作；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支持严格基于素材写作；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支持生成正文初稿；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支持生成正文初稿；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支持继续写、改写、扩写、精简；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支持继续写、改写、扩写、精简；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支持增加案例和实训内容。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支持增加案例和实训内容。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正文内容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正文内容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当前版本信息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当前版本信息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修改结果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修改结果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10.7 出处与引用显示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对正文生成所使用的素材依据进行展示。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显示来源文件；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显示来源文件；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显示页码、章节或段落位置；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显示页码、章节或段落位置；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显示原文片段；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显示原文片段；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显示 use_type（改写/归纳/衔接等）；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显示 use_type（改写/归纳/衔接等）；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对素材不足内容进行提示；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对素材不足内容进行提示；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支持正文与出处联动查看（后续增强）。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支持正文与出处联动查看（后续增强）。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引用清单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引用清单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原文片段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原文片段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风险提示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风险提示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/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10.8 导出功能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功能描述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支持导出阶段成果。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需求点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支持导出目录；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支持导出目录；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支持导出章节大纲；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支持导出章节大纲；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支持导出正文；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支持导出正文；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支持导出整本教材阶段稿；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支持导出整本教材阶段稿；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支持导出引用说明；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支持导出引用说明；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 Word 与 Markdown 格式。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 Word 与 Markdown 格式。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输出项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导出文件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导出文件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导出记录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导出记录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十一、非功能需求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1. 可用性要求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界面结构应清晰，适合非技术用户理解；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界面结构应清晰，适合非技术用户理解；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操作路径应尽量短；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操作路径应尽量短；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关键页面应给出下一步建议。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关键页面应给出下一步建议。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2. 性能要求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常见文档解析应在可接受时间内完成；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常见文档解析应在可接受时间内完成；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检索结果应具备较快响应速度；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检索结果应具备较快响应速度；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正文生成应支持阶段性输出。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正文生成应支持阶段性输出。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3. 稳定性要求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上传失败、解析失败应有提示；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上传失败、解析失败应有提示；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生成失败应支持重试；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生成失败应支持重试；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项目状态不可轻易丢失。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项目状态不可轻易丢失。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4. 可追溯要求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目录、大纲、正文生成尽量保留依据链路；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目录、大纲、正文生成尽量保留依据链路；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所有导出结果应能对应当前版本状态。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所有导出结果应能对应当前版本状态。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5. 安全性要求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用户私有素材不得无授权外泄；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用户私有素材不得无授权外泄；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优先支持本地化或私域化处理方式；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优先支持本地化或私域化处理方式；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项目数据应支持隔离。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项目数据应支持隔离。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十二、页面需求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页面1：项目首页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展示项目总览、当前阶段、快速入口和进度情况。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页面2：素材管理页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用于上传、查看和分析素材。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页面3：目录设计页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用于生成、修改和确认教材目录。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页面4：章节大纲页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用于生成和调整章节结构。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页面5：正文写作页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用于生成、修改和查看正文内容。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页面6：出处核查页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用于查看引用与原文依据。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页面7：导出成果页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用于导出目录、大纲、正文和引用清单。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十三、数据需求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系统至少应包含以下核心数据对象：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项目对象（Project）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项目对象（Project）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文件对象（Source File）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文件对象（Source File）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文档对象（Document）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文档对象（Document）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素材片段对象（Chunk）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素材片段对象（Chunk）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查询任务对象（Query Task）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查询任务对象（Query Task）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写作结果对象（Writing Result）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写作结果对象（Writing Result）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引用映射对象（Citation Map）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引用映射对象（Citation Map）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项目状态对象（Project State）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项目状态对象（Project State）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导出对象（Export Record）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导出对象（Export Record）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十四、权限与日志需求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1. 权限需求（本期简化）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MVP 阶段可先采用单项目单用户模式，复杂角色权限后续扩展。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2. 日志需求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系统应记录以下关键日志：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文件上传日志；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文件上传日志；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解析日志；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解析日志；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检索日志；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检索日志；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写作生成日志；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写作生成日志；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导出日志；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导出日志；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错误日志。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错误日志。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十五、验收标准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本期产品是否达到可用标准，建议以以下维度判断：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1. 项目管理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能创建并查看教材项目；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能创建并查看教材项目；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能记录项目基本信息与状态。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能记录项目基本信息与状态。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2. 素材处理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常见文件格式可上传；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常见文件格式可上传；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文件可成功解析；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文件可成功解析；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可形成检索片段。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可形成检索片段。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3. 目录与大纲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能根据素材生成目录；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能根据素材生成目录；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能围绕章节生成大纲；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能围绕章节生成大纲；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输出具备基本教材逻辑。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输出具备基本教材逻辑。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4. 正文写作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能生成教材风格正文；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能生成教材风格正文；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正文与素材明显相关；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正文与素材明显相关；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支持继续写与改写。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支持继续写与改写。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5. 引用与出处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能显示来源文件；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能显示来源文件；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能显示位置或原文片段；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能显示位置或原文片段；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能提示素材不足。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能提示素材不足。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6. 导出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能正常导出 Word；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能正常导出 Word；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导出文档结构清晰、内容可继续编辑。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导出文档结构清晰、内容可继续编辑。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十六、优先级建议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P0（必须实现）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项目创建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项目创建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文件上传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文件上传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文件解析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文件解析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chunk 建立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chunk 建立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检索能力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检索能力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目录生成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目录生成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大纲生成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大纲生成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正文生成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正文生成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出处输出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出处输出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Word 导出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Word 导出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P1（应尽快补齐）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目录编辑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目录编辑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大纲编辑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大纲编辑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正文改写/扩写/精简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正文改写/扩写/精简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项目状态管理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项目状态管理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素材覆盖分析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素材覆盖分析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版本记录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版本记录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P2（后续增强）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正文与出处联动高亮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正文与出处联动高亮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多人协作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多人协作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复杂模板中心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复杂模板中心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审稿与批注流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审稿与批注流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更复杂导出能力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更复杂导出能力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十七、产品风险与应对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风险1：解析质量影响整体体验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应对：优先保证文本可用，再逐步提升结构保真度。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风险2：检索不准导致生成偏题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应对：加强查询构造、召回和重排序，限制无依据生成。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风险3：输出缺乏出处信任不足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应对：把 citation 机制纳入核心功能，而非附加功能。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风险4：交互复杂度过高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应对：围绕教材工作流组织页面，而不是堆功能按钮。</w:t>
      </w:r>
    </w:p>
    <w:p>
      <w:pPr>
        <w:pStyle w:val="Heading3"/>
        <w:spacing w:after="200" w:line="276"/>
        <w:jc w:val="left"/>
      </w:pPr>
      <w:r>
        <w:rPr>
          <w:b w:val="false"/>
          <w:bCs w:val="false"/>
        </w:rPr>
        <w:t xml:space="preserve">风险5：项目持续迭代时状态混乱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应对：尽早引入状态对象、版本对象和导出记录。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十八、后续演进方向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后续可在以下方面持续增强：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更细粒度引用映射；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更细粒度引用映射；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教材模板中心；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教材模板中心；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习题生成与案例生成功能；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习题生成与案例生成功能；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多人协作与审核流；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多人协作与审核流；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与课程平台、知识库平台打通；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与课程平台、知识库平台打通；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更强的排版与出版支持。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更强的排版与出版支持。</w:t>
      </w:r>
    </w:p>
    <w:p>
      <w:pPr>
        <w:pStyle w:val="Heading2"/>
        <w:spacing w:after="200" w:line="276"/>
        <w:jc w:val="left"/>
      </w:pPr>
      <w:r>
        <w:rPr>
          <w:b w:val="false"/>
          <w:bCs w:val="false"/>
        </w:rPr>
        <w:t xml:space="preserve">十九、结论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教材编写 Agent 的本质，不是把大模型放进一个输入框里，而是构建一套围绕教材项目展开的智能工作系统。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这套系统要真正有价值，关键不在于它“能不能写一段话”，而在于它是否具备以下能力：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能吃进教材素材；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能吃进教材素材；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能从素材中找内容；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能从素材中找内容；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能据此生成目录、大纲和正文；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能据此生成目录、大纲和正文；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能把出处交代清楚；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能把出处交代清楚；</w:t>
      </w:r>
    </w:p>
    <w:p>
      <w:pPr>
        <w:pStyle w:val="ListParagraph"/>
        <w:numPr>
          <w:ilvl w:val="0"/>
          <w:numId w:val="1"/>
        </w:numPr>
        <w:spacing w:after="160" w:line="276"/>
        <w:jc w:val="left"/>
      </w:pPr>
      <w:r>
        <w:rPr>
          <w:b w:val="false"/>
          <w:bCs w:val="false"/>
        </w:rPr>
        <w:t xml:space="preserve">能支持项目持续推进。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能支持项目持续推进。</w:t>
      </w:r>
    </w:p>
    <w:p>
      <w:pPr>
        <w:spacing w:after="160" w:line="276"/>
        <w:jc w:val="left"/>
      </w:pPr>
      <w:r>
        <w:rPr>
          <w:b w:val="false"/>
          <w:bCs w:val="false"/>
        </w:rPr>
        <w:t xml:space="preserve">本 PRD 的目标，就是把这件事从概念描述，推进到可开发、可测试、可验收、可落地的产品定义层面。只要沿着这个方向持续推进，教材编写 Agent 就有机会成为一个真正服务教材研发场景的专业化智能产品。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2026-03-17T02:41:52.810Z</dcterms:created>
  <dcterms:modified xsi:type="dcterms:W3CDTF">2026-03-17T02:41:52.810Z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