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8733E" w14:textId="77777777" w:rsidR="007F2318" w:rsidRDefault="007F2318" w:rsidP="007F2318">
      <w:pPr>
        <w:rPr>
          <w:rFonts w:asciiTheme="minorHAnsi" w:eastAsiaTheme="minorHAnsi" w:hAnsiTheme="minorHAnsi" w:cstheme="minorBidi"/>
          <w:b/>
          <w:bCs/>
          <w:sz w:val="36"/>
          <w:szCs w:val="36"/>
          <w:lang w:val="es-MX"/>
        </w:rPr>
      </w:pPr>
      <w:r w:rsidRPr="006F1CA1">
        <w:rPr>
          <w:b/>
          <w:bCs/>
          <w:sz w:val="36"/>
          <w:szCs w:val="36"/>
          <w:lang w:val="es-MX"/>
        </w:rPr>
        <w:t>Cuestionario</w:t>
      </w:r>
    </w:p>
    <w:p w14:paraId="2BF9D4E3" w14:textId="41D6FCCD" w:rsidR="007F2318" w:rsidRPr="006F1CA1" w:rsidRDefault="007F2318" w:rsidP="007F2318">
      <w:pPr>
        <w:rPr>
          <w:b/>
          <w:bCs/>
          <w:lang w:val="es-MX"/>
        </w:rPr>
      </w:pPr>
      <w:r>
        <w:rPr>
          <w:b/>
          <w:bCs/>
          <w:lang w:val="es-MX"/>
        </w:rPr>
        <w:t>Creatividad desde la IA clásica: ¿Es la formalización de la teoría de la creatividad de Boden una búsqueda GOFAI de la IA?</w:t>
      </w:r>
    </w:p>
    <w:p w14:paraId="6BE8013F" w14:textId="26AA4B7F" w:rsidR="0041352D" w:rsidRDefault="0041352D" w:rsidP="0041352D">
      <w:pPr>
        <w:rPr>
          <w:lang w:val="es-MX"/>
        </w:rPr>
      </w:pPr>
    </w:p>
    <w:p w14:paraId="6E1F02DA" w14:textId="77777777" w:rsidR="00D92672" w:rsidRPr="0041352D" w:rsidRDefault="00D92672" w:rsidP="0041352D">
      <w:pPr>
        <w:rPr>
          <w:lang w:val="es-MX"/>
        </w:rPr>
      </w:pPr>
    </w:p>
    <w:p w14:paraId="602C5113" w14:textId="67E8448B" w:rsidR="00C24564" w:rsidRDefault="00C24564" w:rsidP="00116553">
      <w:pPr>
        <w:pStyle w:val="ListParagraph"/>
        <w:ind w:left="1068"/>
        <w:rPr>
          <w:lang w:val="es-MX"/>
        </w:rPr>
      </w:pPr>
    </w:p>
    <w:p w14:paraId="4613BCDD" w14:textId="437FF5F1" w:rsidR="00B3675C" w:rsidRDefault="007F2318" w:rsidP="00B3675C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1</w:t>
      </w:r>
      <w:r w:rsidRPr="006C2925">
        <w:rPr>
          <w:b/>
          <w:bCs/>
          <w:sz w:val="28"/>
          <w:szCs w:val="28"/>
          <w:lang w:val="es-MX"/>
        </w:rPr>
        <w:t>.-</w:t>
      </w:r>
      <w:r w:rsidR="00B3675C">
        <w:rPr>
          <w:lang w:val="es-MX"/>
        </w:rPr>
        <w:t xml:space="preserve"> Los espacios de estados de la IA clásica son similares a los espacios conceptuales </w:t>
      </w:r>
      <w:r w:rsidR="00116A73">
        <w:rPr>
          <w:lang w:val="es-MX"/>
        </w:rPr>
        <w:t xml:space="preserve">formalizados por Wiggins </w:t>
      </w:r>
      <w:r w:rsidR="00B3675C">
        <w:rPr>
          <w:lang w:val="es-MX"/>
        </w:rPr>
        <w:t>en que</w:t>
      </w:r>
      <w:r w:rsidR="00190066">
        <w:rPr>
          <w:lang w:val="es-MX"/>
        </w:rPr>
        <w:t>:</w:t>
      </w:r>
      <w:r w:rsidR="00B3675C">
        <w:rPr>
          <w:lang w:val="es-MX"/>
        </w:rPr>
        <w:t xml:space="preserve"> </w:t>
      </w:r>
    </w:p>
    <w:p w14:paraId="6C7A1264" w14:textId="41AB0CBE" w:rsidR="00477AE3" w:rsidRDefault="008F6541" w:rsidP="008F6541">
      <w:pPr>
        <w:rPr>
          <w:lang w:val="es-MX"/>
        </w:rPr>
      </w:pPr>
      <w:r w:rsidRPr="008F6541">
        <w:rPr>
          <w:b/>
          <w:bCs/>
          <w:lang w:val="es-MX"/>
        </w:rPr>
        <w:t>R.</w:t>
      </w:r>
      <w:r w:rsidR="00E327B9">
        <w:rPr>
          <w:b/>
          <w:bCs/>
          <w:lang w:val="es-MX"/>
        </w:rPr>
        <w:t xml:space="preserve"> </w:t>
      </w:r>
      <w:r w:rsidR="003E092A">
        <w:rPr>
          <w:lang w:val="es-MX"/>
        </w:rPr>
        <w:t>Ambos espacios contienen los elementos que son relevantes, como soluciones y estados iniciales para los espacios de estados, o los artefactos que siguen alguna corriente de pensamiento (definido por las reglas R) para los espacios conceptuales.</w:t>
      </w:r>
      <w:r w:rsidR="005B422E">
        <w:rPr>
          <w:lang w:val="es-MX"/>
        </w:rPr>
        <w:t xml:space="preserve"> </w:t>
      </w:r>
    </w:p>
    <w:p w14:paraId="5A14AD36" w14:textId="27F8EEF8" w:rsidR="005B422E" w:rsidRPr="00E327B9" w:rsidRDefault="005B422E" w:rsidP="008F6541">
      <w:pPr>
        <w:rPr>
          <w:lang w:val="es-MX"/>
        </w:rPr>
      </w:pPr>
      <w:r>
        <w:rPr>
          <w:lang w:val="es-MX"/>
        </w:rPr>
        <w:t>En ambos espacios se pueden identificar elementos iniciales que puede ser interpretado como las condiciones iniciales en un espacio de estados o un lienzo en blanco</w:t>
      </w:r>
      <w:r w:rsidR="0003236A">
        <w:rPr>
          <w:lang w:val="es-MX"/>
        </w:rPr>
        <w:t xml:space="preserve"> u obra parcial</w:t>
      </w:r>
      <w:r>
        <w:rPr>
          <w:lang w:val="es-MX"/>
        </w:rPr>
        <w:t xml:space="preserve"> para un espacio conceptual relacionado con la pintura. </w:t>
      </w:r>
    </w:p>
    <w:p w14:paraId="6F1AEDC6" w14:textId="3A945096" w:rsidR="00E327B9" w:rsidRPr="008F6541" w:rsidRDefault="00E327B9" w:rsidP="008F6541">
      <w:pPr>
        <w:rPr>
          <w:b/>
          <w:bCs/>
          <w:lang w:val="es-MX"/>
        </w:rPr>
      </w:pPr>
    </w:p>
    <w:p w14:paraId="3C3392CD" w14:textId="29673773" w:rsidR="00432CB0" w:rsidRDefault="007F2318" w:rsidP="00432CB0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2</w:t>
      </w:r>
      <w:r w:rsidR="00432CB0">
        <w:rPr>
          <w:lang w:val="es-MX"/>
        </w:rPr>
        <w:t xml:space="preserve">.- </w:t>
      </w:r>
      <w:r w:rsidR="007410F3">
        <w:rPr>
          <w:lang w:val="es-MX"/>
        </w:rPr>
        <w:t>Una diferencia entre las búsquedas GOFAI y el marco de trabajo de sistemas creativos es:</w:t>
      </w:r>
    </w:p>
    <w:p w14:paraId="77C70899" w14:textId="2ADF8897" w:rsidR="008F6541" w:rsidRPr="00A06F91" w:rsidRDefault="008F6541" w:rsidP="00432CB0">
      <w:pPr>
        <w:jc w:val="both"/>
        <w:rPr>
          <w:lang w:val="es-MX"/>
        </w:rPr>
      </w:pPr>
      <w:r w:rsidRPr="008F6541">
        <w:rPr>
          <w:b/>
          <w:bCs/>
          <w:lang w:val="es-MX"/>
        </w:rPr>
        <w:t>R.</w:t>
      </w:r>
      <w:r w:rsidR="00A06F91">
        <w:rPr>
          <w:b/>
          <w:bCs/>
          <w:lang w:val="es-MX"/>
        </w:rPr>
        <w:t xml:space="preserve"> </w:t>
      </w:r>
      <w:r w:rsidR="00EE6070">
        <w:rPr>
          <w:lang w:val="es-MX"/>
        </w:rPr>
        <w:t xml:space="preserve">Es que en las búsquedas GOFAI el espacio de estados </w:t>
      </w:r>
      <w:r w:rsidR="00E327B9">
        <w:rPr>
          <w:lang w:val="es-MX"/>
        </w:rPr>
        <w:t>a los que se puede llegar son determinados por la función de transición y la estrategia de control, los cuales permanecen estáticos. En el marco de trabajo de sistemas creativos dicha definición de como realizar la búsqueda del espacio conceptual dado por las reglas T es dinámico, es decir puede ser modificado durante el proceso de creación.</w:t>
      </w:r>
    </w:p>
    <w:p w14:paraId="7F8C15F7" w14:textId="6A32DA88" w:rsidR="00432CB0" w:rsidRDefault="00432CB0" w:rsidP="00116553">
      <w:pPr>
        <w:pStyle w:val="ListParagraph"/>
        <w:ind w:left="1068"/>
        <w:rPr>
          <w:lang w:val="es-MX"/>
        </w:rPr>
      </w:pPr>
    </w:p>
    <w:p w14:paraId="7922D780" w14:textId="0888A45C" w:rsidR="00693DB0" w:rsidRDefault="007F2318" w:rsidP="00693DB0">
      <w:pPr>
        <w:jc w:val="both"/>
        <w:rPr>
          <w:lang w:val="es-MX"/>
        </w:rPr>
      </w:pPr>
      <w:r>
        <w:rPr>
          <w:b/>
          <w:bCs/>
          <w:sz w:val="28"/>
          <w:szCs w:val="28"/>
          <w:lang w:val="es-MX"/>
        </w:rPr>
        <w:t>3</w:t>
      </w:r>
      <w:r w:rsidR="00693DB0">
        <w:rPr>
          <w:lang w:val="es-MX"/>
        </w:rPr>
        <w:t>.- Una diferencia entre los programas inteligentes y los programas creativos es</w:t>
      </w:r>
      <w:r w:rsidR="007E3E64">
        <w:rPr>
          <w:lang w:val="es-MX"/>
        </w:rPr>
        <w:t xml:space="preserve"> que</w:t>
      </w:r>
      <w:r w:rsidR="00693DB0">
        <w:rPr>
          <w:lang w:val="es-MX"/>
        </w:rPr>
        <w:t>:</w:t>
      </w:r>
    </w:p>
    <w:p w14:paraId="7D162054" w14:textId="4AD3D428" w:rsidR="007F2318" w:rsidRPr="0003236A" w:rsidRDefault="008F6541" w:rsidP="00693DB0">
      <w:pPr>
        <w:jc w:val="both"/>
        <w:rPr>
          <w:lang w:val="es-MX"/>
        </w:rPr>
      </w:pPr>
      <w:r w:rsidRPr="008F6541">
        <w:rPr>
          <w:b/>
          <w:bCs/>
          <w:lang w:val="es-MX"/>
        </w:rPr>
        <w:t>R.</w:t>
      </w:r>
      <w:r w:rsidR="0003236A">
        <w:rPr>
          <w:b/>
          <w:bCs/>
          <w:lang w:val="es-MX"/>
        </w:rPr>
        <w:t xml:space="preserve"> </w:t>
      </w:r>
      <w:r w:rsidR="0003236A">
        <w:rPr>
          <w:lang w:val="es-MX"/>
        </w:rPr>
        <w:t xml:space="preserve">En un sistema creativo, a diferencia que un programa inteligente, no se busca la optimización de una función objetivo, no se puede definir como maximizar una canción u obra literaria, sino que explora el espacio conceptual para encontrar </w:t>
      </w:r>
      <w:r w:rsidR="00B53E0F">
        <w:rPr>
          <w:lang w:val="es-MX"/>
        </w:rPr>
        <w:t>elementos</w:t>
      </w:r>
      <w:r w:rsidR="0003236A">
        <w:rPr>
          <w:lang w:val="es-MX"/>
        </w:rPr>
        <w:t xml:space="preserve"> interesantes.</w:t>
      </w:r>
    </w:p>
    <w:p w14:paraId="2CE4D4F0" w14:textId="77777777" w:rsidR="007F2318" w:rsidRDefault="007F2318" w:rsidP="00693DB0">
      <w:pPr>
        <w:jc w:val="both"/>
        <w:rPr>
          <w:lang w:val="es-MX"/>
        </w:rPr>
      </w:pPr>
    </w:p>
    <w:sectPr w:rsidR="007F23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843A0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7D76421"/>
    <w:multiLevelType w:val="hybridMultilevel"/>
    <w:tmpl w:val="420AC546"/>
    <w:lvl w:ilvl="0" w:tplc="A580C7B2">
      <w:start w:val="1"/>
      <w:numFmt w:val="lowerLetter"/>
      <w:lvlText w:val="%1)"/>
      <w:lvlJc w:val="left"/>
      <w:pPr>
        <w:ind w:left="1068" w:hanging="360"/>
      </w:pPr>
      <w:rPr>
        <w:rFonts w:ascii="Arial" w:eastAsia="Arial" w:hAnsi="Arial" w:cs="Arial"/>
      </w:rPr>
    </w:lvl>
    <w:lvl w:ilvl="1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A0001">
      <w:start w:val="1"/>
      <w:numFmt w:val="bullet"/>
      <w:lvlText w:val=""/>
      <w:lvlJc w:val="left"/>
      <w:pPr>
        <w:ind w:left="2508" w:hanging="18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83B74B7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914616C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51882521"/>
    <w:multiLevelType w:val="hybridMultilevel"/>
    <w:tmpl w:val="4C5821CA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96C2F9D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6B031A10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6E9801F2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71CC6E01"/>
    <w:multiLevelType w:val="hybridMultilevel"/>
    <w:tmpl w:val="C1546126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7B2F14AD"/>
    <w:multiLevelType w:val="hybridMultilevel"/>
    <w:tmpl w:val="D01EAB82"/>
    <w:lvl w:ilvl="0" w:tplc="D83ACD54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7E0E22E5"/>
    <w:multiLevelType w:val="hybridMultilevel"/>
    <w:tmpl w:val="AE601860"/>
    <w:lvl w:ilvl="0" w:tplc="1E4E0E0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0" w:hanging="360"/>
      </w:p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7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AF"/>
    <w:rsid w:val="00004183"/>
    <w:rsid w:val="0003236A"/>
    <w:rsid w:val="00042EC3"/>
    <w:rsid w:val="00054AAF"/>
    <w:rsid w:val="000755DD"/>
    <w:rsid w:val="0009472B"/>
    <w:rsid w:val="00095BD9"/>
    <w:rsid w:val="00097B17"/>
    <w:rsid w:val="000A1720"/>
    <w:rsid w:val="000F1D79"/>
    <w:rsid w:val="00116553"/>
    <w:rsid w:val="00116A73"/>
    <w:rsid w:val="001239C6"/>
    <w:rsid w:val="00177355"/>
    <w:rsid w:val="00190066"/>
    <w:rsid w:val="001A3396"/>
    <w:rsid w:val="001A73AA"/>
    <w:rsid w:val="001B2FF7"/>
    <w:rsid w:val="001E3821"/>
    <w:rsid w:val="002068CE"/>
    <w:rsid w:val="00217613"/>
    <w:rsid w:val="002554F0"/>
    <w:rsid w:val="00262292"/>
    <w:rsid w:val="002C5196"/>
    <w:rsid w:val="002F078A"/>
    <w:rsid w:val="003152BB"/>
    <w:rsid w:val="00320DEE"/>
    <w:rsid w:val="00324629"/>
    <w:rsid w:val="00347392"/>
    <w:rsid w:val="00372163"/>
    <w:rsid w:val="00385299"/>
    <w:rsid w:val="003C59DC"/>
    <w:rsid w:val="003E092A"/>
    <w:rsid w:val="0040179A"/>
    <w:rsid w:val="0041352D"/>
    <w:rsid w:val="00424B42"/>
    <w:rsid w:val="00426EDB"/>
    <w:rsid w:val="00432CB0"/>
    <w:rsid w:val="00441A34"/>
    <w:rsid w:val="0045137A"/>
    <w:rsid w:val="0046020F"/>
    <w:rsid w:val="00477AE3"/>
    <w:rsid w:val="0049106F"/>
    <w:rsid w:val="0049420F"/>
    <w:rsid w:val="004A7C0F"/>
    <w:rsid w:val="004C7616"/>
    <w:rsid w:val="004F3DB3"/>
    <w:rsid w:val="00514A68"/>
    <w:rsid w:val="00560C63"/>
    <w:rsid w:val="00595D60"/>
    <w:rsid w:val="005B422E"/>
    <w:rsid w:val="005F4947"/>
    <w:rsid w:val="00601EFE"/>
    <w:rsid w:val="00636639"/>
    <w:rsid w:val="0066192A"/>
    <w:rsid w:val="00693DB0"/>
    <w:rsid w:val="006A0FEA"/>
    <w:rsid w:val="006C2925"/>
    <w:rsid w:val="006F6D0A"/>
    <w:rsid w:val="00700720"/>
    <w:rsid w:val="00716002"/>
    <w:rsid w:val="00734EB2"/>
    <w:rsid w:val="007410F3"/>
    <w:rsid w:val="007639B6"/>
    <w:rsid w:val="00785CDB"/>
    <w:rsid w:val="007A1FCB"/>
    <w:rsid w:val="007D61BB"/>
    <w:rsid w:val="007E3E64"/>
    <w:rsid w:val="007F2318"/>
    <w:rsid w:val="00826EC3"/>
    <w:rsid w:val="0083778A"/>
    <w:rsid w:val="008863ED"/>
    <w:rsid w:val="00893B86"/>
    <w:rsid w:val="00895323"/>
    <w:rsid w:val="008F6541"/>
    <w:rsid w:val="00920B05"/>
    <w:rsid w:val="00951209"/>
    <w:rsid w:val="00A06F91"/>
    <w:rsid w:val="00A136D8"/>
    <w:rsid w:val="00A51F8C"/>
    <w:rsid w:val="00A77C46"/>
    <w:rsid w:val="00A95DB8"/>
    <w:rsid w:val="00AC20A6"/>
    <w:rsid w:val="00AC2B87"/>
    <w:rsid w:val="00AE4081"/>
    <w:rsid w:val="00B054C1"/>
    <w:rsid w:val="00B3675C"/>
    <w:rsid w:val="00B40F00"/>
    <w:rsid w:val="00B53E0F"/>
    <w:rsid w:val="00B576B7"/>
    <w:rsid w:val="00B954F9"/>
    <w:rsid w:val="00B97D59"/>
    <w:rsid w:val="00BB0A8A"/>
    <w:rsid w:val="00BB6E74"/>
    <w:rsid w:val="00C036EC"/>
    <w:rsid w:val="00C0629B"/>
    <w:rsid w:val="00C24564"/>
    <w:rsid w:val="00C2519D"/>
    <w:rsid w:val="00CB3E72"/>
    <w:rsid w:val="00CD0FD6"/>
    <w:rsid w:val="00D04A9E"/>
    <w:rsid w:val="00D368D4"/>
    <w:rsid w:val="00D835D0"/>
    <w:rsid w:val="00D92672"/>
    <w:rsid w:val="00D95345"/>
    <w:rsid w:val="00DA1C1B"/>
    <w:rsid w:val="00DE4569"/>
    <w:rsid w:val="00E24C6A"/>
    <w:rsid w:val="00E327B9"/>
    <w:rsid w:val="00E60704"/>
    <w:rsid w:val="00E7139D"/>
    <w:rsid w:val="00E75233"/>
    <w:rsid w:val="00EC732F"/>
    <w:rsid w:val="00EE0BCC"/>
    <w:rsid w:val="00EE1E82"/>
    <w:rsid w:val="00EE6070"/>
    <w:rsid w:val="00F22E90"/>
    <w:rsid w:val="00F44BAF"/>
    <w:rsid w:val="00F94D9C"/>
    <w:rsid w:val="00FB4F82"/>
    <w:rsid w:val="00FC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46A"/>
  <w15:chartTrackingRefBased/>
  <w15:docId w15:val="{8BFB9ED8-0C38-44F2-90DD-4B0D04EA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52D"/>
    <w:pPr>
      <w:spacing w:after="0" w:line="276" w:lineRule="auto"/>
    </w:pPr>
    <w:rPr>
      <w:rFonts w:ascii="Arial" w:eastAsia="Arial" w:hAnsi="Arial" w:cs="Arial"/>
      <w:lang w:val="en"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352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352D"/>
    <w:rPr>
      <w:rFonts w:ascii="Arial" w:eastAsia="Arial" w:hAnsi="Arial" w:cs="Arial"/>
      <w:sz w:val="52"/>
      <w:szCs w:val="52"/>
      <w:lang w:val="en" w:eastAsia="es-MX"/>
    </w:rPr>
  </w:style>
  <w:style w:type="paragraph" w:styleId="ListParagraph">
    <w:name w:val="List Paragraph"/>
    <w:basedOn w:val="Normal"/>
    <w:uiPriority w:val="34"/>
    <w:qFormat/>
    <w:rsid w:val="0041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8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7230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Aguilar</dc:creator>
  <cp:keywords/>
  <dc:description/>
  <cp:lastModifiedBy>Saul Ivan Rivas Vega</cp:lastModifiedBy>
  <cp:revision>112</cp:revision>
  <dcterms:created xsi:type="dcterms:W3CDTF">2019-09-12T20:05:00Z</dcterms:created>
  <dcterms:modified xsi:type="dcterms:W3CDTF">2020-04-15T17:02:00Z</dcterms:modified>
</cp:coreProperties>
</file>