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37B3A" w14:textId="07E76FDB" w:rsidR="006A7895" w:rsidRDefault="00E84010">
      <w:r>
        <w:t xml:space="preserve">Prompt: </w:t>
      </w:r>
      <w:r w:rsidRPr="00E84010">
        <w:t>(1girl:1.0</w:t>
      </w:r>
      <w:proofErr w:type="gramStart"/>
      <w:r w:rsidRPr="00E84010">
        <w:t>),  &lt;</w:t>
      </w:r>
      <w:proofErr w:type="gramEnd"/>
      <w:r w:rsidRPr="00E84010">
        <w:t>lora:tachi-e:1&gt; &lt;lora:thickline_fp16:1&gt; &lt;lora:</w:t>
      </w:r>
      <w:r w:rsidRPr="00E84010">
        <w:rPr>
          <w:rFonts w:ascii="MS Gothic" w:eastAsia="MS Gothic" w:hAnsi="MS Gothic" w:cs="MS Gothic" w:hint="eastAsia"/>
        </w:rPr>
        <w:t>眼睛双</w:t>
      </w:r>
      <w:r w:rsidRPr="00E84010">
        <w:t>:1.2&gt; &lt;lora:Vivid_Impactful_Style_locon_v4h:1.25&gt;, top body focus, (cyber punk:1.6), ((vivid light)), magenta neon light, [</w:t>
      </w:r>
      <w:proofErr w:type="spellStart"/>
      <w:r w:rsidRPr="00E84010">
        <w:t>Girl:Mech</w:t>
      </w:r>
      <w:proofErr w:type="spellEnd"/>
      <w:r w:rsidRPr="00E84010">
        <w:t xml:space="preserve"> part:15]</w:t>
      </w:r>
    </w:p>
    <w:p w14:paraId="1E270CA5" w14:textId="52EF704C" w:rsidR="00E84010" w:rsidRDefault="00E84010">
      <w:r>
        <w:t xml:space="preserve">Negative prompt: </w:t>
      </w:r>
      <w:r w:rsidRPr="00E84010">
        <w:t xml:space="preserve">badhandv4 </w:t>
      </w:r>
      <w:proofErr w:type="gramStart"/>
      <w:r w:rsidRPr="00E84010">
        <w:t>By</w:t>
      </w:r>
      <w:proofErr w:type="gramEnd"/>
      <w:r w:rsidRPr="00E84010">
        <w:t xml:space="preserve"> bad artist -neg </w:t>
      </w:r>
      <w:proofErr w:type="spellStart"/>
      <w:r w:rsidRPr="00E84010">
        <w:t>easynegative</w:t>
      </w:r>
      <w:proofErr w:type="spellEnd"/>
      <w:r w:rsidRPr="00E84010">
        <w:t xml:space="preserve"> ((</w:t>
      </w:r>
      <w:proofErr w:type="spellStart"/>
      <w:r w:rsidRPr="00E84010">
        <w:t>negative_hand</w:t>
      </w:r>
      <w:proofErr w:type="spellEnd"/>
      <w:r w:rsidRPr="00E84010">
        <w:t>-neg)) ng_deepnegative_v1_75t verybadimagenegative_v1.3</w:t>
      </w:r>
    </w:p>
    <w:p w14:paraId="29A9F3BC" w14:textId="0A133C24" w:rsidR="00E84010" w:rsidRDefault="00E84010">
      <w:r>
        <w:rPr>
          <w:noProof/>
        </w:rPr>
        <w:drawing>
          <wp:inline distT="0" distB="0" distL="0" distR="0" wp14:anchorId="1EF6FA49" wp14:editId="190B7D2E">
            <wp:extent cx="5943600" cy="4999355"/>
            <wp:effectExtent l="0" t="0" r="0" b="0"/>
            <wp:docPr id="2617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2872" name="Picture 261728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9F55" w14:textId="6CC55976" w:rsidR="00E84010" w:rsidRDefault="00E84010">
      <w:r>
        <w:t>Size: 512*512</w:t>
      </w:r>
    </w:p>
    <w:p w14:paraId="217AA2C2" w14:textId="0BC03F07" w:rsidR="00E84010" w:rsidRDefault="00E84010">
      <w:r>
        <w:t>CFG Scale: 7</w:t>
      </w:r>
    </w:p>
    <w:p w14:paraId="20BF027C" w14:textId="25AF3405" w:rsidR="00E84010" w:rsidRDefault="00E84010">
      <w:r>
        <w:t>Sampling Method: DPM++ SDE Karras</w:t>
      </w:r>
    </w:p>
    <w:p w14:paraId="2B457B4E" w14:textId="47A46F90" w:rsidR="00E84010" w:rsidRDefault="00E84010">
      <w:r>
        <w:t xml:space="preserve">Seed: </w:t>
      </w:r>
      <w:r w:rsidRPr="00E84010">
        <w:t>2827689260</w:t>
      </w:r>
    </w:p>
    <w:p w14:paraId="09390F61" w14:textId="77777777" w:rsidR="00E84010" w:rsidRDefault="00E84010"/>
    <w:p w14:paraId="0E47CBFC" w14:textId="77777777" w:rsidR="00E84010" w:rsidRDefault="00E84010"/>
    <w:p w14:paraId="2489EA07" w14:textId="77777777" w:rsidR="00E84010" w:rsidRDefault="00E84010"/>
    <w:p w14:paraId="15E6D9D4" w14:textId="686E460B" w:rsidR="00E84010" w:rsidRDefault="00E84010">
      <w:r>
        <w:lastRenderedPageBreak/>
        <w:t>Lora:</w:t>
      </w:r>
    </w:p>
    <w:p w14:paraId="3C11B3F0" w14:textId="2E3564CA" w:rsidR="00E84010" w:rsidRDefault="00E84010">
      <w:hyperlink r:id="rId5" w:history="1">
        <w:r w:rsidRPr="00284C6E">
          <w:rPr>
            <w:rStyle w:val="Hyperlink"/>
          </w:rPr>
          <w:t>https://civitai.com/models/13910/thicker-lines-anime-style-lora-mix</w:t>
        </w:r>
      </w:hyperlink>
    </w:p>
    <w:p w14:paraId="7B0D863B" w14:textId="503A6016" w:rsidR="00E84010" w:rsidRDefault="00E84010">
      <w:hyperlink r:id="rId6" w:history="1">
        <w:r w:rsidRPr="00284C6E">
          <w:rPr>
            <w:rStyle w:val="Hyperlink"/>
          </w:rPr>
          <w:t>https://civitai.com/models/13090/gacha-splash-lora</w:t>
        </w:r>
      </w:hyperlink>
    </w:p>
    <w:p w14:paraId="59168C9B" w14:textId="2351D0EF" w:rsidR="00451D27" w:rsidRDefault="00451D27">
      <w:hyperlink r:id="rId7" w:history="1">
        <w:r w:rsidRPr="00284C6E">
          <w:rPr>
            <w:rStyle w:val="Hyperlink"/>
          </w:rPr>
          <w:t>https://civitai.com/models/21722/vivid-impactful-style-yoneyama-mai-style-likeness-loralocon</w:t>
        </w:r>
      </w:hyperlink>
    </w:p>
    <w:p w14:paraId="32B94B7B" w14:textId="77777777" w:rsidR="00451D27" w:rsidRDefault="00451D27"/>
    <w:p w14:paraId="4D9FB35D" w14:textId="77777777" w:rsidR="00E84010" w:rsidRDefault="00E84010"/>
    <w:p w14:paraId="1F4E127E" w14:textId="77777777" w:rsidR="00E84010" w:rsidRDefault="00E84010"/>
    <w:sectPr w:rsidR="00E840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10"/>
    <w:rsid w:val="00451D27"/>
    <w:rsid w:val="006A7895"/>
    <w:rsid w:val="00E8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4AED"/>
  <w15:chartTrackingRefBased/>
  <w15:docId w15:val="{9FD45EE9-D9F8-4B16-BCE6-D66167EF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0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0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ivitai.com/models/21722/vivid-impactful-style-yoneyama-mai-style-likeness-loraloc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vitai.com/models/13090/gacha-splash-lora" TargetMode="External"/><Relationship Id="rId5" Type="http://schemas.openxmlformats.org/officeDocument/2006/relationships/hyperlink" Target="https://civitai.com/models/13910/thicker-lines-anime-style-lora-mix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siriwat huntra</dc:creator>
  <cp:keywords/>
  <dc:description/>
  <cp:lastModifiedBy>siriwat huntra</cp:lastModifiedBy>
  <cp:revision>1</cp:revision>
  <dcterms:created xsi:type="dcterms:W3CDTF">2023-08-23T03:00:00Z</dcterms:created>
  <dcterms:modified xsi:type="dcterms:W3CDTF">2023-08-23T03:11:00Z</dcterms:modified>
</cp:coreProperties>
</file>