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040" w:firstLine="72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(FORM E)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ACCREDITATION PANEL REPORT SUMMARY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UNIVERSITY/INSTITUITION: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..................................................................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FACULTY/COLLEGE: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……………………………………………………………………..…..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ACCREDITATION VISIT: </w:t>
      </w:r>
    </w:p>
    <w:p w:rsidR="00000000" w:rsidDel="00000000" w:rsidP="00000000" w:rsidRDefault="00000000" w:rsidRPr="00000000" w14:paraId="00000011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.....................................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........................................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OF PANEL’S FINDINGS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5203825</wp:posOffset>
            </wp:positionH>
            <wp:positionV relativeFrom="paragraph">
              <wp:posOffset>-87629</wp:posOffset>
            </wp:positionV>
            <wp:extent cx="793750" cy="8991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99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1a</w:t>
        <w:tab/>
        <w:t xml:space="preserve">Philosophy and Objectives of the Programme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Deficiencies/Recommendation/Remedies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1b</w:t>
        <w:tab/>
        <w:t xml:space="preserve">The Curriculum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1c</w:t>
        <w:tab/>
        <w:t xml:space="preserve">Admission Requirements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1d</w:t>
        <w:tab/>
        <w:t xml:space="preserve">Academic Regulation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1e</w:t>
        <w:tab/>
        <w:t xml:space="preserve">Course Evaluation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  <w:tab/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1f</w:t>
        <w:tab/>
        <w:t xml:space="preserve">Students’ Course Evaluation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1g</w:t>
        <w:tab/>
        <w:t xml:space="preserve">External Examiner’s System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1h</w:t>
        <w:tab/>
        <w:t xml:space="preserve">Clinical Training/Postings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Teaching/Academic Staff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Non-Teaching Staff, Administrative &amp; Technical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Staff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Demonstration Room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Classrooms/Lecture, Theatres, Teaching Facilities &amp; Aides (Multimedia, whiteboard, Skeletal models etc)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Offices, HOD and Administrative staff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Hostel accommodation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&amp; Student Toilets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&amp; Environmental Sanitation</w:t>
      </w:r>
    </w:p>
    <w:p w:rsidR="00000000" w:rsidDel="00000000" w:rsidP="00000000" w:rsidRDefault="00000000" w:rsidRPr="00000000" w14:paraId="0000007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Department Equipment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Soundproof Booth, Simulation and Demonstration  materials, and other equipment across specialty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LIBRARY &amp; ICT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Departmental/Faculty/College Library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 Library (adequacy and current books and journals)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Facilities (E- Library)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Seating Capacity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Subscription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Materials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Measures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 FUNDING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8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REQUIRED FACILITY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 power source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 Transportation Facility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4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PANEL MEMBERS’ NAMES, SIGNATURES AND DATE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5zms21vr39x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...................................................................................................................</w:t>
      </w:r>
    </w:p>
    <w:sectPr>
      <w:footerReference r:id="rId7" w:type="default"/>
      <w:pgSz w:h="16838" w:w="11906" w:orient="portrait"/>
      <w:pgMar w:bottom="1440" w:top="1440" w:left="1440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6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right"/>
      <w:pPr>
        <w:ind w:left="795" w:hanging="360"/>
      </w:pPr>
      <w:rPr/>
    </w:lvl>
    <w:lvl w:ilvl="1">
      <w:start w:val="1"/>
      <w:numFmt w:val="lowerLetter"/>
      <w:lvlText w:val="%2."/>
      <w:lvlJc w:val="left"/>
      <w:pPr>
        <w:ind w:left="1515" w:hanging="360"/>
      </w:pPr>
      <w:rPr/>
    </w:lvl>
    <w:lvl w:ilvl="2">
      <w:start w:val="1"/>
      <w:numFmt w:val="lowerRoman"/>
      <w:lvlText w:val="%3."/>
      <w:lvlJc w:val="right"/>
      <w:pPr>
        <w:ind w:left="2235" w:hanging="180"/>
      </w:pPr>
      <w:rPr/>
    </w:lvl>
    <w:lvl w:ilvl="3">
      <w:start w:val="1"/>
      <w:numFmt w:val="decimal"/>
      <w:lvlText w:val="%4."/>
      <w:lvlJc w:val="left"/>
      <w:pPr>
        <w:ind w:left="2955" w:hanging="360"/>
      </w:pPr>
      <w:rPr/>
    </w:lvl>
    <w:lvl w:ilvl="4">
      <w:start w:val="1"/>
      <w:numFmt w:val="lowerLetter"/>
      <w:lvlText w:val="%5."/>
      <w:lvlJc w:val="left"/>
      <w:pPr>
        <w:ind w:left="3675" w:hanging="360"/>
      </w:pPr>
      <w:rPr/>
    </w:lvl>
    <w:lvl w:ilvl="5">
      <w:start w:val="1"/>
      <w:numFmt w:val="lowerRoman"/>
      <w:lvlText w:val="%6."/>
      <w:lvlJc w:val="right"/>
      <w:pPr>
        <w:ind w:left="4395" w:hanging="180"/>
      </w:pPr>
      <w:rPr/>
    </w:lvl>
    <w:lvl w:ilvl="6">
      <w:start w:val="1"/>
      <w:numFmt w:val="decimal"/>
      <w:lvlText w:val="%7."/>
      <w:lvlJc w:val="left"/>
      <w:pPr>
        <w:ind w:left="5115" w:hanging="360"/>
      </w:pPr>
      <w:rPr/>
    </w:lvl>
    <w:lvl w:ilvl="7">
      <w:start w:val="1"/>
      <w:numFmt w:val="lowerLetter"/>
      <w:lvlText w:val="%8."/>
      <w:lvlJc w:val="left"/>
      <w:pPr>
        <w:ind w:left="5835" w:hanging="360"/>
      </w:pPr>
      <w:rPr/>
    </w:lvl>
    <w:lvl w:ilvl="8">
      <w:start w:val="1"/>
      <w:numFmt w:val="lowerRoman"/>
      <w:lvlText w:val="%9."/>
      <w:lvlJc w:val="right"/>
      <w:pPr>
        <w:ind w:left="655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