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C30" w:rsidRPr="001E760E" w:rsidRDefault="001570AA" w:rsidP="001E760E">
      <w:pPr>
        <w:pStyle w:val="normal0"/>
        <w:spacing w:after="80"/>
        <w:ind w:left="7200"/>
        <w:jc w:val="center"/>
        <w:rPr>
          <w:rFonts w:ascii="Arial Rounded MT Bold" w:eastAsia="Times New Roman" w:hAnsi="Arial Rounded MT Bold" w:cs="Times New Roman"/>
          <w:sz w:val="52"/>
          <w:szCs w:val="52"/>
        </w:rPr>
      </w:pPr>
      <w:r w:rsidRPr="001E760E">
        <w:rPr>
          <w:rFonts w:ascii="Arial Rounded MT Bold" w:eastAsia="Times New Roman" w:hAnsi="Arial Rounded MT Bold" w:cs="Times New Roman"/>
          <w:b/>
          <w:sz w:val="52"/>
          <w:szCs w:val="52"/>
        </w:rPr>
        <w:t>(FORM B)</w:t>
      </w:r>
    </w:p>
    <w:p w:rsidR="00B10C30" w:rsidRDefault="00B10C30">
      <w:pPr>
        <w:pStyle w:val="normal0"/>
        <w:rPr>
          <w:rFonts w:ascii="Times New Roman" w:eastAsia="Times New Roman" w:hAnsi="Times New Roman" w:cs="Times New Roman"/>
        </w:rPr>
      </w:pPr>
    </w:p>
    <w:p w:rsidR="00B10C30" w:rsidRDefault="00B10C30">
      <w:pPr>
        <w:pStyle w:val="normal0"/>
        <w:rPr>
          <w:rFonts w:ascii="Times New Roman" w:eastAsia="Times New Roman" w:hAnsi="Times New Roman" w:cs="Times New Roman"/>
        </w:rPr>
      </w:pPr>
    </w:p>
    <w:p w:rsidR="00B10C30" w:rsidRDefault="00B10C30">
      <w:pPr>
        <w:pStyle w:val="normal0"/>
        <w:rPr>
          <w:rFonts w:ascii="Times New Roman" w:eastAsia="Times New Roman" w:hAnsi="Times New Roman" w:cs="Times New Roman"/>
        </w:rPr>
      </w:pPr>
    </w:p>
    <w:p w:rsidR="00B10C30" w:rsidRPr="001E760E" w:rsidRDefault="001570AA">
      <w:pPr>
        <w:pStyle w:val="normal0"/>
        <w:spacing w:after="80"/>
        <w:jc w:val="center"/>
        <w:rPr>
          <w:rFonts w:ascii="Arial Rounded MT Bold" w:eastAsia="Times New Roman" w:hAnsi="Arial Rounded MT Bold" w:cs="Times New Roman"/>
          <w:sz w:val="52"/>
          <w:szCs w:val="52"/>
        </w:rPr>
      </w:pPr>
      <w:r w:rsidRPr="001E760E">
        <w:rPr>
          <w:rFonts w:ascii="Arial Rounded MT Bold" w:eastAsia="Times New Roman" w:hAnsi="Arial Rounded MT Bold" w:cs="Times New Roman"/>
          <w:b/>
          <w:sz w:val="52"/>
          <w:szCs w:val="52"/>
        </w:rPr>
        <w:t>FORMAT FOR</w:t>
      </w:r>
    </w:p>
    <w:p w:rsidR="00B10C30" w:rsidRPr="001E760E" w:rsidRDefault="001570AA">
      <w:pPr>
        <w:pStyle w:val="normal0"/>
        <w:spacing w:after="80"/>
        <w:jc w:val="center"/>
        <w:rPr>
          <w:rFonts w:ascii="Arial Rounded MT Bold" w:eastAsia="Times New Roman" w:hAnsi="Arial Rounded MT Bold" w:cs="Times New Roman"/>
          <w:sz w:val="52"/>
          <w:szCs w:val="52"/>
        </w:rPr>
      </w:pPr>
      <w:r w:rsidRPr="001E760E">
        <w:rPr>
          <w:rFonts w:ascii="Arial Rounded MT Bold" w:eastAsia="Times New Roman" w:hAnsi="Arial Rounded MT Bold" w:cs="Times New Roman"/>
          <w:b/>
          <w:sz w:val="52"/>
          <w:szCs w:val="52"/>
        </w:rPr>
        <w:t>OCCUPATIONAL THERAPY ACADEMIC ACCREDITATION</w:t>
      </w:r>
    </w:p>
    <w:p w:rsidR="00B10C30" w:rsidRPr="001E760E" w:rsidRDefault="001570AA">
      <w:pPr>
        <w:pStyle w:val="normal0"/>
        <w:spacing w:after="80"/>
        <w:jc w:val="center"/>
        <w:rPr>
          <w:rFonts w:ascii="Arial Rounded MT Bold" w:eastAsia="Times New Roman" w:hAnsi="Arial Rounded MT Bold" w:cs="Times New Roman"/>
          <w:sz w:val="52"/>
          <w:szCs w:val="52"/>
        </w:rPr>
      </w:pPr>
      <w:r w:rsidRPr="001E760E">
        <w:rPr>
          <w:rFonts w:ascii="Arial Rounded MT Bold" w:eastAsia="Times New Roman" w:hAnsi="Arial Rounded MT Bold" w:cs="Times New Roman"/>
          <w:b/>
          <w:sz w:val="52"/>
          <w:szCs w:val="52"/>
        </w:rPr>
        <w:t>EXERCISE</w:t>
      </w:r>
    </w:p>
    <w:p w:rsidR="00B10C30" w:rsidRPr="001E760E" w:rsidRDefault="00B10C30">
      <w:pPr>
        <w:pStyle w:val="normal0"/>
        <w:rPr>
          <w:rFonts w:ascii="Arial Rounded MT Bold" w:eastAsia="Times New Roman" w:hAnsi="Arial Rounded MT Bold" w:cs="Times New Roman"/>
          <w:sz w:val="52"/>
          <w:szCs w:val="52"/>
        </w:rPr>
      </w:pPr>
    </w:p>
    <w:p w:rsidR="00B10C30" w:rsidRPr="001E760E" w:rsidRDefault="00B10C30">
      <w:pPr>
        <w:pStyle w:val="normal0"/>
        <w:rPr>
          <w:rFonts w:ascii="Arial Rounded MT Bold" w:eastAsia="Times New Roman" w:hAnsi="Arial Rounded MT Bold" w:cs="Times New Roman"/>
          <w:sz w:val="52"/>
          <w:szCs w:val="52"/>
        </w:rPr>
      </w:pPr>
    </w:p>
    <w:p w:rsidR="00B10C30" w:rsidRPr="001E760E" w:rsidRDefault="00B10C30">
      <w:pPr>
        <w:pStyle w:val="normal0"/>
        <w:rPr>
          <w:rFonts w:ascii="Arial Rounded MT Bold" w:eastAsia="Times New Roman" w:hAnsi="Arial Rounded MT Bold" w:cs="Times New Roman"/>
          <w:sz w:val="52"/>
          <w:szCs w:val="52"/>
        </w:rPr>
      </w:pPr>
    </w:p>
    <w:p w:rsidR="00B10C30" w:rsidRPr="001E760E" w:rsidRDefault="001570AA">
      <w:pPr>
        <w:pStyle w:val="normal0"/>
        <w:spacing w:after="80"/>
        <w:jc w:val="center"/>
        <w:rPr>
          <w:rFonts w:ascii="Arial Rounded MT Bold" w:eastAsia="Times New Roman" w:hAnsi="Arial Rounded MT Bold" w:cs="Times New Roman"/>
          <w:sz w:val="52"/>
          <w:szCs w:val="52"/>
        </w:rPr>
      </w:pPr>
      <w:r w:rsidRPr="001E760E">
        <w:rPr>
          <w:rFonts w:ascii="Arial Rounded MT Bold" w:eastAsia="Times New Roman" w:hAnsi="Arial Rounded MT Bold" w:cs="Times New Roman"/>
          <w:b/>
          <w:sz w:val="52"/>
          <w:szCs w:val="52"/>
        </w:rPr>
        <w:t>Prepared by</w:t>
      </w:r>
    </w:p>
    <w:p w:rsidR="00B10C30" w:rsidRDefault="001570AA">
      <w:pPr>
        <w:pStyle w:val="normal0"/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760E">
        <w:rPr>
          <w:rFonts w:ascii="Arial Rounded MT Bold" w:eastAsia="Times New Roman" w:hAnsi="Arial Rounded MT Bold" w:cs="Times New Roman"/>
          <w:b/>
          <w:sz w:val="52"/>
          <w:szCs w:val="52"/>
        </w:rPr>
        <w:t>The Medical Rehabilitation Therapists (Registration) Board of Nigeria (MRTB)</w:t>
      </w:r>
      <w:r>
        <w:br w:type="page"/>
      </w:r>
    </w:p>
    <w:p w:rsidR="00B10C30" w:rsidRDefault="00B10C30">
      <w:pPr>
        <w:pStyle w:val="normal0"/>
        <w:rPr>
          <w:rFonts w:ascii="Times New Roman" w:eastAsia="Times New Roman" w:hAnsi="Times New Roman" w:cs="Times New Roman"/>
        </w:rPr>
      </w:pPr>
    </w:p>
    <w:p w:rsidR="00B10C30" w:rsidRPr="000370DE" w:rsidRDefault="001570AA">
      <w:pPr>
        <w:pStyle w:val="normal0"/>
        <w:spacing w:before="200" w:after="12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1. ACADEMIC MATTERS</w:t>
      </w:r>
    </w:p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CURRICULUM / STUDENT'S HANDBOOK</w:t>
      </w:r>
    </w:p>
    <w:tbl>
      <w:tblPr>
        <w:tblStyle w:val="a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5400"/>
        <w:gridCol w:w="1980"/>
        <w:gridCol w:w="1980"/>
      </w:tblGrid>
      <w:tr w:rsidR="00B10C30" w:rsidRPr="000370DE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ADEQUATE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 ADEQUATE</w:t>
            </w:r>
          </w:p>
        </w:tc>
      </w:tr>
      <w:tr w:rsidR="00B10C30" w:rsidRPr="000370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 Philosophy and Objectives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 Requirements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Courses of the Programme — Entry point requirement; Lecturer to student ratio compliance (1:15)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Regulations:</w:t>
            </w:r>
          </w:p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Progression from one level to the next; Course Evaluation; Practical; Research Project; External Examination System; External Examiner's Reports; Duration of Training (minimum and maximum); Graduation Requirements; Board Professional Examination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Student's Mode of Dressing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B10C30" w:rsidRPr="000370DE" w:rsidRDefault="001570AA">
      <w:pPr>
        <w:pStyle w:val="normal0"/>
        <w:spacing w:before="200" w:after="12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2. STAFF ACCREDITATION</w:t>
      </w:r>
    </w:p>
    <w:p w:rsidR="00B10C30" w:rsidRPr="000370DE" w:rsidRDefault="001570AA">
      <w:pPr>
        <w:pStyle w:val="normal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sz w:val="24"/>
          <w:szCs w:val="24"/>
        </w:rPr>
        <w:t>The staff accreditation form should be completed by each Lecturer prior to the screening exercise. Information on manpower/human resource development and current practicing license should be documented.</w:t>
      </w:r>
    </w:p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1057" w:type="dxa"/>
        <w:tblInd w:w="-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51"/>
        <w:gridCol w:w="1443"/>
        <w:gridCol w:w="1109"/>
        <w:gridCol w:w="1134"/>
        <w:gridCol w:w="1134"/>
        <w:gridCol w:w="992"/>
        <w:gridCol w:w="992"/>
        <w:gridCol w:w="1276"/>
        <w:gridCol w:w="993"/>
        <w:gridCol w:w="1133"/>
      </w:tblGrid>
      <w:tr w:rsidR="000370DE" w:rsidRPr="000370DE" w:rsidTr="000370DE">
        <w:trPr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Names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First Appointment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Nature of Appointment (Temporary/Permanent)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MRTB License No.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Qualifications / Certifications with Date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Areas of Specialization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Papers in High-Impact Journals / CPD Programmes in last 12 months</w:t>
            </w: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0370DE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0370DE" w:rsidP="000370DE">
      <w:pPr>
        <w:pStyle w:val="normal0"/>
        <w:tabs>
          <w:tab w:val="left" w:pos="34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SUPPORT STAFF ACCREDITATION</w:t>
      </w:r>
    </w:p>
    <w:p w:rsidR="00B10C30" w:rsidRPr="000370DE" w:rsidRDefault="001570AA">
      <w:pPr>
        <w:pStyle w:val="normal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sz w:val="24"/>
          <w:szCs w:val="24"/>
        </w:rPr>
        <w:t>Screening for Support Staff should be done after that of the Lecturers.</w:t>
      </w:r>
    </w:p>
    <w:p w:rsidR="00B10C30" w:rsidRPr="000370DE" w:rsidRDefault="001570AA">
      <w:pPr>
        <w:pStyle w:val="normal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Support staff only:</w:t>
      </w:r>
    </w:p>
    <w:tbl>
      <w:tblPr>
        <w:tblStyle w:val="a1"/>
        <w:tblW w:w="10674" w:type="dxa"/>
        <w:tblInd w:w="-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51"/>
        <w:gridCol w:w="2410"/>
        <w:gridCol w:w="992"/>
        <w:gridCol w:w="1843"/>
        <w:gridCol w:w="992"/>
        <w:gridCol w:w="1606"/>
        <w:gridCol w:w="1980"/>
      </w:tblGrid>
      <w:tr w:rsidR="00B10C30" w:rsidRPr="000370DE" w:rsidTr="0074665F">
        <w:trPr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Qualification(s)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 Rank/Cadre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Evidence of Continuous Training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Job Description</w:t>
            </w: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74665F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B10C30" w:rsidRPr="000370DE" w:rsidRDefault="001570AA">
      <w:pPr>
        <w:pStyle w:val="normal0"/>
        <w:spacing w:before="200" w:after="12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3. PHYSICAL FACILITIES</w:t>
      </w:r>
    </w:p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SPACE EVALUATION</w:t>
      </w:r>
    </w:p>
    <w:tbl>
      <w:tblPr>
        <w:tblStyle w:val="a2"/>
        <w:tblW w:w="10463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160"/>
        <w:gridCol w:w="1499"/>
        <w:gridCol w:w="1418"/>
        <w:gridCol w:w="2693"/>
        <w:gridCol w:w="1276"/>
        <w:gridCol w:w="1417"/>
      </w:tblGrid>
      <w:tr w:rsidR="00B10C30" w:rsidRPr="000370DE" w:rsidTr="00601DEE">
        <w:trPr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Items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Available / Unavailable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Adequate / Inadequate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Floor Structure (Concrete/Tiled/Rugged/Synthetic/Wooden)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General Condition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Overall Comments</w:t>
            </w: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Offices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Departmental Board Room / Seminar Room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Lecture Halls / Lecture Theatres / Classrooms and Student Conveniences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Hostel Accommodation with Conveniences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Basic Medical Laboratories — Gross Anatomy and Embryology; Histology Museum; Biochemistry; Physiology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Occupational Therapy demonstration laboratories — Activities of Daily Living (ADL) Lab; Kitchen Simulation Room; Personal </w:t>
            </w: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Hygiene Simulation Room; Multisensory/Sensory Integration Room; Vocational Rehabilitation Lab; Paediatric OT Lab; Exercise/Therapy Room; Splint Fabrication Workshop; Simulation Lab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Library — College/Departmental, Institutional, E-Library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Power Source (Solar, Generator)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Running Water Supply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601DEE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Safety Equipment across Facility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B10C30" w:rsidRPr="000370DE" w:rsidRDefault="001570AA">
      <w:pPr>
        <w:pStyle w:val="normal0"/>
        <w:spacing w:before="200" w:after="12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4. CLINICAL TRAINING</w:t>
      </w:r>
    </w:p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TEACHING HOSPITAL REQUIREMENTS</w:t>
      </w:r>
    </w:p>
    <w:tbl>
      <w:tblPr>
        <w:tblStyle w:val="a3"/>
        <w:tblW w:w="10490" w:type="dxa"/>
        <w:tblInd w:w="-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689"/>
        <w:gridCol w:w="3680"/>
        <w:gridCol w:w="1620"/>
        <w:gridCol w:w="1525"/>
        <w:gridCol w:w="1559"/>
        <w:gridCol w:w="1417"/>
      </w:tblGrid>
      <w:tr w:rsidR="00B10C30" w:rsidRPr="000370DE" w:rsidTr="00AE4675">
        <w:trPr>
          <w:tblHeader/>
        </w:trPr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Expected Number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/ Unavailable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Adequate / Inadequate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Comment</w:t>
            </w:r>
          </w:p>
        </w:tc>
      </w:tr>
      <w:tr w:rsidR="00B10C30" w:rsidRPr="000370DE" w:rsidTr="00AE4675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Bed Space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250 minimum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AE4675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Complement of Specialist Services — Paediatrics, Obstetrics and Gynaecology, Neurology, Cardiology, Endocrinology, General Surgery, Orthopaedics, ICU/Anaesthesia, Trauma, Oncology, Mental Health, etc.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AE4675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Occupational Therapy Department — Purpose Built; Number of </w:t>
            </w: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Occupational Therapists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AE4675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Areas of Specialization in Occupational Therapy — Paediatrics; Neurology; Physical Dysfunction (Musculoskeletal/Hand Therapy); Mental Health; Geriatrics; Community-based OT; Vocational Rehabilitation; Sensory Integration; Assistive Technology and Orthotics; ADL Training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AE4675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Occupational Therapy Department — Purpose Built; Within Hospital Premises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AE4675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Students Hostel — Within Hospital Premises; Well Furnished/Poorly Furnished; Water Supply; Convenience; Gender Sensitivity; Disability Friendly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AE4675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Funding Source Clearly Stated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B10C30" w:rsidRPr="000370DE" w:rsidRDefault="001570AA">
      <w:pPr>
        <w:pStyle w:val="normal0"/>
        <w:spacing w:before="200" w:after="12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 LIST OF EQUIPMENT</w:t>
      </w:r>
    </w:p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5.1. Anatomy and Embryology</w:t>
      </w:r>
    </w:p>
    <w:tbl>
      <w:tblPr>
        <w:tblStyle w:val="a4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D16164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Embalmed Bodies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cadaver per set of 6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Anatomage Table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 Trolleys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Embalming Machine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Bone Cutting Equipment - Electric Saw/Drill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Articulated and Unarticulated Skeletons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X-ray Viewing Boxes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Air-conditioners for the Dissecting Rooms and Air Extractors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Slide for Sections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Slide Projectors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Toilet Facilities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Gender sensitive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Changing Room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Shower Room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5.2. Histology</w:t>
      </w:r>
    </w:p>
    <w:tbl>
      <w:tblPr>
        <w:tblStyle w:val="a5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D16164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Microtome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Rotary/Sledge Microtome Knives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Light Microscopes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2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Vacuum Pump Dissecting Microtome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Cryostat with Microtome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Teaching Microscope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Electron Microscope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2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Slides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5.3. Biochemistry</w:t>
      </w:r>
    </w:p>
    <w:tbl>
      <w:tblPr>
        <w:tblStyle w:val="a6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D16164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Centrifuge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Ultracentrifuge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Balances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Heating Block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Vacuum Pumps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Spectrophotometer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10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pH Metres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5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Thermostatic Water Bath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Burner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 per bench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Test Tubes (varying 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Distiller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5.4. Physiology</w:t>
      </w:r>
    </w:p>
    <w:tbl>
      <w:tblPr>
        <w:tblStyle w:val="a7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D16164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Spirometer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5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Vitalograph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5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Polygraph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Peak Flow Metre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5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Gas Metre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ECG Machine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Spectrophotometers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5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Physiograph Recorder Transducers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5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Oscilloscopes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Centrifuges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Audiometer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Water Baths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Weighing Balance Scale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Flame Photometer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Microcentrifuge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Water Distiller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Stethoscopes/Sphygmomanometers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Electron Microscope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per 2 students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Teaching Microscope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Slides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Snellen's Chart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E4675" w:rsidRDefault="00AE4675">
      <w:pPr>
        <w:pStyle w:val="normal0"/>
        <w:spacing w:before="160" w:after="10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5.5. Positioning and Treatment Equipment (OT Demonstration Room)</w:t>
      </w:r>
    </w:p>
    <w:tbl>
      <w:tblPr>
        <w:tblStyle w:val="a8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D16164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Relaxation Chair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Floor Sitter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Stand-in Frame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Stand-in Table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Corner Seat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Standing Frames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Mat Platforms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 Tables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Tilt Tables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Stools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Carts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Screens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Mirrors (full length)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Bars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Stairs (training)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Work Hardening Station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Trays and Accessories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Ramps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Therapeutic Gloves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Weighing Scales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Convalescent Recliners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5.6. Evaluation / Assessment Equipment</w:t>
      </w:r>
    </w:p>
    <w:tbl>
      <w:tblPr>
        <w:tblStyle w:val="a9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D16164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Steadiness Tester (hole type)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Pencil Maze Test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Tremor Quantifier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Hand Dynamometer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Pinch Gauge / Pinch 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Evaluation System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Goniometer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Finger Dexterity Test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Key Hole Test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and Colour Sorting Beads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Tape Measure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Sensory Pins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Tuning Fork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Reflex Hammer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Outcome Measure Forms/Kits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Stopwatch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Assessment Kit (e.g. MMSE, MoCA, LOTCA)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Sensory Profile Assessment Kit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D16164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Visual Perception Test Kit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5.7. Activities of Daily Living (ADL) Laboratory</w:t>
      </w:r>
    </w:p>
    <w:tbl>
      <w:tblPr>
        <w:tblStyle w:val="aa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887698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Reachers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Dressing Aids (button hooks, sock aids, dressing sticks)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Mobility Aids (Walker, Quad cane, Standard cane)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Scissors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Book Holder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Aids (built-up grips, weighted pens)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Door Latch Practice Frame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Electro-equipment Practice Frame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Dressing Practice Frame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Eating Aids with Adapted Utensils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ADL Kits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Span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ADL Practice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Resistive Bars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Iron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Adapted Clothing for Training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 sets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Long-handled Sponge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Bath Bench / Shower Chair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Raised Toilet Seat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Commode Chair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Grab Bars (training)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Non-slip Mat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5.8. Personal Hygiene Simulation Room</w:t>
      </w:r>
    </w:p>
    <w:tbl>
      <w:tblPr>
        <w:tblStyle w:val="ab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887698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Bathing Station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Toileting Station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Grooming Station (mirror, sink, supplies)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Nail Care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Oral Care Practice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Hair Care Tools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5.9. Kitchen Simulation Room</w:t>
      </w:r>
    </w:p>
    <w:tbl>
      <w:tblPr>
        <w:tblStyle w:val="ac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887698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Plates and Bowls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Cups and Drinking Aids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Adapted Utensils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Gas Cooker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Self-feeders and Arm Supports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Over-bed Tables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Dycem (Non-slip) Products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Dining Accessories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Plate Rack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Mixer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Blender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Adapted Cutting Board (one-handed)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Adapted Jar Opener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Reach Extender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887698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Kitchen Apron (adaptive)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5.10. Multisensory / Sensory Integration Room</w:t>
      </w:r>
    </w:p>
    <w:tbl>
      <w:tblPr>
        <w:tblStyle w:val="ad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Tactile Stimulators (textures, brushes, feathers)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Stimulators (light tubes, projector toys)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Peg Boards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Target Game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Basic Balance Beam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Balance Boards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Dart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Ball Pool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Puzzles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Multi-activity Work Station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Mushroom Boards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Pegs and Shapes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Pinch Tree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Size Perception Square Board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Geometric Shape Form Board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Foot Placement Ladder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Equilibrium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Trampoline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Blocks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Visual Cues and Illustration Materials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Puzzle Game Board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Play Dough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Cone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Vest / Blanket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Therapy Swing (vestibular)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Resonance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Fibre Optic Lights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Bubble Tube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5.11. Vocational Rehabilitation Laboratory</w:t>
      </w:r>
    </w:p>
    <w:tbl>
      <w:tblPr>
        <w:tblStyle w:val="ae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Virtual Reality System with Screen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Driving Simulator Setup with Screen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Work Hardening System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Work Conditioning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Ergonomic Workstation (adjustable)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Job Simulation Kits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Lifting Boxes (varied weights)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Pegboard Assembly Task Kits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Fine Motor Work Tasks (sorting, assembly)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5.12. Assistive / Orthotic Devices — Upper Limb (Splint Fabrication)</w:t>
      </w:r>
    </w:p>
    <w:tbl>
      <w:tblPr>
        <w:tblStyle w:val="af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Shoulder Supports and Slings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 (assorted 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Elbow Supports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 (assorted 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Upper Extremity Support Products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Wrist Supports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 (assorted 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Cervical Collars (soft and rigid)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Clavicle Brace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Thoracic Brace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Cock-up Splints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 (sizes)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Resting Hand Splints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 (sizes)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Thumb Spica Splints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 (sizes)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Dynamic Hand Splints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Splint-fabrication Materials (low-temperature thermoplastics)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Heat Gun / Splint Pan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Splint Strapping Materials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5.13. Assistive / Orthotic Devices — Lower Limb and Other Supports</w:t>
      </w:r>
    </w:p>
    <w:tbl>
      <w:tblPr>
        <w:tblStyle w:val="af0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Ankle, Foot and Heel Supports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Knee Supports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Back Supports / Lumbosacral Belts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Bed Positioning and Safety Products (pillows, wedges)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 Stockings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 pairs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Edema-management Products (pumps, sleeves)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Canes (standard, quad)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Crutches (axillary, elbow)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each pair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Scar Management Products / Gel Sheets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Ergonomic Adjusters (chairs, tables, toilets)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Therapeutic Taping (rigid, elastic)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Pelvic Belts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5.14. Therapeutic Exercise Equipment</w:t>
      </w:r>
    </w:p>
    <w:tbl>
      <w:tblPr>
        <w:tblStyle w:val="af1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Sanding Unit (reciprocal/semi-circular/vertical/overhead)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Sand and Water Table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Multi-purpose Wheel (shoulder)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Flexion/Extension/Pronation/Supination Apparatus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Inclined Tapered Balance Beam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Slanted Walking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Training Equipment (sand bags 1-5 kg)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Prone Crawling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Vestibular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Vestibular Swing System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Mats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Positioning Bolsters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Bands (resistive: light/medium/heavy)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Balls (varying sizes)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Weights (Dumbbells: 1-5 kg)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 each pair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Balance Boards / Wobble Boards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Therapy Putty (varied resistances)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Hand Strengthener Devices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Pulleys / Wall System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Bungee Cords (therapy)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Rebounder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Trampoline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Soft Ball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Skating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Range of Motion Arc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Spiral Arc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Peg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Standing Frame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Crawling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Abductor Ladder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Wheelchair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Finger Ladder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Shoulder Wheel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5.15. Paediatric Occupational Therapy Unit</w:t>
      </w:r>
    </w:p>
    <w:tbl>
      <w:tblPr>
        <w:tblStyle w:val="af2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Paediatric Treatment Tables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Paediatric Seating &amp; Mobility Aids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Toileting and Bathing Aids (paediatric)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Therapy Pool (optional)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Bolsters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Peanut/Pea Balls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Standers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Gait Trainers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Paediatric Walkers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Paediatric Mobility Aids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Paediatric Outcome Measure Tools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Feeding/Eating Equipment (paediatric)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Sensory Toys / Manipulatives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Therapy Wedges (paediatric)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Paediatric Splints (resting, functional)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Seating Cushions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5.16. Mental Health Occupational Therapy Unit</w:t>
      </w:r>
    </w:p>
    <w:tbl>
      <w:tblPr>
        <w:tblStyle w:val="af3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Relaxation Chairs/Recliners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Group Activity Tables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Art and Craft Supplies (paints, brushes, canvas, paper)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Music/Audio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Stimulation Materials (board games, card games, puzzles)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Stress Balls / Fidget Items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Mindfulness/Meditation Cushions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Journals and Writing Supplies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Anger Management Materials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Social Skills Training Resources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Video Recording Devices (for feedback)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Mirror (full length)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Yoga Mats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5.17. Geriatric Occupational Therapy Unit</w:t>
      </w:r>
    </w:p>
    <w:tbl>
      <w:tblPr>
        <w:tblStyle w:val="af4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Walking Aids (walker, quad cane, tetrapod)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Wheelchair (standard)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Wheelchair (reclining)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Bath Chair / Shower Chair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Commode Chair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Eating Utensils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 sets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Memory Aids and Cognitive Games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Large-print Reading Materials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Magnifiers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Hearing Aid Demonstration Devices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Pressure-relief Cushions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Lumbar/Cervical Pillows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Stairs (low-rise practice)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Standing Mirror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Gait Belts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Bedside Commode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5.18. Community-based Occupational Therapy Unit</w:t>
      </w:r>
    </w:p>
    <w:tbl>
      <w:tblPr>
        <w:tblStyle w:val="af5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Portable ADL Kits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Portable Assessment Kits (cognitive, functional)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Mobile/Portable Splinting Materials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Mobile Sensory Stimulation Kit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Educational/Information Materials (handouts, posters)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Demonstration/Teaching Models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Equipment Samples for Home Adaptation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Walking Aids (assorted)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Wheelchair (portable)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Home-modification Demonstration Materials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 set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5.19. Simulation Laboratory</w:t>
      </w:r>
    </w:p>
    <w:tbl>
      <w:tblPr>
        <w:tblStyle w:val="af6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High-impedance Mannequin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Manual Mannequins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 Beds (cubicle layout)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Audiovisual Recording Setup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Vital Signs Simulator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5.20. Diagnostic Equipment</w:t>
      </w:r>
    </w:p>
    <w:tbl>
      <w:tblPr>
        <w:tblStyle w:val="af7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Goniometers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Sphygmomanometer / Stethoscope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 each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Spirometers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Peak Flow Meters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Skin Fold Callipers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Stopwatches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Hand Grip Dynamometer (digital)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Pinch Gauge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Weighing Scale (wheelchair accessible)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Pain Rating Scale Materials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Sensory Processing Test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Heart Rate Monitor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Measuring Tape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 Test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Stadiometer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Body Mass Index Calculator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Pulse Oximeter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Reflex Hammer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Tongue Depressor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Packs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Tuning Fork (128 Hz)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Familiar Objects (paper clip, coin, marble) - stereognosis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 sets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Pen Light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Thermometer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Cotton Balls / Cotton-tipped Swabs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Packs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Two-point Discriminator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Monofilament Test Kit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5.21. Infection Control</w:t>
      </w:r>
    </w:p>
    <w:tbl>
      <w:tblPr>
        <w:tblStyle w:val="af8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Face Masks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Packs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Disposable Gloves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Packs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Hand Sanitizer Dispensers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Sputum Containers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Packs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Sterilizing Unit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Autoclave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Antiseptic Solution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Packs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Washing Machine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Drying Machine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Sharps Disposal Bins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Biohazard Waste Bins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1570AA">
      <w:pPr>
        <w:pStyle w:val="normal0"/>
        <w:spacing w:before="160" w:after="10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5.22. Safety Measures</w:t>
      </w:r>
    </w:p>
    <w:tbl>
      <w:tblPr>
        <w:tblStyle w:val="af9"/>
        <w:tblW w:w="101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4860"/>
        <w:gridCol w:w="1500"/>
        <w:gridCol w:w="1500"/>
        <w:gridCol w:w="1600"/>
      </w:tblGrid>
      <w:tr w:rsidR="00B10C30" w:rsidRPr="000370DE" w:rsidTr="001570AA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Available Quantity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Functionality</w:t>
            </w: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Alarm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Placed in strategic locations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Fire Extinguisher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Placed in strategic </w:t>
            </w: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locations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Fire Blanket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Placed in strategic locations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Intercom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Placed in strategic locations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Fire Assembly Point Signage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Placed in strategic locations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Sand Bucket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Placed in strategic locations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Clearly Marked Direction to Muster Point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All facility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First Aid Kits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Placed in strategic locations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C30" w:rsidRPr="000370DE" w:rsidTr="001570AA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 Exit Lights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1570A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0DE">
              <w:rPr>
                <w:rFonts w:ascii="Times New Roman" w:eastAsia="Times New Roman" w:hAnsi="Times New Roman" w:cs="Times New Roman"/>
                <w:sz w:val="24"/>
                <w:szCs w:val="24"/>
              </w:rPr>
              <w:t>All facility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0C30" w:rsidRPr="000370DE" w:rsidRDefault="00B10C3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B10C30" w:rsidRPr="000370DE" w:rsidRDefault="001570AA">
      <w:pPr>
        <w:pStyle w:val="normal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Signed:</w:t>
      </w:r>
    </w:p>
    <w:p w:rsidR="00B10C30" w:rsidRPr="000370DE" w:rsidRDefault="00B10C3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B10C30" w:rsidRPr="000370DE" w:rsidRDefault="001570AA">
      <w:pPr>
        <w:pStyle w:val="normal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0370DE">
        <w:rPr>
          <w:rFonts w:ascii="Times New Roman" w:eastAsia="Times New Roman" w:hAnsi="Times New Roman" w:cs="Times New Roman"/>
          <w:b/>
          <w:sz w:val="24"/>
          <w:szCs w:val="24"/>
        </w:rPr>
        <w:t>REGISTRAR/CEO (MRTB)</w:t>
      </w:r>
    </w:p>
    <w:sectPr w:rsidR="00B10C30" w:rsidRPr="000370DE" w:rsidSect="00B10C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242" w:rsidRDefault="00BC3242" w:rsidP="00942CC0">
      <w:r>
        <w:separator/>
      </w:r>
    </w:p>
  </w:endnote>
  <w:endnote w:type="continuationSeparator" w:id="0">
    <w:p w:rsidR="00BC3242" w:rsidRDefault="00BC3242" w:rsidP="00942C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CC0" w:rsidRDefault="00942CC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CC0" w:rsidRDefault="00942CC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CC0" w:rsidRDefault="00942CC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242" w:rsidRDefault="00BC3242" w:rsidP="00942CC0">
      <w:r>
        <w:separator/>
      </w:r>
    </w:p>
  </w:footnote>
  <w:footnote w:type="continuationSeparator" w:id="0">
    <w:p w:rsidR="00BC3242" w:rsidRDefault="00BC3242" w:rsidP="00942C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CC0" w:rsidRDefault="00942CC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91126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CC0" w:rsidRDefault="00942CC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91127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CC0" w:rsidRDefault="00942CC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91125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B10C30"/>
    <w:rsid w:val="000370DE"/>
    <w:rsid w:val="001570AA"/>
    <w:rsid w:val="001E760E"/>
    <w:rsid w:val="00601DEE"/>
    <w:rsid w:val="0074665F"/>
    <w:rsid w:val="007C3059"/>
    <w:rsid w:val="00887698"/>
    <w:rsid w:val="00942CC0"/>
    <w:rsid w:val="00AE4675"/>
    <w:rsid w:val="00B10C30"/>
    <w:rsid w:val="00BC3242"/>
    <w:rsid w:val="00D16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059"/>
  </w:style>
  <w:style w:type="paragraph" w:styleId="Heading1">
    <w:name w:val="heading 1"/>
    <w:basedOn w:val="normal0"/>
    <w:next w:val="normal0"/>
    <w:rsid w:val="00B10C30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B10C30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B10C30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B10C30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0"/>
    <w:next w:val="normal0"/>
    <w:rsid w:val="00B10C30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B10C30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10C30"/>
  </w:style>
  <w:style w:type="table" w:customStyle="1" w:styleId="TableNormal0">
    <w:name w:val="TableNormal"/>
    <w:rsid w:val="00B10C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B10C30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B10C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rsid w:val="00B10C3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42C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2CC0"/>
  </w:style>
  <w:style w:type="paragraph" w:styleId="Footer">
    <w:name w:val="footer"/>
    <w:basedOn w:val="Normal"/>
    <w:link w:val="FooterChar"/>
    <w:uiPriority w:val="99"/>
    <w:semiHidden/>
    <w:unhideWhenUsed/>
    <w:rsid w:val="00942C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2CC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2564</Words>
  <Characters>14621</Characters>
  <Application>Microsoft Office Word</Application>
  <DocSecurity>0</DocSecurity>
  <Lines>121</Lines>
  <Paragraphs>34</Paragraphs>
  <ScaleCrop>false</ScaleCrop>
  <Company/>
  <LinksUpToDate>false</LinksUpToDate>
  <CharactersWithSpaces>17151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10</cp:revision>
  <dcterms:created xsi:type="dcterms:W3CDTF">2026-06-06T13:20:00Z</dcterms:created>
  <dcterms:modified xsi:type="dcterms:W3CDTF">2026-06-10T14:07:00Z</dcterms:modified>
</cp:coreProperties>
</file>