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3DCB" w:rsidRDefault="007C3848" w:rsidP="00316397">
      <w:pPr>
        <w:pStyle w:val="Heading2"/>
        <w:ind w:left="7200"/>
        <w:jc w:val="right"/>
        <w:rPr>
          <w:rFonts w:ascii="Times New Roman" w:eastAsia="Times New Roman" w:hAnsi="Times New Roman" w:cs="Times New Roman"/>
          <w:b/>
          <w:bCs/>
        </w:rPr>
      </w:pPr>
      <w:bookmarkStart w:id="0" w:name="_qqeo67g4ug4q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(FORM A-2)</w:t>
      </w:r>
    </w:p>
    <w:p w:rsidR="007E3DCB" w:rsidRDefault="007C3848" w:rsidP="007C3848">
      <w:pPr>
        <w:pStyle w:val="Heading2"/>
        <w:jc w:val="center"/>
        <w:rPr>
          <w:rFonts w:ascii="Times New Roman" w:eastAsia="Times New Roman" w:hAnsi="Times New Roman" w:cs="Times New Roman"/>
          <w:b/>
          <w:bCs/>
        </w:rPr>
      </w:pPr>
      <w:bookmarkStart w:id="1" w:name="_4oxu0bfg8k2v" w:colFirst="0" w:colLast="0"/>
      <w:bookmarkEnd w:id="1"/>
      <w:r>
        <w:rPr>
          <w:rFonts w:ascii="Times New Roman" w:eastAsia="Times New Roman" w:hAnsi="Times New Roman" w:cs="Times New Roman"/>
          <w:b/>
          <w:bCs/>
        </w:rPr>
        <w:t>CHECKLIST FOR OCCUPATIONAL THERAPY DEPARTMENTS IN GENERAL HOSPITALS</w:t>
      </w:r>
    </w:p>
    <w:p w:rsidR="007E3DCB" w:rsidRDefault="007C3848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Staff list by cadre, areas of specialization and designations</w:t>
      </w:r>
    </w:p>
    <w:p w:rsidR="007E3DCB" w:rsidRDefault="007C3848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Cite original certificates, current license, appointment and promotion letters, evidence of CPD within the last twelve months, copy of resume, one passport photograph and submit photocopies.</w:t>
      </w:r>
    </w:p>
    <w:p w:rsidR="007E3DCB" w:rsidRDefault="007C3848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Number of available units/areas of specialization and Specialists</w:t>
      </w:r>
    </w:p>
    <w:p w:rsidR="007E3DCB" w:rsidRDefault="007C3848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List of Administrative/supportive staff, certificates and designations</w:t>
      </w:r>
    </w:p>
    <w:p w:rsidR="007E3DCB" w:rsidRDefault="007C3848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Departmental morbidity and mortality report/number of hospital bed spaces</w:t>
      </w:r>
    </w:p>
    <w:p w:rsidR="007E3DCB" w:rsidRDefault="007C3848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Physical Facilities</w:t>
      </w:r>
    </w:p>
    <w:p w:rsidR="007E3DCB" w:rsidRDefault="007C3848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General outlook (signposts, entrance, waiting areas)</w:t>
      </w:r>
    </w:p>
    <w:p w:rsidR="007E3DCB" w:rsidRDefault="007C3848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Health Records Office with computerized systems and file cabinets</w:t>
      </w:r>
    </w:p>
    <w:p w:rsidR="007E3DCB" w:rsidRDefault="007C3848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Number of Consulting Rooms</w:t>
      </w:r>
    </w:p>
    <w:p w:rsidR="007E3DCB" w:rsidRDefault="007C3848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Number of Cubicles for assessment and treatment</w:t>
      </w:r>
    </w:p>
    <w:p w:rsidR="007E3DCB" w:rsidRDefault="007C3848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Activity of Daily Living (ADL) Room/Kitchen Unit (Adult and Paediatric)</w:t>
      </w:r>
    </w:p>
    <w:p w:rsidR="007E3DCB" w:rsidRDefault="007C3848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Sensory/Perceptual Room</w:t>
      </w:r>
    </w:p>
    <w:p w:rsidR="007E3DCB" w:rsidRDefault="007C3848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Head of Department office with convenience and secretarial unit attached</w:t>
      </w:r>
    </w:p>
    <w:p w:rsidR="007E3DCB" w:rsidRDefault="007C3848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Number of offices for staff</w:t>
      </w:r>
    </w:p>
    <w:p w:rsidR="007E3DCB" w:rsidRDefault="007C3848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Number of conveniences for staff and patients (well-labelled for male and female)</w:t>
      </w:r>
    </w:p>
    <w:p w:rsidR="007E3DCB" w:rsidRDefault="007C3848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Seminar Room with teaching aids including Projector</w:t>
      </w:r>
    </w:p>
    <w:p w:rsidR="007E3DCB" w:rsidRDefault="007C3848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Call Duty Rooms for male and female</w:t>
      </w:r>
    </w:p>
    <w:p w:rsidR="007E3DCB" w:rsidRDefault="007C3848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Hospital Library with internet and database subscriptions</w:t>
      </w:r>
    </w:p>
    <w:p w:rsidR="007E3DCB" w:rsidRDefault="007C3848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Storage Room</w:t>
      </w:r>
    </w:p>
    <w:p w:rsidR="007E3DCB" w:rsidRDefault="007C3848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Side ward units for in-patient (fully equipped and furnished)</w:t>
      </w:r>
    </w:p>
    <w:p w:rsidR="007E3DCB" w:rsidRDefault="007C3848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Lists of available Universal Equipment including Diagnostic tools, Infection control measures, Safety measures</w:t>
      </w:r>
    </w:p>
    <w:p w:rsidR="007E3DCB" w:rsidRDefault="007C3848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Lists of available equipment by areas of specialization</w:t>
      </w:r>
    </w:p>
    <w:p w:rsidR="007E3DCB" w:rsidRDefault="007C3848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Miscellaneous</w:t>
      </w:r>
    </w:p>
    <w:p w:rsidR="007E3DCB" w:rsidRDefault="007E3DCB">
      <w:pPr>
        <w:pStyle w:val="normal0"/>
        <w:rPr>
          <w:rFonts w:ascii="Times New Roman" w:eastAsia="Times New Roman" w:hAnsi="Times New Roman" w:cs="Times New Roman"/>
        </w:rPr>
      </w:pPr>
    </w:p>
    <w:p w:rsidR="007E3DCB" w:rsidRDefault="007E3DCB">
      <w:pPr>
        <w:pStyle w:val="normal0"/>
        <w:rPr>
          <w:rFonts w:ascii="Times New Roman" w:eastAsia="Times New Roman" w:hAnsi="Times New Roman" w:cs="Times New Roman"/>
        </w:rPr>
      </w:pPr>
    </w:p>
    <w:sectPr w:rsidR="007E3DCB" w:rsidSect="007E3D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0667" w:rsidRDefault="006D0667" w:rsidP="00C047D9">
      <w:pPr>
        <w:spacing w:line="240" w:lineRule="auto"/>
      </w:pPr>
      <w:r>
        <w:separator/>
      </w:r>
    </w:p>
  </w:endnote>
  <w:endnote w:type="continuationSeparator" w:id="0">
    <w:p w:rsidR="006D0667" w:rsidRDefault="006D0667" w:rsidP="00C047D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28F1964-4AB2-4E26-B1CE-9AA856906C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DFD4D97-426B-4765-AD82-07C1C3162633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47D9" w:rsidRDefault="00C047D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47D9" w:rsidRDefault="00C047D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47D9" w:rsidRDefault="00C047D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0667" w:rsidRDefault="006D0667" w:rsidP="00C047D9">
      <w:pPr>
        <w:spacing w:line="240" w:lineRule="auto"/>
      </w:pPr>
      <w:r>
        <w:separator/>
      </w:r>
    </w:p>
  </w:footnote>
  <w:footnote w:type="continuationSeparator" w:id="0">
    <w:p w:rsidR="006D0667" w:rsidRDefault="006D0667" w:rsidP="00C047D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47D9" w:rsidRDefault="00C047D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255876" o:spid="_x0000_s4098" type="#_x0000_t136" style="position:absolute;margin-left:0;margin-top:0;width:690.75pt;height:121.5pt;rotation:315;z-index:-251654144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47D9" w:rsidRDefault="00C047D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255877" o:spid="_x0000_s4099" type="#_x0000_t136" style="position:absolute;margin-left:0;margin-top:0;width:690.75pt;height:121.5pt;rotation:315;z-index:-251652096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47D9" w:rsidRDefault="00C047D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255875" o:spid="_x0000_s4097" type="#_x0000_t136" style="position:absolute;margin-left:0;margin-top:0;width:690.75pt;height:121.5pt;rotation:315;z-index:-251656192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04283B"/>
    <w:multiLevelType w:val="multilevel"/>
    <w:tmpl w:val="38B004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7E3DCB"/>
    <w:rsid w:val="0011212D"/>
    <w:rsid w:val="00316397"/>
    <w:rsid w:val="006D0667"/>
    <w:rsid w:val="007C3848"/>
    <w:rsid w:val="007E3DCB"/>
    <w:rsid w:val="00A76733"/>
    <w:rsid w:val="00C047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733"/>
  </w:style>
  <w:style w:type="paragraph" w:styleId="Heading1">
    <w:name w:val="heading 1"/>
    <w:basedOn w:val="normal0"/>
    <w:next w:val="normal0"/>
    <w:rsid w:val="007E3DC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E3DC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E3DC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E3DC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E3DC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E3DCB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E3DC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E3DCB"/>
  </w:style>
  <w:style w:type="paragraph" w:styleId="Title">
    <w:name w:val="Title"/>
    <w:basedOn w:val="normal0"/>
    <w:next w:val="normal0"/>
    <w:rsid w:val="007E3DC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E3DCB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C047D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47D9"/>
  </w:style>
  <w:style w:type="paragraph" w:styleId="Footer">
    <w:name w:val="footer"/>
    <w:basedOn w:val="Normal"/>
    <w:link w:val="FooterChar"/>
    <w:uiPriority w:val="99"/>
    <w:semiHidden/>
    <w:unhideWhenUsed/>
    <w:rsid w:val="00C047D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047D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ACCREDITATION TEAM</cp:lastModifiedBy>
  <cp:revision>4</cp:revision>
  <dcterms:created xsi:type="dcterms:W3CDTF">2026-06-07T17:18:00Z</dcterms:created>
  <dcterms:modified xsi:type="dcterms:W3CDTF">2026-06-10T13:57:00Z</dcterms:modified>
</cp:coreProperties>
</file>