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DAE14" w14:textId="02FE0C5F" w:rsidR="00B20916" w:rsidRDefault="00B20916">
      <w:r>
        <w:t>Team D</w:t>
      </w:r>
    </w:p>
    <w:p w14:paraId="48C9F86D" w14:textId="0241148A" w:rsidR="00B20916" w:rsidRDefault="00B20916" w:rsidP="00B20916">
      <w:pPr>
        <w:jc w:val="center"/>
      </w:pPr>
      <w:r>
        <w:t>Container Diagram</w:t>
      </w:r>
    </w:p>
    <w:p w14:paraId="7E26A25B" w14:textId="21B93501" w:rsidR="00B20916" w:rsidRDefault="00330943">
      <w:r w:rsidRPr="00330943">
        <w:rPr>
          <w:noProof/>
        </w:rPr>
        <w:drawing>
          <wp:inline distT="0" distB="0" distL="0" distR="0" wp14:anchorId="5933324A" wp14:editId="0BE10BB9">
            <wp:extent cx="5943600" cy="2742565"/>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943600" cy="2742565"/>
                    </a:xfrm>
                    <a:prstGeom prst="rect">
                      <a:avLst/>
                    </a:prstGeom>
                  </pic:spPr>
                </pic:pic>
              </a:graphicData>
            </a:graphic>
          </wp:inline>
        </w:drawing>
      </w:r>
    </w:p>
    <w:p w14:paraId="11B02DDC" w14:textId="77777777" w:rsidR="00B20916" w:rsidRDefault="00B20916"/>
    <w:p w14:paraId="237008AF" w14:textId="58ECDB91" w:rsidR="005248EC" w:rsidRDefault="005248EC">
      <w:r>
        <w:t xml:space="preserve">This decomposition follows the structure we discussed with our customer. Utilizing a Progressive Web Application, we are sending data to a specific endpoint for the CDC to analyze data. The backend database is shown outside of the container as it should be already implemented for our frontend to </w:t>
      </w:r>
      <w:r w:rsidR="00C321BC">
        <w:t>send data to.</w:t>
      </w:r>
    </w:p>
    <w:p w14:paraId="11BBA520" w14:textId="0D196CCF" w:rsidR="005248EC" w:rsidRDefault="005248EC">
      <w:r>
        <w:t>The Morticians and Investigators need to be able to download the PWA, enter information into the form, then upload the document to the endpoint. This follows the container diagram shown and they interface with the PWA and then with the form displayed in the application.</w:t>
      </w:r>
    </w:p>
    <w:p w14:paraId="32347E8E" w14:textId="131CFF2A" w:rsidR="005248EC" w:rsidRDefault="005248EC">
      <w:r>
        <w:t>For data interfacing,</w:t>
      </w:r>
      <w:r w:rsidR="00C321BC">
        <w:t xml:space="preserve"> there are only three points where data needs to be transmitted. T</w:t>
      </w:r>
      <w:r>
        <w:t xml:space="preserve">he JSON/HTTPS format for the backend database was already implemented, and HTTPS is </w:t>
      </w:r>
      <w:r w:rsidR="00C321BC">
        <w:t>used f</w:t>
      </w:r>
      <w:r>
        <w:t xml:space="preserve">or </w:t>
      </w:r>
      <w:r w:rsidR="00C321BC">
        <w:t>the</w:t>
      </w:r>
      <w:r>
        <w:t xml:space="preserve"> PWA to be downloaded from the internet</w:t>
      </w:r>
      <w:r w:rsidR="00C321BC">
        <w:t xml:space="preserve"> to the users’ device. The CDC workers can interface with the backend using the same method we use to communicate data to the backend. Although that is not within the expected scope of this project, it is important to include so that the expectations of the final application are clear for future progress.</w:t>
      </w:r>
    </w:p>
    <w:p w14:paraId="5A75B0A5" w14:textId="7006813B" w:rsidR="004F6FCF" w:rsidRDefault="004F6FCF"/>
    <w:p w14:paraId="4498A5BA" w14:textId="0FE1710B" w:rsidR="004F6FCF" w:rsidRDefault="004F6FCF">
      <w:r>
        <w:t xml:space="preserve">EDIT: </w:t>
      </w:r>
      <w:r w:rsidR="002F5615">
        <w:t>DSI Administrator</w:t>
      </w:r>
      <w:r>
        <w:t xml:space="preserve"> will be viewing the backend database</w:t>
      </w:r>
    </w:p>
    <w:sectPr w:rsidR="004F6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EC"/>
    <w:rsid w:val="001C43E5"/>
    <w:rsid w:val="002F5615"/>
    <w:rsid w:val="00330943"/>
    <w:rsid w:val="004F6FCF"/>
    <w:rsid w:val="005248EC"/>
    <w:rsid w:val="00996309"/>
    <w:rsid w:val="00B20916"/>
    <w:rsid w:val="00C321BC"/>
    <w:rsid w:val="00EA0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2059E"/>
  <w15:chartTrackingRefBased/>
  <w15:docId w15:val="{87F41253-1F22-4008-8595-2111805B2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Tate, Dillon E.</dc:creator>
  <cp:keywords/>
  <dc:description/>
  <cp:lastModifiedBy>Tate, Dillon E.</cp:lastModifiedBy>
  <cp:revision>5</cp:revision>
  <dcterms:created xsi:type="dcterms:W3CDTF">2022-03-08T14:09:00Z</dcterms:created>
  <dcterms:modified xsi:type="dcterms:W3CDTF">2022-04-01T18:43:00Z</dcterms:modified>
</cp:coreProperties>
</file>