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eastAsia="Times New Roman" w:cs="Arial" w:ascii="Arial" w:hAnsi="Arial"/>
          <w:b/>
          <w:bCs/>
          <w:color w:val="auto"/>
          <w:kern w:val="0"/>
          <w:sz w:val="24"/>
          <w:szCs w:val="24"/>
          <w:lang w:val="en-US" w:eastAsia="ru-RU" w:bidi="ar-SA"/>
        </w:rPr>
        <w:t>KREDIT SHART</w:t>
      </w: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6"/>
        <w:gridCol w:w="428"/>
        <w:gridCol w:w="78"/>
        <w:gridCol w:w="2044"/>
        <w:gridCol w:w="1279"/>
        <w:gridCol w:w="141"/>
        <w:gridCol w:w="142"/>
        <w:gridCol w:w="137"/>
        <w:gridCol w:w="289"/>
        <w:gridCol w:w="427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2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7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4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4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 w:cs="Times New Roman"/>
          <w:color w:val="auto"/>
          <w:kern w:val="0"/>
          <w:sz w:val="22"/>
          <w:szCs w:val="22"/>
          <w:lang w:val="en-US" w:eastAsia="ru-RU" w:bidi="ar-SA"/>
        </w:rPr>
        <w:t>KREDIT SHART</w:t>
      </w:r>
      <w:r>
        <w:rPr>
          <w:rStyle w:val="FontStyle25"/>
          <w:rFonts w:eastAsia="Times New Roman"/>
          <w:sz w:val="22"/>
          <w:szCs w:val="22"/>
          <w:lang w:val="en-US"/>
        </w:rPr>
        <w:t>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6"/>
        <w:gridCol w:w="667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6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rFonts w:eastAsia="Times New Roman" w:cs="Times New Roman"/>
          <w:bCs/>
          <w:color w:val="auto"/>
          <w:kern w:val="0"/>
          <w:sz w:val="22"/>
          <w:szCs w:val="22"/>
          <w:lang w:val="en-US" w:eastAsia="ru-RU" w:bidi="ar-SA"/>
        </w:rPr>
        <w:t>KREDIT</w:t>
      </w:r>
      <w:r>
        <w:rPr>
          <w:bCs/>
          <w:sz w:val="22"/>
          <w:szCs w:val="22"/>
          <w:lang w:val="en-US"/>
        </w:rPr>
        <w:t xml:space="preserve"> SHARTNOMASI</w:t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LibreOffice/6.4.7.2$Linux_X86_64 LibreOffice_project/40$Build-2</Application>
  <Pages>3</Pages>
  <Words>415</Words>
  <Characters>3725</Characters>
  <CharactersWithSpaces>4414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2022-01-21T09:18:52Z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