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14A1" w14:textId="1DA3E71F" w:rsidR="00C44EE6" w:rsidRDefault="00BE1E14">
      <w:pPr>
        <w:rPr>
          <w:lang w:val="en-US"/>
        </w:rPr>
      </w:pPr>
      <w:r w:rsidRPr="00BE1E14">
        <w:rPr>
          <w:lang w:val="en-US"/>
        </w:rPr>
        <w:t>We have 2 set of examples i</w:t>
      </w:r>
      <w:r>
        <w:rPr>
          <w:lang w:val="en-US"/>
        </w:rPr>
        <w:t>n the examples folder:</w:t>
      </w:r>
    </w:p>
    <w:p w14:paraId="33E651FA" w14:textId="52450E62" w:rsidR="00BE1E14" w:rsidRDefault="00BE1E14" w:rsidP="00BE1E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Settings_case1 to settings_case5:</w:t>
      </w:r>
    </w:p>
    <w:p w14:paraId="69F3E0A4" w14:textId="77777777" w:rsidR="00BE1E14" w:rsidRPr="00BE1E14" w:rsidRDefault="00BE1E14" w:rsidP="00BE1E14">
      <w:pPr>
        <w:ind w:left="360"/>
        <w:rPr>
          <w:lang w:val="en-US"/>
        </w:rPr>
      </w:pPr>
      <w:r>
        <w:rPr>
          <w:lang w:val="en-US"/>
        </w:rPr>
        <w:t>These examples are from SCA2016-006 (“</w:t>
      </w:r>
      <w:r w:rsidRPr="00BE1E14">
        <w:rPr>
          <w:lang w:val="en-US"/>
        </w:rPr>
        <w:t>COMPARISON OF FOUR NUMERICAL SIMULATORS</w:t>
      </w:r>
    </w:p>
    <w:p w14:paraId="56DAB7D2" w14:textId="1646DCDF" w:rsidR="00BE1E14" w:rsidRDefault="00BE1E14" w:rsidP="00BE1E14">
      <w:pPr>
        <w:ind w:left="360"/>
        <w:rPr>
          <w:lang w:val="en-US"/>
        </w:rPr>
      </w:pPr>
      <w:r w:rsidRPr="00BE1E14">
        <w:rPr>
          <w:lang w:val="en-US"/>
        </w:rPr>
        <w:t>FOR SCAL EXPERIMENTS</w:t>
      </w:r>
      <w:r>
        <w:rPr>
          <w:lang w:val="en-US"/>
        </w:rPr>
        <w:t>”)</w:t>
      </w:r>
    </w:p>
    <w:p w14:paraId="37942157" w14:textId="015E3C57" w:rsidR="00BE1E14" w:rsidRDefault="00BE1E14" w:rsidP="00BE1E14">
      <w:pPr>
        <w:ind w:left="360"/>
        <w:rPr>
          <w:lang w:val="en-US"/>
        </w:rPr>
      </w:pPr>
      <w:r>
        <w:rPr>
          <w:lang w:val="en-US"/>
        </w:rPr>
        <w:t>Case 1: Steady-state imbibition with smooth Pc curve</w:t>
      </w:r>
    </w:p>
    <w:p w14:paraId="47A09B7B" w14:textId="7C51ABD0" w:rsidR="00BE1E14" w:rsidRDefault="00BE1E14" w:rsidP="00BE1E14">
      <w:pPr>
        <w:ind w:left="360"/>
        <w:rPr>
          <w:lang w:val="en-US"/>
        </w:rPr>
      </w:pPr>
      <w:r>
        <w:rPr>
          <w:lang w:val="en-US"/>
        </w:rPr>
        <w:t>Case 2: Steady-state imbibition with sharp Pc curve</w:t>
      </w:r>
    </w:p>
    <w:p w14:paraId="789CB49C" w14:textId="1EE1C45B" w:rsidR="00BE1E14" w:rsidRDefault="00BE1E14" w:rsidP="00BE1E14">
      <w:pPr>
        <w:ind w:left="360"/>
        <w:rPr>
          <w:lang w:val="en-US"/>
        </w:rPr>
      </w:pPr>
      <w:r>
        <w:rPr>
          <w:lang w:val="en-US"/>
        </w:rPr>
        <w:t>Case 3: Unsteady-state imbibition with smooth Pc curve</w:t>
      </w:r>
    </w:p>
    <w:p w14:paraId="56368BE2" w14:textId="4C2DFB97" w:rsidR="00BE1E14" w:rsidRDefault="00BE1E14" w:rsidP="00BE1E14">
      <w:pPr>
        <w:ind w:left="360"/>
        <w:rPr>
          <w:lang w:val="en-US"/>
        </w:rPr>
      </w:pPr>
      <w:r>
        <w:rPr>
          <w:lang w:val="en-US"/>
        </w:rPr>
        <w:t>Case 4: Unsteady-state imbibition without capillary pressure (Buckley-Leverett)</w:t>
      </w:r>
    </w:p>
    <w:p w14:paraId="1B19AD4B" w14:textId="7D76FBD5" w:rsidR="00BE1E14" w:rsidRDefault="00BE1E14" w:rsidP="00BE1E14">
      <w:pPr>
        <w:ind w:left="360"/>
        <w:rPr>
          <w:lang w:val="en-US"/>
        </w:rPr>
      </w:pPr>
      <w:r>
        <w:rPr>
          <w:lang w:val="en-US"/>
        </w:rPr>
        <w:t>Case 5: Primary Drainage centrifuge experiment</w:t>
      </w:r>
    </w:p>
    <w:p w14:paraId="58A822BF" w14:textId="1E13B28A" w:rsidR="00F8564B" w:rsidRDefault="00F8564B" w:rsidP="00BE1E14">
      <w:pPr>
        <w:ind w:left="360"/>
        <w:rPr>
          <w:lang w:val="en-US"/>
        </w:rPr>
      </w:pPr>
      <w:r>
        <w:rPr>
          <w:lang w:val="en-US"/>
        </w:rPr>
        <w:t>We have verified our simulator using these cases. The verification can be seen in our paper Amrollahinasab et al 2022.</w:t>
      </w:r>
    </w:p>
    <w:p w14:paraId="0FE23993" w14:textId="0A709D04" w:rsidR="00F8564B" w:rsidRDefault="00F8564B" w:rsidP="00F856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Settings SCA2011_35</w:t>
      </w:r>
    </w:p>
    <w:p w14:paraId="1D445AF4" w14:textId="4E5D5240" w:rsidR="00F8564B" w:rsidRDefault="00F8564B" w:rsidP="00F8564B">
      <w:pPr>
        <w:ind w:left="360"/>
        <w:rPr>
          <w:lang w:val="en-US"/>
        </w:rPr>
      </w:pPr>
      <w:r>
        <w:rPr>
          <w:lang w:val="en-US"/>
        </w:rPr>
        <w:t>As the name suggests these are the cases from SCAL2011_35 simultaneous history matching of an unsteady state and centrifuge imbibition experiments. Simultaneous in the sense that both experiments are history matched at the same time to get a more comprehensive interpretation of Kr and Pc curve.</w:t>
      </w:r>
    </w:p>
    <w:p w14:paraId="6D2932FF" w14:textId="5C52BC69" w:rsidR="00F8564B" w:rsidRDefault="00F8564B" w:rsidP="00F8564B">
      <w:pPr>
        <w:ind w:left="360"/>
        <w:rPr>
          <w:lang w:val="en-US"/>
        </w:rPr>
      </w:pPr>
      <w:r>
        <w:rPr>
          <w:lang w:val="en-US"/>
        </w:rPr>
        <w:t xml:space="preserve">For further info and verification of history matching modules please refer to </w:t>
      </w:r>
      <w:r>
        <w:rPr>
          <w:lang w:val="en-US"/>
        </w:rPr>
        <w:t>Amrollahinasab et al 2022</w:t>
      </w:r>
      <w:r>
        <w:rPr>
          <w:lang w:val="en-US"/>
        </w:rPr>
        <w:t>.</w:t>
      </w:r>
      <w:bookmarkStart w:id="0" w:name="_GoBack"/>
      <w:bookmarkEnd w:id="0"/>
    </w:p>
    <w:p w14:paraId="1654E7ED" w14:textId="77777777" w:rsidR="00F8564B" w:rsidRPr="00F8564B" w:rsidRDefault="00F8564B" w:rsidP="00F8564B">
      <w:pPr>
        <w:ind w:left="360"/>
        <w:rPr>
          <w:lang w:val="en-US"/>
        </w:rPr>
      </w:pPr>
    </w:p>
    <w:sectPr w:rsidR="00F8564B" w:rsidRPr="00F856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22CAA"/>
    <w:multiLevelType w:val="hybridMultilevel"/>
    <w:tmpl w:val="6F98B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3F"/>
    <w:rsid w:val="00760E14"/>
    <w:rsid w:val="00BE1E14"/>
    <w:rsid w:val="00C44EE6"/>
    <w:rsid w:val="00EE543F"/>
    <w:rsid w:val="00F8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5BE3DD"/>
  <w15:chartTrackingRefBased/>
  <w15:docId w15:val="{22FE5D5A-415D-4030-A0C9-B829AA98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>Montanuniversität Leoben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Omidreza Amrollahinasab</dc:creator>
  <cp:keywords/>
  <dc:description/>
  <cp:lastModifiedBy>Omidreza Amrollahinasab</cp:lastModifiedBy>
  <cp:revision>3</cp:revision>
  <dcterms:created xsi:type="dcterms:W3CDTF">2022-09-20T10:25:00Z</dcterms:created>
  <dcterms:modified xsi:type="dcterms:W3CDTF">2022-09-20T10:34:00Z</dcterms:modified>
</cp:coreProperties>
</file>