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8B8B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3B640181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069A796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6F30E99E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7F33E1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F624B8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EB627D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2E1F5E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14:paraId="1A761757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ПЛАГИНА 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Гранёный стакан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 xml:space="preserve">»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КОМПАС-3D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F6A354E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688BBCDD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53D947B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Основы разработки САПР</w:t>
      </w:r>
      <w:r w:rsidRPr="009C747F">
        <w:rPr>
          <w:rFonts w:ascii="Times New Roman" w:hAnsi="Times New Roman" w:cs="Times New Roman"/>
          <w:sz w:val="28"/>
          <w:szCs w:val="28"/>
        </w:rPr>
        <w:t>» (</w:t>
      </w:r>
      <w:r>
        <w:rPr>
          <w:rFonts w:ascii="Times New Roman" w:hAnsi="Times New Roman" w:cs="Times New Roman"/>
          <w:sz w:val="28"/>
          <w:szCs w:val="28"/>
        </w:rPr>
        <w:t>ОРСАПР)</w:t>
      </w:r>
    </w:p>
    <w:p w14:paraId="51A14B17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</w:p>
    <w:p w14:paraId="33CA84C0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14:paraId="7B5399F4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14:paraId="51462E89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0C74123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 гр. 582-1 </w:t>
      </w:r>
    </w:p>
    <w:p w14:paraId="5BEB96A7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_________ </w:t>
      </w:r>
      <w:r>
        <w:rPr>
          <w:rFonts w:ascii="Times New Roman" w:hAnsi="Times New Roman" w:cs="Times New Roman"/>
          <w:sz w:val="28"/>
          <w:szCs w:val="28"/>
        </w:rPr>
        <w:t>Корнаков А.Е.</w:t>
      </w:r>
    </w:p>
    <w:p w14:paraId="77FF7A3A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«___» ________________ 2025 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F01030D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Calibri" w:hAnsi="Calibri" w:cs="Calibri"/>
          <w:sz w:val="28"/>
          <w:szCs w:val="28"/>
        </w:rPr>
      </w:pPr>
    </w:p>
    <w:p w14:paraId="04DEC67E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Проверил: </w:t>
      </w:r>
    </w:p>
    <w:p w14:paraId="71718F29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доцент кафедры КСУП,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к.т.н</w:t>
      </w:r>
      <w:proofErr w:type="spellEnd"/>
    </w:p>
    <w:p w14:paraId="2C8E0B5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__________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А.</w:t>
      </w:r>
    </w:p>
    <w:p w14:paraId="60569ED0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«___» ________________2025 </w:t>
      </w:r>
      <w:r>
        <w:rPr>
          <w:rFonts w:ascii="Times New Roman" w:hAnsi="Times New Roman" w:cs="Times New Roman"/>
          <w:sz w:val="28"/>
          <w:szCs w:val="28"/>
        </w:rPr>
        <w:t>г.</w:t>
      </w:r>
      <w:r>
        <w:rPr>
          <w:rFonts w:ascii="Calibri" w:hAnsi="Calibri" w:cs="Calibri"/>
        </w:rPr>
        <w:br w:type="page"/>
      </w:r>
    </w:p>
    <w:p w14:paraId="76177BF5" w14:textId="77777777" w:rsidR="009C747F" w:rsidRDefault="009C747F" w:rsidP="009C747F">
      <w:pPr>
        <w:keepNext/>
        <w:keepLines/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 Light" w:hAnsi="Calibri Light" w:cs="Calibri Light"/>
          <w:color w:val="2F5496"/>
          <w:sz w:val="32"/>
          <w:szCs w:val="32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ОПИСАНИЕ САПР</w:t>
      </w:r>
    </w:p>
    <w:p w14:paraId="7DFB6381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02555A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1.1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Описание программы</w:t>
      </w:r>
    </w:p>
    <w:p w14:paraId="2353E95F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52CA51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CC683C6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rPr>
          <w:rFonts w:ascii="Times New Roman" w:hAnsi="Times New Roman" w:cs="Times New Roman"/>
          <w:sz w:val="28"/>
          <w:szCs w:val="28"/>
        </w:rPr>
        <w:t>д.[</w:t>
      </w:r>
      <w:proofErr w:type="gramEnd"/>
      <w:r>
        <w:rPr>
          <w:rFonts w:ascii="Times New Roman" w:hAnsi="Times New Roman" w:cs="Times New Roman"/>
          <w:sz w:val="28"/>
          <w:szCs w:val="28"/>
        </w:rPr>
        <w:t>1]</w:t>
      </w:r>
    </w:p>
    <w:p w14:paraId="66BA3F02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3D-моделями.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3D-моделями (вытягивание, вращение, вырезание и др.). </w:t>
      </w:r>
    </w:p>
    <w:p w14:paraId="12102824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 3D имеет множество прямых аналогов на рынке, среди них встречаются Autodesk </w:t>
      </w:r>
      <w:proofErr w:type="spellStart"/>
      <w:r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SOLIDWORKS и др. </w:t>
      </w:r>
    </w:p>
    <w:p w14:paraId="10E09C96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дисциплины выбор данной САПР объясняется наличием описания API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3E3E01D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19862A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3CB3A0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C3EE13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 </w:t>
      </w:r>
      <w:r>
        <w:rPr>
          <w:rFonts w:ascii="Times New Roman" w:hAnsi="Times New Roman" w:cs="Times New Roman"/>
          <w:b/>
          <w:bCs/>
          <w:sz w:val="28"/>
          <w:szCs w:val="28"/>
        </w:rPr>
        <w:t>Описание API</w:t>
      </w:r>
    </w:p>
    <w:p w14:paraId="24910693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0DAA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"/>
        </w:rPr>
        <w:t>API</w:t>
      </w:r>
      <w:r w:rsidRPr="009C747F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аббр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От англ. Application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>
        <w:rPr>
          <w:rFonts w:ascii="Times New Roman" w:hAnsi="Times New Roman" w:cs="Times New Roman"/>
          <w:sz w:val="28"/>
          <w:szCs w:val="28"/>
        </w:rPr>
        <w:t>, 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</w:p>
    <w:p w14:paraId="653731E9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 w14:paraId="11829ADA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 xml:space="preserve">Включить в свойствах проекта функцию </w:t>
      </w:r>
      <w:proofErr w:type="spellStart"/>
      <w:r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Interop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5A7B638D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Создать DLL-обёртку для TLB Компас API с помощью Tlblmp.exe;</w:t>
      </w:r>
    </w:p>
    <w:p w14:paraId="4AA70791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>Подключить созданный DLL к проекту;</w:t>
      </w:r>
    </w:p>
    <w:p w14:paraId="04DA1C5F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>
        <w:rPr>
          <w:rFonts w:ascii="Times New Roman" w:hAnsi="Times New Roman" w:cs="Times New Roman"/>
          <w:sz w:val="28"/>
          <w:szCs w:val="28"/>
        </w:rPr>
        <w:t>типа .</w:t>
      </w:r>
      <w:proofErr w:type="spellStart"/>
      <w:r>
        <w:rPr>
          <w:rFonts w:ascii="Times New Roman" w:hAnsi="Times New Roman" w:cs="Times New Roman"/>
          <w:sz w:val="28"/>
          <w:szCs w:val="28"/>
        </w:rPr>
        <w:t>htmSample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с рядом настроек);</w:t>
      </w:r>
    </w:p>
    <w:p w14:paraId="3E7F220F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>Зарегистрировать библиотеку на компьютере пользователя, воспользовавшись утилитой RegAsm.exe.</w:t>
      </w:r>
    </w:p>
    <w:p w14:paraId="2E4A601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свойства класса (интерфейса) Application представлены в таблице 1.1:</w:t>
      </w:r>
    </w:p>
    <w:p w14:paraId="7655D0A9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1.1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свойства класса (интерфейса) Application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 w14:paraId="13428A5B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5532CFF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1961183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CEAB58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01E5B622" w14:textId="77777777"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7AC2932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ActiveDocument</w:t>
            </w:r>
            <w:proofErr w:type="spellEnd"/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15936389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525E2CB3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9C747F" w:rsidRPr="009C747F" w14:paraId="072BDE8E" w14:textId="77777777"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6488E76D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Documents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73233FD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IDocuments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A5482D5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9C747F" w14:paraId="28006689" w14:textId="77777777"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3905916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Math2D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25A7EF8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IMath2D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69C5F4A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Интерфейс 2D математики</w:t>
            </w:r>
          </w:p>
        </w:tc>
      </w:tr>
    </w:tbl>
    <w:p w14:paraId="326A68A4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"/>
        </w:rPr>
      </w:pPr>
    </w:p>
    <w:p w14:paraId="373D315F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класса (интерфейса) Application представлены в таблице 1.2:</w:t>
      </w:r>
    </w:p>
    <w:p w14:paraId="419BE287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Application</w:t>
      </w:r>
    </w:p>
    <w:tbl>
      <w:tblPr>
        <w:tblW w:w="0" w:type="auto"/>
        <w:tblInd w:w="3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504"/>
        <w:gridCol w:w="5038"/>
        <w:gridCol w:w="1416"/>
        <w:gridCol w:w="1422"/>
      </w:tblGrid>
      <w:tr w:rsidR="009C747F" w14:paraId="5A6AA75A" w14:textId="77777777">
        <w:trPr>
          <w:trHeight w:val="680"/>
        </w:trPr>
        <w:tc>
          <w:tcPr>
            <w:tcW w:w="15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144E26CB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5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1532F3BE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5EBD8A2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868E01E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14:paraId="41BB7EDE" w14:textId="77777777">
        <w:trPr>
          <w:trHeight w:val="1"/>
        </w:trPr>
        <w:tc>
          <w:tcPr>
            <w:tcW w:w="1504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48A31A5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ExecuteCompasCommand</w:t>
            </w:r>
            <w:proofErr w:type="spellEnd"/>
          </w:p>
        </w:tc>
        <w:tc>
          <w:tcPr>
            <w:tcW w:w="503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34362BA3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commandId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long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константа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из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перечисления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ProcessTypeEnum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ksKompasCommandEnum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</w:t>
            </w:r>
          </w:p>
          <w:p w14:paraId="1D34D04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post - bool</w:t>
            </w:r>
          </w:p>
        </w:tc>
        <w:tc>
          <w:tcPr>
            <w:tcW w:w="141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0E25FE6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bool</w:t>
            </w:r>
          </w:p>
        </w:tc>
        <w:tc>
          <w:tcPr>
            <w:tcW w:w="1422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29D25AE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Выполнение команды системы КОМПАС.</w:t>
            </w:r>
          </w:p>
        </w:tc>
      </w:tr>
    </w:tbl>
    <w:p w14:paraId="50FEF1C0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1.2</w:t>
      </w:r>
    </w:p>
    <w:tbl>
      <w:tblPr>
        <w:tblW w:w="0" w:type="auto"/>
        <w:tblInd w:w="44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494"/>
        <w:gridCol w:w="3383"/>
        <w:gridCol w:w="1417"/>
        <w:gridCol w:w="3073"/>
      </w:tblGrid>
      <w:tr w:rsidR="009C747F" w14:paraId="18A6C3CB" w14:textId="77777777">
        <w:trPr>
          <w:trHeight w:val="1"/>
        </w:trPr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5F8D2A3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MessageBoxEx</w:t>
            </w:r>
            <w:proofErr w:type="spellEnd"/>
          </w:p>
        </w:tc>
        <w:tc>
          <w:tcPr>
            <w:tcW w:w="3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459872AA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Text – BSTR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),</w:t>
            </w:r>
          </w:p>
          <w:p w14:paraId="0473CDEF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Caption – BSTR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заголовок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), Flags: long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флаги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69B00C0F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long</w:t>
            </w:r>
          </w:p>
        </w:tc>
        <w:tc>
          <w:tcPr>
            <w:tcW w:w="30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1CB8B2B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Выдача всплывающего сообщения</w:t>
            </w:r>
          </w:p>
        </w:tc>
      </w:tr>
    </w:tbl>
    <w:p w14:paraId="50B20E0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Calibri" w:hAnsi="Calibri" w:cs="Calibri"/>
          <w:lang w:val="en"/>
        </w:rPr>
      </w:pPr>
    </w:p>
    <w:p w14:paraId="59D1D141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поля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1.3:</w:t>
      </w:r>
    </w:p>
    <w:p w14:paraId="61557DDB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 w14:paraId="60A614ED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27CA333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131AC99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05B3E00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04F9F32C" w14:textId="77777777"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5E7DC4A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Item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19ED29FC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A7065B0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03F2977C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Calibri" w:hAnsi="Calibri" w:cs="Calibri"/>
        </w:rPr>
      </w:pPr>
    </w:p>
    <w:p w14:paraId="0CAA21E1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1.4:</w:t>
      </w:r>
    </w:p>
    <w:p w14:paraId="75E26032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1.4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360"/>
        <w:gridCol w:w="4026"/>
        <w:gridCol w:w="2552"/>
        <w:gridCol w:w="1421"/>
      </w:tblGrid>
      <w:tr w:rsidR="009C747F" w14:paraId="516F2D23" w14:textId="77777777">
        <w:trPr>
          <w:trHeight w:val="1"/>
        </w:trPr>
        <w:tc>
          <w:tcPr>
            <w:tcW w:w="1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0891457E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4823B8D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1D7696DA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985EA0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66B96148" w14:textId="77777777">
        <w:trPr>
          <w:trHeight w:val="1"/>
        </w:trPr>
        <w:tc>
          <w:tcPr>
            <w:tcW w:w="1360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31236C7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Add</w:t>
            </w:r>
          </w:p>
        </w:tc>
        <w:tc>
          <w:tcPr>
            <w:tcW w:w="402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3704AF0E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Type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long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тип документа из перечисления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DocumentTypeEnum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),</w:t>
            </w:r>
          </w:p>
          <w:p w14:paraId="49BC6ACD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Visible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bool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видимость документа:</w:t>
            </w:r>
          </w:p>
          <w:p w14:paraId="5C5A159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TRUE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создавать документ в видимом режиме;</w:t>
            </w:r>
          </w:p>
          <w:p w14:paraId="06FAF08A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 xml:space="preserve">2. FALSE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 слепом).</w:t>
            </w:r>
          </w:p>
        </w:tc>
        <w:tc>
          <w:tcPr>
            <w:tcW w:w="255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63EA97D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1421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9CF749C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Создаёт новый документ и добавляет его в коллекцию</w:t>
            </w:r>
          </w:p>
        </w:tc>
      </w:tr>
      <w:tr w:rsidR="009C747F" w14:paraId="3F227925" w14:textId="77777777">
        <w:trPr>
          <w:trHeight w:val="2680"/>
        </w:trPr>
        <w:tc>
          <w:tcPr>
            <w:tcW w:w="1360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70D5F479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</w:t>
            </w:r>
          </w:p>
        </w:tc>
        <w:tc>
          <w:tcPr>
            <w:tcW w:w="402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5B10C6AF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PathName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LPCTSTR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полное имя файла документа, состоящее из пути, имени и расширения файла),</w:t>
            </w:r>
          </w:p>
          <w:p w14:paraId="2DA303D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Visible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bool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видимость документа:</w:t>
            </w:r>
          </w:p>
          <w:p w14:paraId="61D60D0A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TRUE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создавать документ в видимом режиме;</w:t>
            </w:r>
          </w:p>
          <w:p w14:paraId="6BBF2799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FALSE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невидимом.),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ReadOnly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(TRUE: открыть документ только для чтения).</w:t>
            </w:r>
          </w:p>
        </w:tc>
        <w:tc>
          <w:tcPr>
            <w:tcW w:w="255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1F5F1929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1421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E55080C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Открывает документ (существующий)</w:t>
            </w:r>
          </w:p>
        </w:tc>
      </w:tr>
    </w:tbl>
    <w:p w14:paraId="288E508B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Calibri" w:hAnsi="Calibri" w:cs="Calibri"/>
          <w:lang w:val="en"/>
        </w:rPr>
      </w:pPr>
    </w:p>
    <w:p w14:paraId="76B49EA3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поля класса (интерфейса) IProcess2D представлены в таблице 1.5:</w:t>
      </w:r>
    </w:p>
    <w:p w14:paraId="0A36D19F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1.5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IProcess2D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 w14:paraId="1544D525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741484B8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52347D6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2BAD9DD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14:paraId="2541AA4F" w14:textId="77777777"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0CB1A87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Angle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16987D4D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730BC2EB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Угол отклонения в градусах</w:t>
            </w:r>
          </w:p>
        </w:tc>
      </w:tr>
    </w:tbl>
    <w:p w14:paraId="632F52C4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1.5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 w14:paraId="3D01A2E9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298720A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X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3FFBFB9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0EF725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X</w:t>
            </w:r>
          </w:p>
        </w:tc>
      </w:tr>
      <w:tr w:rsidR="009C747F" w14:paraId="05A3B9EE" w14:textId="77777777"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02D3867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Y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07D9163C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E36C15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Y</w:t>
            </w:r>
          </w:p>
        </w:tc>
      </w:tr>
    </w:tbl>
    <w:p w14:paraId="7520A4CE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14:paraId="005F6405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поля класса (интерфейса) IProcess3D представлены в таблице 1.6:</w:t>
      </w:r>
    </w:p>
    <w:p w14:paraId="668CC25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IProcess3D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 w14:paraId="13AA1496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4108A27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034D275E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1EBF1DA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14:paraId="0EF52F96" w14:textId="77777777"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7EE4878B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MateConstraintsObjects</w:t>
            </w:r>
            <w:proofErr w:type="spellEnd"/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2030E38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Variant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0E95414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Выбранные объекты для сопряжения</w:t>
            </w:r>
          </w:p>
        </w:tc>
      </w:tr>
      <w:tr w:rsidR="009C747F" w14:paraId="78481E6A" w14:textId="77777777"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6F2F403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Placement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02BF7D1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IPlacement3D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072D84B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Положение объекта</w:t>
            </w:r>
          </w:p>
        </w:tc>
      </w:tr>
      <w:tr w:rsidR="009C747F" w14:paraId="2A8D6FD2" w14:textId="77777777"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01C3CE79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TakeProcessObject</w:t>
            </w:r>
            <w:proofErr w:type="spellEnd"/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4FD4B9F8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IModelObject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EEF39E9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Объект, создаваемый в подпроцессе</w:t>
            </w:r>
          </w:p>
        </w:tc>
      </w:tr>
    </w:tbl>
    <w:p w14:paraId="0F078C6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14:paraId="2FA21F57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класса (интерфейса) IProcess3D представлены в таблице 1.7:</w:t>
      </w:r>
    </w:p>
    <w:p w14:paraId="799910DD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1.7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IProcess3D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757"/>
        <w:gridCol w:w="5046"/>
        <w:gridCol w:w="1276"/>
        <w:gridCol w:w="1280"/>
      </w:tblGrid>
      <w:tr w:rsidR="009C747F" w14:paraId="11918711" w14:textId="77777777">
        <w:trPr>
          <w:trHeight w:val="1"/>
        </w:trPr>
        <w:tc>
          <w:tcPr>
            <w:tcW w:w="17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0028DA5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50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3A4CC60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2E55912D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3AF27AB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1F8A86A5" w14:textId="77777777">
        <w:trPr>
          <w:trHeight w:val="1"/>
        </w:trPr>
        <w:tc>
          <w:tcPr>
            <w:tcW w:w="1757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16F756A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RunTakeCreateObjectProcess</w:t>
            </w:r>
            <w:proofErr w:type="spellEnd"/>
          </w:p>
        </w:tc>
        <w:tc>
          <w:tcPr>
            <w:tcW w:w="504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29C3A5A6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ProcessType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ProcessTypeEnum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),</w:t>
            </w:r>
          </w:p>
          <w:p w14:paraId="51B6A38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TakeObject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LPDISPATCH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указатель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интерфейс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редактируемого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),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NeedCreateTakeObj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bool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необходимость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),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LostTakeObj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bool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фиксировать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создаваемого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</w:t>
            </w:r>
          </w:p>
        </w:tc>
        <w:tc>
          <w:tcPr>
            <w:tcW w:w="127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14:paraId="66AB494D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bool</w:t>
            </w:r>
          </w:p>
        </w:tc>
        <w:tc>
          <w:tcPr>
            <w:tcW w:w="1280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54280D13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Запустить подчинённый режим создания объектов</w:t>
            </w:r>
          </w:p>
        </w:tc>
      </w:tr>
    </w:tbl>
    <w:p w14:paraId="205C1B45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8EE9CE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 w14:paraId="6DAC3F1A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Calibri" w:hAnsi="Calibri" w:cs="Calibri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1.8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для модификации объектов</w:t>
      </w:r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 w14:paraId="1412F92C" w14:textId="77777777"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03FDBC4A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382D0F7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3B724FE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7CBBE904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36EDB8BE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CreateArc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58D52DDC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Point, double, Point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54D2CCA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дуги по двум точкам</w:t>
            </w:r>
          </w:p>
        </w:tc>
      </w:tr>
      <w:tr w:rsidR="009C747F" w14:paraId="2786CE28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4FE7420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Rounding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75DCDEE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Line, Line, 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55F63DC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Скругление</w:t>
            </w:r>
          </w:p>
        </w:tc>
      </w:tr>
      <w:tr w:rsidR="009C747F" w14:paraId="3F441D69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799FA93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CreateLine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7D2AED1B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Point, Point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2D70E1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линии</w:t>
            </w:r>
          </w:p>
        </w:tc>
      </w:tr>
      <w:tr w:rsidR="009C747F" w14:paraId="18729AFC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332920A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Sketch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4BD5B86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10F065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</w:tbl>
    <w:p w14:paraId="7FB0808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40743F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1.8</w:t>
      </w:r>
    </w:p>
    <w:tbl>
      <w:tblPr>
        <w:tblW w:w="0" w:type="auto"/>
        <w:tblInd w:w="104" w:type="dxa"/>
        <w:tblLayout w:type="fixed"/>
        <w:tblLook w:val="0000" w:firstRow="0" w:lastRow="0" w:firstColumn="0" w:lastColumn="0" w:noHBand="0" w:noVBand="0"/>
      </w:tblPr>
      <w:tblGrid>
        <w:gridCol w:w="3006"/>
        <w:gridCol w:w="3096"/>
        <w:gridCol w:w="3136"/>
      </w:tblGrid>
      <w:tr w:rsidR="009C747F" w14:paraId="564FA82E" w14:textId="77777777"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0B8524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Spin</w:t>
            </w:r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A38586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Sketch, route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EA3A07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Вращение эскиза</w:t>
            </w:r>
          </w:p>
        </w:tc>
      </w:tr>
      <w:tr w:rsidR="009C747F" w14:paraId="5EF7F9E2" w14:textId="77777777"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8F3DA5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Extrusion</w:t>
            </w:r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E0BBEC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Sketch, route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3A1BDB8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</w:t>
            </w:r>
          </w:p>
        </w:tc>
      </w:tr>
      <w:tr w:rsidR="009C747F" w14:paraId="53DF4DAC" w14:textId="77777777"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A3A3C39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CreateFile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72550D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string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D9B24CB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файла</w:t>
            </w:r>
          </w:p>
        </w:tc>
      </w:tr>
      <w:tr w:rsidR="009C747F" w14:paraId="6692087D" w14:textId="77777777"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8B395BA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OpenFile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C83DD08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string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9C35B4A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файла</w:t>
            </w:r>
          </w:p>
        </w:tc>
      </w:tr>
      <w:tr w:rsidR="009C747F" w14:paraId="4E8BF1FB" w14:textId="77777777"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B5C7EC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ModifyFile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6774F5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A2B69F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файла</w:t>
            </w:r>
          </w:p>
        </w:tc>
      </w:tr>
      <w:tr w:rsidR="009C747F" w14:paraId="17078D7D" w14:textId="77777777"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9CF033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OpenCAD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5BA8D4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0CA96CA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Компас3D</w:t>
            </w:r>
          </w:p>
        </w:tc>
      </w:tr>
    </w:tbl>
    <w:p w14:paraId="17CBC08A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14:paraId="7EA63696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"/>
        </w:rPr>
        <w:t xml:space="preserve">1.3 </w:t>
      </w:r>
      <w:r>
        <w:rPr>
          <w:rFonts w:ascii="Times New Roman" w:hAnsi="Times New Roman" w:cs="Times New Roman"/>
          <w:b/>
          <w:bCs/>
          <w:sz w:val="28"/>
          <w:szCs w:val="28"/>
        </w:rPr>
        <w:t>Обзор аналогов плагина</w:t>
      </w:r>
    </w:p>
    <w:p w14:paraId="49890B22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"/>
        </w:rPr>
      </w:pPr>
    </w:p>
    <w:p w14:paraId="297CEDE5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Первым аналогом является приложения </w:t>
      </w: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Teapot</w:t>
      </w: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Pr="009C747F">
        <w:rPr>
          <w:rFonts w:ascii="Times New Roman" w:hAnsi="Times New Roman" w:cs="Times New Roman"/>
          <w:sz w:val="28"/>
          <w:szCs w:val="28"/>
        </w:rPr>
        <w:t xml:space="preserve">» [3] </w:t>
      </w:r>
      <w:r>
        <w:rPr>
          <w:rFonts w:ascii="Times New Roman" w:hAnsi="Times New Roman" w:cs="Times New Roman"/>
          <w:sz w:val="28"/>
          <w:szCs w:val="28"/>
        </w:rPr>
        <w:t xml:space="preserve">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</w:t>
      </w: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Гранёный стакан</w:t>
      </w:r>
      <w:r w:rsidRPr="009C747F">
        <w:rPr>
          <w:rFonts w:ascii="Times New Roman" w:hAnsi="Times New Roman" w:cs="Times New Roman"/>
          <w:sz w:val="28"/>
          <w:szCs w:val="28"/>
        </w:rPr>
        <w:t xml:space="preserve">». </w:t>
      </w:r>
      <w:r>
        <w:rPr>
          <w:rFonts w:ascii="Times New Roman" w:hAnsi="Times New Roman" w:cs="Times New Roman"/>
          <w:sz w:val="28"/>
          <w:szCs w:val="28"/>
        </w:rPr>
        <w:t>Интерфейс взаимодействия представлен на рисунке 1.1:</w:t>
      </w:r>
    </w:p>
    <w:p w14:paraId="38BF3C2A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 wp14:anchorId="4C1ECEF2" wp14:editId="54F606DC">
            <wp:extent cx="4723130" cy="2393315"/>
            <wp:effectExtent l="0" t="0" r="127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3E629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1.1 </w:t>
      </w:r>
      <w:r w:rsidRPr="009C747F">
        <w:rPr>
          <w:rFonts w:ascii="Cambria Math" w:hAnsi="Cambria Math" w:cs="Cambria Math"/>
          <w:sz w:val="28"/>
          <w:szCs w:val="28"/>
          <w:lang w:val="en"/>
        </w:rPr>
        <w:t>−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«Teapot Plugin»</w:t>
      </w:r>
    </w:p>
    <w:p w14:paraId="485170A3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"/>
        </w:rPr>
      </w:pPr>
    </w:p>
    <w:p w14:paraId="775AEA76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является плагин для генерации модели стакана в КОМПАС-3D. Проект написан на C# и ориентирован на моделирование </w:t>
      </w:r>
      <w:r>
        <w:rPr>
          <w:rFonts w:ascii="Times New Roman" w:hAnsi="Times New Roman" w:cs="Times New Roman"/>
          <w:sz w:val="28"/>
          <w:szCs w:val="28"/>
        </w:rPr>
        <w:lastRenderedPageBreak/>
        <w:t>стеклянных стаканов.[4]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плагина продемонстрирован на рисунке 1.2:</w:t>
      </w:r>
    </w:p>
    <w:p w14:paraId="75E1BB7B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 wp14:anchorId="7D7203CE" wp14:editId="1A08E688">
            <wp:extent cx="5701030" cy="4277995"/>
            <wp:effectExtent l="0" t="0" r="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1.2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Интерфейс приложения </w:t>
      </w: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Построитель стакана</w:t>
      </w:r>
      <w:r w:rsidRPr="009C747F">
        <w:rPr>
          <w:rFonts w:ascii="Times New Roman" w:hAnsi="Times New Roman" w:cs="Times New Roman"/>
          <w:sz w:val="28"/>
          <w:szCs w:val="28"/>
        </w:rPr>
        <w:t>»</w:t>
      </w:r>
      <w:r w:rsidRPr="009C747F">
        <w:rPr>
          <w:rFonts w:ascii="Calibri" w:hAnsi="Calibri" w:cs="Calibri"/>
        </w:rPr>
        <w:br w:type="page"/>
      </w:r>
    </w:p>
    <w:p w14:paraId="6FE25F62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ОПИСАНИЕ ПРЕДМЕТА ПРОЕКТИРОВАНИЯ</w:t>
      </w:r>
    </w:p>
    <w:p w14:paraId="5A721CA0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C100D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ascii="Times New Roman" w:hAnsi="Times New Roman" w:cs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 w14:paraId="154AF6DA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 wp14:anchorId="6280AA13" wp14:editId="7D097D5B">
            <wp:extent cx="5664791" cy="282271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333" cy="283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CD77E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2.1 – Модель гранёного стакана с размерами</w:t>
      </w:r>
    </w:p>
    <w:p w14:paraId="5413F5DB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CCBC0C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height_OuterEdge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) является исчисляемой и составляет результат вычитания переменных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height_UpperEdge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из переменной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height_Total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. Чертёж грани представлен на рисунке 2.2:</w:t>
      </w:r>
    </w:p>
    <w:p w14:paraId="4FAF738D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lastRenderedPageBreak/>
        <w:drawing>
          <wp:inline distT="0" distB="0" distL="0" distR="0" wp14:anchorId="701AFFD2" wp14:editId="56D50D8E">
            <wp:extent cx="1804670" cy="2901950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0B939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 w14:paraId="65FE80BE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F9DEC56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Изменяемые параметры для плагина (также все обозначения показаны на рис. 2.1):</w:t>
      </w:r>
    </w:p>
    <w:p w14:paraId="18808DFD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1.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Высота стакана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» (100 — 150</w:t>
      </w:r>
      <w:r>
        <w:rPr>
          <w:rFonts w:ascii="Times New Roman" w:hAnsi="Times New Roman" w:cs="Times New Roman"/>
          <w:color w:val="000000"/>
          <w:sz w:val="28"/>
          <w:szCs w:val="28"/>
        </w:rPr>
        <w:t>мм);</w:t>
      </w:r>
    </w:p>
    <w:p w14:paraId="16D3E85F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2.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Радиус внешней окружности стакана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radius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» (45 — 60</w:t>
      </w:r>
      <w:r>
        <w:rPr>
          <w:rFonts w:ascii="Times New Roman" w:hAnsi="Times New Roman" w:cs="Times New Roman"/>
          <w:color w:val="000000"/>
          <w:sz w:val="28"/>
          <w:szCs w:val="28"/>
        </w:rPr>
        <w:t>мм);</w:t>
      </w:r>
    </w:p>
    <w:p w14:paraId="5A864699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</w:rPr>
        <w:t>Высота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дна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(10 — 25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6C4F3D5C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 xml:space="preserve">4. </w:t>
      </w:r>
      <w:r>
        <w:rPr>
          <w:rFonts w:ascii="Times New Roman" w:hAnsi="Times New Roman" w:cs="Times New Roman"/>
          <w:color w:val="000000"/>
          <w:sz w:val="28"/>
          <w:szCs w:val="28"/>
        </w:rPr>
        <w:t>Толщина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нижней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грани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thickness_LowerEdge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(2 — 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36F1F433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5.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Толщина верхней грани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proofErr w:type="spellEnd"/>
      <w:r w:rsidRPr="009C747F">
        <w:rPr>
          <w:rFonts w:ascii="Times New Roman" w:hAnsi="Times New Roman" w:cs="Times New Roman"/>
          <w:color w:val="000000"/>
          <w:sz w:val="28"/>
          <w:szCs w:val="28"/>
        </w:rPr>
        <w:t>» (</w:t>
      </w:r>
      <w:r>
        <w:rPr>
          <w:rFonts w:ascii="Times New Roman" w:hAnsi="Times New Roman" w:cs="Times New Roman"/>
          <w:color w:val="000000"/>
          <w:sz w:val="28"/>
          <w:szCs w:val="28"/>
        </w:rPr>
        <w:t>не может быть меньше толщины нижней грани(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LowerEdge</w:t>
      </w:r>
      <w:proofErr w:type="spellEnd"/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») </w:t>
      </w:r>
      <w:r>
        <w:rPr>
          <w:rFonts w:ascii="Times New Roman" w:hAnsi="Times New Roman" w:cs="Times New Roman"/>
          <w:color w:val="000000"/>
          <w:sz w:val="28"/>
          <w:szCs w:val="28"/>
        </w:rPr>
        <w:t>и должна быть больше толщины нижней грани как минимум на 40%);</w:t>
      </w:r>
    </w:p>
    <w:p w14:paraId="7B321314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6.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Высота верхней грани стакана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proofErr w:type="spellEnd"/>
      <w:r w:rsidRPr="009C747F">
        <w:rPr>
          <w:rFonts w:ascii="Times New Roman" w:hAnsi="Times New Roman" w:cs="Times New Roman"/>
          <w:color w:val="000000"/>
          <w:sz w:val="28"/>
          <w:szCs w:val="28"/>
        </w:rPr>
        <w:t>» (</w:t>
      </w:r>
      <w:r>
        <w:rPr>
          <w:rFonts w:ascii="Times New Roman" w:hAnsi="Times New Roman" w:cs="Times New Roman"/>
          <w:color w:val="000000"/>
          <w:sz w:val="28"/>
          <w:szCs w:val="28"/>
        </w:rPr>
        <w:t>должна составлять не менее 20% от общей высоты стакана(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»));</w:t>
      </w:r>
    </w:p>
    <w:p w14:paraId="4B12DC34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7. </w:t>
      </w:r>
      <w:r>
        <w:rPr>
          <w:rFonts w:ascii="Times New Roman" w:hAnsi="Times New Roman" w:cs="Times New Roman"/>
          <w:color w:val="000000"/>
          <w:sz w:val="28"/>
          <w:szCs w:val="28"/>
        </w:rPr>
        <w:t>Количество граней (сумма каждой ширины всех граней должна быть меньше длины нижней окружности).</w:t>
      </w:r>
      <w:r>
        <w:rPr>
          <w:rFonts w:ascii="Calibri" w:hAnsi="Calibri" w:cs="Calibri"/>
        </w:rPr>
        <w:br w:type="page"/>
      </w:r>
    </w:p>
    <w:p w14:paraId="2D968D22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3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ПРОЕКТ СИСТЕМЫ</w:t>
      </w:r>
    </w:p>
    <w:p w14:paraId="03B12DD1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F3763F2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диаграмма классов</w:t>
      </w:r>
    </w:p>
    <w:p w14:paraId="4B021D85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B3352A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это стандартный язык визуального моделирования, предназначенный для следующего использования:</w:t>
      </w:r>
    </w:p>
    <w:p w14:paraId="6AF6BA9D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Моделирование бизнеса и подобных процессов;</w:t>
      </w:r>
    </w:p>
    <w:p w14:paraId="16621319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Анализ, проектирование и внедрения программных систем.</w:t>
      </w:r>
    </w:p>
    <w:p w14:paraId="4B835583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систем.[5]</w:t>
      </w:r>
    </w:p>
    <w:p w14:paraId="08745B9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диаграмма классов для плагина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</w:rPr>
        <w:t>Гранёный стакан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» </w:t>
      </w:r>
      <w:r>
        <w:rPr>
          <w:rFonts w:ascii="Times New Roman" w:hAnsi="Times New Roman" w:cs="Times New Roman"/>
          <w:color w:val="000000"/>
          <w:sz w:val="28"/>
          <w:szCs w:val="28"/>
        </w:rPr>
        <w:t>представлена на рисунке 3.1:</w:t>
      </w:r>
    </w:p>
    <w:p w14:paraId="72EB1B0D" w14:textId="77777777" w:rsidR="009C747F" w:rsidRPr="00E412D4" w:rsidRDefault="00E412D4" w:rsidP="00E412D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  <w:commentRangeStart w:id="0"/>
      <w:r w:rsidRPr="00E412D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675DA93" wp14:editId="324F1903">
            <wp:extent cx="5985652" cy="4412974"/>
            <wp:effectExtent l="0" t="0" r="0" b="6985"/>
            <wp:docPr id="9" name="Рисунок 9" descr="C:\Users\5821kae\Downloads\photo_5251649400260463614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5821kae\Downloads\photo_5251649400260463614_y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5584" cy="4427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0"/>
      <w:r w:rsidR="001C7163">
        <w:rPr>
          <w:rStyle w:val="a3"/>
        </w:rPr>
        <w:commentReference w:id="0"/>
      </w:r>
      <w:r w:rsidR="009C747F">
        <w:rPr>
          <w:rFonts w:ascii="Times New Roman" w:hAnsi="Times New Roman" w:cs="Times New Roman"/>
          <w:sz w:val="28"/>
          <w:szCs w:val="28"/>
        </w:rPr>
        <w:t xml:space="preserve">Рисунок 3.1 – </w:t>
      </w:r>
      <w:r w:rsidR="009C747F">
        <w:rPr>
          <w:rFonts w:ascii="Times New Roman" w:hAnsi="Times New Roman" w:cs="Times New Roman"/>
          <w:color w:val="000000"/>
          <w:sz w:val="28"/>
          <w:szCs w:val="28"/>
        </w:rPr>
        <w:t xml:space="preserve">UML диаграмма классов для плагина </w:t>
      </w:r>
      <w:r w:rsidR="009C747F"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 w:rsidR="009C747F">
        <w:rPr>
          <w:rFonts w:ascii="Times New Roman" w:hAnsi="Times New Roman" w:cs="Times New Roman"/>
          <w:color w:val="000000"/>
          <w:sz w:val="28"/>
          <w:szCs w:val="28"/>
        </w:rPr>
        <w:t>Гранёный стакан</w:t>
      </w:r>
      <w:r w:rsidR="009C747F" w:rsidRPr="009C747F"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14:paraId="4079C872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таблицах ниже представлена информация о свойствах и методах каждого из классов. В таблице 3.1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1B0B87A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"/>
        </w:rPr>
      </w:pPr>
    </w:p>
    <w:p w14:paraId="24608530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 w14:paraId="66425BB7" w14:textId="77777777"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25E242A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7423CDB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C96F50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122B7BE7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1AC55D5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_builder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209A8EA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Builder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45E568E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9C747F" w:rsidRPr="009C747F" w14:paraId="1C01C1E8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293CF92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232E20E9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BB14DC8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0A78A95E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062495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3.2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0B65320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</w:p>
    <w:tbl>
      <w:tblPr>
        <w:tblW w:w="0" w:type="auto"/>
        <w:tblInd w:w="-4" w:type="dxa"/>
        <w:tblLayout w:type="fixed"/>
        <w:tblLook w:val="0000" w:firstRow="0" w:lastRow="0" w:firstColumn="0" w:lastColumn="0" w:noHBand="0" w:noVBand="0"/>
      </w:tblPr>
      <w:tblGrid>
        <w:gridCol w:w="4672"/>
        <w:gridCol w:w="4672"/>
      </w:tblGrid>
      <w:tr w:rsidR="009C747F" w14:paraId="3FF20407" w14:textId="77777777">
        <w:trPr>
          <w:trHeight w:val="1"/>
        </w:trPr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D9FDB2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8A7298D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177FE722" w14:textId="77777777">
        <w:trPr>
          <w:trHeight w:val="1"/>
        </w:trPr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291597C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BuildModel</w:t>
            </w:r>
            <w:proofErr w:type="spellEnd"/>
          </w:p>
        </w:tc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D22B4D3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20D2CD15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126E47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3.3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281D76DB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 w14:paraId="4C2A10D2" w14:textId="77777777"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0D6579F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0904BA5F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56E867C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6B0DC69D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04D436F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5C4D39B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Dictionary&lt;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, Parameter&gt;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9ABB364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0A895339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4A719F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3.4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2FF5B847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3.4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 w14:paraId="68CB9373" w14:textId="77777777"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00AB5BA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48E6EF2D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E727A5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7571F2FF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64E47FB0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_wrapper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2D0365C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Wrapper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6640071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обёртки API</w:t>
            </w:r>
          </w:p>
        </w:tc>
      </w:tr>
    </w:tbl>
    <w:p w14:paraId="2F841BE5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2EF262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3.5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7615A3C4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3.5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 w14:paraId="096F0FD9" w14:textId="77777777"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3738944F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109E692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834B77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795C723E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04BFB37B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BuildFacetedGlass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4955194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0B776FB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6A97A66A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6D80DF1" w14:textId="77777777" w:rsidR="00E412D4" w:rsidRDefault="00E412D4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9BC3C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3.6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Validator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27B33C82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3.6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Validator</w:t>
      </w:r>
      <w:proofErr w:type="spellEnd"/>
    </w:p>
    <w:tbl>
      <w:tblPr>
        <w:tblW w:w="0" w:type="auto"/>
        <w:tblInd w:w="-4" w:type="dxa"/>
        <w:tblLayout w:type="fixed"/>
        <w:tblLook w:val="0000" w:firstRow="0" w:lastRow="0" w:firstColumn="0" w:lastColumn="0" w:noHBand="0" w:noVBand="0"/>
      </w:tblPr>
      <w:tblGrid>
        <w:gridCol w:w="3115"/>
        <w:gridCol w:w="3115"/>
        <w:gridCol w:w="3115"/>
      </w:tblGrid>
      <w:tr w:rsidR="009C747F" w14:paraId="0F75625B" w14:textId="77777777">
        <w:trPr>
          <w:trHeight w:val="1"/>
        </w:trPr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225011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0A6F21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FA170E9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14:paraId="64CCCBB8" w14:textId="77777777">
        <w:trPr>
          <w:trHeight w:val="1"/>
        </w:trPr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54AF58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Validate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7B9B0D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9C20F2C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Проверяет корректность введённых значений</w:t>
            </w:r>
          </w:p>
        </w:tc>
      </w:tr>
    </w:tbl>
    <w:p w14:paraId="1FB04FA7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"/>
        </w:rPr>
      </w:pPr>
    </w:p>
    <w:p w14:paraId="49EC6C2B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3.7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DFE97CC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 w14:paraId="545BA658" w14:textId="77777777"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7B122F58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03AF32B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3385D2E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 w14:paraId="6D8A18DF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5B0968E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MaxValue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1309D46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B25A078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9C747F" w:rsidRPr="009C747F" w14:paraId="0A89AEC0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65E917D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MinValue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3A43DA6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81DCE8C" w14:textId="77777777"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9C747F" w14:paraId="7C341DC2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5F019FB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Value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5C59108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FDB540B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76668DAA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14:paraId="5755AC11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3.8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Wrapper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CB6E504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3.8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Wrapper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 w14:paraId="423416B9" w14:textId="77777777"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5F7C7FF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464581A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38B4DC9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14:paraId="1CF6810F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6358970A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CreateCircularPattern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58A740AF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369628D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концентрической сетки</w:t>
            </w:r>
          </w:p>
        </w:tc>
      </w:tr>
      <w:tr w:rsidR="009C747F" w14:paraId="3BDCD13D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37C1DB0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CreateLine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22FBF5A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Point, Point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70AFEC6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линии</w:t>
            </w:r>
          </w:p>
        </w:tc>
      </w:tr>
      <w:tr w:rsidR="009C747F" w14:paraId="0C905778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2153ECCD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CreateSketch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2BB02D9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0D0FD41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9C747F" w14:paraId="04CFAA90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18785A8E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CreateTangentPlane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5C36C9C2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CE6FEF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 на плоскости</w:t>
            </w:r>
          </w:p>
        </w:tc>
      </w:tr>
      <w:tr w:rsidR="009C747F" w14:paraId="67226A0A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2DCF1A9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ExtrudeFacetProfile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7D3B3F1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4F005FB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 на плоскости</w:t>
            </w:r>
          </w:p>
        </w:tc>
      </w:tr>
      <w:tr w:rsidR="009C747F" w14:paraId="7349771E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2E4AE524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OpenCad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0A4551F3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0658FC7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КОМПАС-3D</w:t>
            </w:r>
          </w:p>
        </w:tc>
      </w:tr>
      <w:tr w:rsidR="009C747F" w14:paraId="3034A86A" w14:textId="77777777"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646BB21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Revolve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14:paraId="129BB6F5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AC69AFC" w14:textId="77777777"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вращением</w:t>
            </w:r>
          </w:p>
        </w:tc>
      </w:tr>
    </w:tbl>
    <w:p w14:paraId="6F2DAF84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14:paraId="46B33FF5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line="259" w:lineRule="atLeast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3.2 представлен макет пользовательского интерфейса:</w:t>
      </w:r>
    </w:p>
    <w:p w14:paraId="65A96E25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red"/>
          <w:lang w:val="en"/>
        </w:rPr>
      </w:pPr>
      <w:commentRangeStart w:id="1"/>
      <w:r>
        <w:rPr>
          <w:rFonts w:ascii="Calibri" w:hAnsi="Calibri" w:cs="Calibri"/>
          <w:noProof/>
          <w:lang w:eastAsia="ru-RU"/>
        </w:rPr>
        <w:lastRenderedPageBreak/>
        <w:drawing>
          <wp:inline distT="0" distB="0" distL="0" distR="0" wp14:anchorId="1F7F593D" wp14:editId="738F4822">
            <wp:extent cx="3673475" cy="22980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3475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1"/>
      <w:r w:rsidR="001C7163">
        <w:rPr>
          <w:rStyle w:val="a3"/>
        </w:rPr>
        <w:commentReference w:id="1"/>
      </w:r>
    </w:p>
    <w:p w14:paraId="2FF380F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— Макет пользовательского интерфейса</w:t>
      </w:r>
    </w:p>
    <w:p w14:paraId="2BA789C7" w14:textId="77777777" w:rsidR="00E412D4" w:rsidRDefault="00E412D4" w:rsidP="00E412D4">
      <w:pPr>
        <w:widowControl w:val="0"/>
        <w:suppressAutoHyphens/>
        <w:autoSpaceDE w:val="0"/>
        <w:autoSpaceDN w:val="0"/>
        <w:adjustRightInd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5D6F6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валидации введённых значений добавлена статусная строка, которая до выявления ошибок остаётся невидимой для пользователя. На рисунке 3.3 представлена валидация введённых значений, а именно реакция программы на ввод ошибочного значения:</w:t>
      </w:r>
    </w:p>
    <w:p w14:paraId="7C87D9FF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 wp14:anchorId="5ACF2B6C" wp14:editId="58C1BDCD">
            <wp:extent cx="5224145" cy="28860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2F717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— Реакция программы на ошибку в введённом значении</w:t>
      </w:r>
      <w:r>
        <w:rPr>
          <w:rFonts w:ascii="Calibri" w:hAnsi="Calibri" w:cs="Calibri"/>
        </w:rPr>
        <w:br w:type="page"/>
      </w:r>
    </w:p>
    <w:p w14:paraId="0C8DCCC1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4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СПИСОК ИСТОЧНИКОВ</w:t>
      </w:r>
    </w:p>
    <w:p w14:paraId="36F4BFB7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66B9168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1.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КОМПАС-3D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5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https://kompas.ru/kompas-3d/about/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28.09.2025)</w:t>
      </w:r>
    </w:p>
    <w:p w14:paraId="47B62DB4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2.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API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6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https://habr.com/ru/articles/464261/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28.09.2025)</w:t>
      </w:r>
    </w:p>
    <w:p w14:paraId="330433F3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Teapot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Plugin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7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https://github.com/kurocha/teapot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 (дата обращения 29.09.2025)</w:t>
      </w:r>
    </w:p>
    <w:p w14:paraId="4349B7C9" w14:textId="77777777"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4.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Плагин </w:t>
      </w:r>
      <w:proofErr w:type="gramStart"/>
      <w:r>
        <w:rPr>
          <w:rFonts w:ascii="Times New Roman" w:hAnsi="Times New Roman" w:cs="Times New Roman"/>
          <w:color w:val="000000"/>
          <w:sz w:val="28"/>
          <w:szCs w:val="28"/>
        </w:rPr>
        <w:t>для компас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3D “Клинок”. 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8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https://github.com/eskorpado/kompas-blade-plugin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10.10.2025)</w:t>
      </w:r>
    </w:p>
    <w:p w14:paraId="7E1C70EF" w14:textId="77777777"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5.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9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https://www.uml-diagrams.org/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13.10.2025)</w:t>
      </w:r>
    </w:p>
    <w:p w14:paraId="242575A4" w14:textId="77777777" w:rsidR="00000000" w:rsidRDefault="00000000"/>
    <w:sectPr w:rsidR="00F915A7" w:rsidSect="006721C2">
      <w:pgSz w:w="12240" w:h="15840"/>
      <w:pgMar w:top="1134" w:right="850" w:bottom="1134" w:left="1701" w:header="720" w:footer="72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1-18T13:38:00Z" w:initials="KA">
    <w:p w14:paraId="76BAAE72" w14:textId="77777777" w:rsidR="001C7163" w:rsidRDefault="001C7163" w:rsidP="001C7163">
      <w:pPr>
        <w:pStyle w:val="a4"/>
      </w:pPr>
      <w:r>
        <w:rPr>
          <w:rStyle w:val="a3"/>
        </w:rPr>
        <w:annotationRef/>
      </w:r>
      <w:r>
        <w:t>ParameterType - RSDN</w:t>
      </w:r>
    </w:p>
    <w:p w14:paraId="72C33523" w14:textId="77777777" w:rsidR="001C7163" w:rsidRDefault="001C7163" w:rsidP="001C7163">
      <w:pPr>
        <w:pStyle w:val="a4"/>
      </w:pPr>
      <w:r>
        <w:t>Parametes - опечатка, ParamterType кратность</w:t>
      </w:r>
    </w:p>
    <w:p w14:paraId="45DA7BDF" w14:textId="77777777" w:rsidR="001C7163" w:rsidRDefault="001C7163" w:rsidP="001C7163">
      <w:pPr>
        <w:pStyle w:val="a4"/>
      </w:pPr>
      <w:r>
        <w:t>GlassExistance - зачем, Paramters - как обновлять? SetDependenses - что делает, где конструктор?</w:t>
      </w:r>
    </w:p>
    <w:p w14:paraId="3C5FA130" w14:textId="77777777" w:rsidR="001C7163" w:rsidRDefault="001C7163" w:rsidP="001C7163">
      <w:pPr>
        <w:pStyle w:val="a4"/>
      </w:pPr>
      <w:r>
        <w:t>Builder - много публичных методов, сигнатуры методов не корректны</w:t>
      </w:r>
    </w:p>
  </w:comment>
  <w:comment w:id="1" w:author="Kalentyev Alexey" w:date="2025-11-18T13:38:00Z" w:initials="KA">
    <w:p w14:paraId="163FD222" w14:textId="77777777" w:rsidR="001C7163" w:rsidRDefault="001C7163" w:rsidP="001C7163">
      <w:pPr>
        <w:pStyle w:val="a4"/>
      </w:pPr>
      <w:r>
        <w:rPr>
          <w:rStyle w:val="a3"/>
        </w:rPr>
        <w:annotationRef/>
      </w:r>
      <w:r>
        <w:t>Области.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C5FA130" w15:done="0"/>
  <w15:commentEx w15:paraId="163FD22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2E51925" w16cex:dateUtc="2025-11-18T06:38:00Z"/>
  <w16cex:commentExtensible w16cex:durableId="70E5DFD6" w16cex:dateUtc="2025-11-18T06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C5FA130" w16cid:durableId="02E51925"/>
  <w16cid:commentId w16cid:paraId="163FD222" w16cid:durableId="70E5DFD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0FF"/>
    <w:rsid w:val="000C6004"/>
    <w:rsid w:val="001129B6"/>
    <w:rsid w:val="001C7163"/>
    <w:rsid w:val="00645C0A"/>
    <w:rsid w:val="00673EC5"/>
    <w:rsid w:val="00685C5A"/>
    <w:rsid w:val="009C747F"/>
    <w:rsid w:val="00AB00FF"/>
    <w:rsid w:val="00E41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22438"/>
  <w15:chartTrackingRefBased/>
  <w15:docId w15:val="{1D5C7E89-F8E6-42D5-875C-021DFD4F9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1C7163"/>
    <w:rPr>
      <w:sz w:val="16"/>
      <w:szCs w:val="16"/>
    </w:rPr>
  </w:style>
  <w:style w:type="paragraph" w:styleId="a4">
    <w:name w:val="annotation text"/>
    <w:basedOn w:val="a"/>
    <w:link w:val="a5"/>
    <w:uiPriority w:val="99"/>
    <w:unhideWhenUsed/>
    <w:rsid w:val="001C7163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rsid w:val="001C7163"/>
    <w:rPr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1C7163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1C716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6.png"/><Relationship Id="rId18" Type="http://schemas.openxmlformats.org/officeDocument/2006/relationships/hyperlink" Target="https://github.com/eskorpado/kompas-blade-plugin" TargetMode="External"/><Relationship Id="rId3" Type="http://schemas.openxmlformats.org/officeDocument/2006/relationships/webSettings" Target="webSettings.xml"/><Relationship Id="rId21" Type="http://schemas.microsoft.com/office/2011/relationships/people" Target="people.xml"/><Relationship Id="rId7" Type="http://schemas.openxmlformats.org/officeDocument/2006/relationships/image" Target="media/image4.png"/><Relationship Id="rId12" Type="http://schemas.microsoft.com/office/2018/08/relationships/commentsExtensible" Target="commentsExtensible.xml"/><Relationship Id="rId17" Type="http://schemas.openxmlformats.org/officeDocument/2006/relationships/hyperlink" Target="https://github.com/kurocha/teapot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habr.com/ru/articles/464261/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microsoft.com/office/2016/09/relationships/commentsIds" Target="commentsIds.xml"/><Relationship Id="rId5" Type="http://schemas.openxmlformats.org/officeDocument/2006/relationships/image" Target="media/image2.png"/><Relationship Id="rId15" Type="http://schemas.openxmlformats.org/officeDocument/2006/relationships/hyperlink" Target="https://kompas.ru/kompas-3d/about/" TargetMode="External"/><Relationship Id="rId10" Type="http://schemas.microsoft.com/office/2011/relationships/commentsExtended" Target="commentsExtended.xml"/><Relationship Id="rId19" Type="http://schemas.openxmlformats.org/officeDocument/2006/relationships/hyperlink" Target="https://www.uml-diagrams.org/" TargetMode="External"/><Relationship Id="rId4" Type="http://schemas.openxmlformats.org/officeDocument/2006/relationships/image" Target="media/image1.png"/><Relationship Id="rId9" Type="http://schemas.openxmlformats.org/officeDocument/2006/relationships/comments" Target="comments.xml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14</Pages>
  <Words>1928</Words>
  <Characters>10996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Е. Корнаков</dc:creator>
  <cp:keywords/>
  <dc:description/>
  <cp:lastModifiedBy>Kalentyev Alexey</cp:lastModifiedBy>
  <cp:revision>3</cp:revision>
  <dcterms:created xsi:type="dcterms:W3CDTF">2025-11-18T05:03:00Z</dcterms:created>
  <dcterms:modified xsi:type="dcterms:W3CDTF">2025-11-18T06:38:00Z</dcterms:modified>
</cp:coreProperties>
</file>