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869517" w14:textId="77777777" w:rsidR="003F5CAE" w:rsidRDefault="000960EB">
      <w:pPr>
        <w:spacing w:after="0" w:line="36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51261F5" w14:textId="77777777" w:rsidR="003F5CAE" w:rsidRDefault="000960EB">
      <w:pPr>
        <w:spacing w:after="0" w:line="36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ТОМСКИЙ ГОСУДАРСТВЕННЫЙ УНИВЕРСИТЕТ СИСТЕМ УПРАВЛЕНИЯ И РАДИОЭЛЕКТРОНИКИ (ТУСУР)</w:t>
      </w:r>
    </w:p>
    <w:p w14:paraId="1D44BC3D" w14:textId="77777777" w:rsidR="003F5CAE" w:rsidRDefault="000960EB">
      <w:pPr>
        <w:spacing w:after="0" w:line="36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компьютерных систем в управлении и проектировании (КСУП)</w:t>
      </w:r>
    </w:p>
    <w:p w14:paraId="70F62788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E576F2A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B506151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5B25013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4B68EE5" w14:textId="77777777" w:rsidR="003F5CAE" w:rsidRDefault="003F5CAE">
      <w:pPr>
        <w:spacing w:after="0" w:line="360" w:lineRule="auto"/>
        <w:ind w:left="0"/>
        <w:jc w:val="center"/>
        <w:rPr>
          <w:sz w:val="28"/>
          <w:szCs w:val="28"/>
        </w:rPr>
      </w:pPr>
    </w:p>
    <w:p w14:paraId="0A949E31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РАЗРАБОТКА ПЛАГИНА «Гранёный стакан» ДЛЯ «КОМПАС-3D»</w:t>
      </w:r>
    </w:p>
    <w:p w14:paraId="02857DB8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ПОЯСНИТЕЛЬНАЯ ЗАПИСКА</w:t>
      </w:r>
    </w:p>
    <w:p w14:paraId="5634ACFF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DDD9279" w14:textId="68DB7073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«Основы разработки САПР» (ОРСА</w:t>
      </w:r>
      <w:r w:rsidR="00201659">
        <w:rPr>
          <w:rFonts w:ascii="Times New Roman" w:hAnsi="Times New Roman"/>
          <w:sz w:val="28"/>
          <w:szCs w:val="28"/>
        </w:rPr>
        <w:t>ПР)</w:t>
      </w:r>
    </w:p>
    <w:p w14:paraId="784902A5" w14:textId="43034E36" w:rsidR="003F5CAE" w:rsidRDefault="003F5CAE">
      <w:pPr>
        <w:spacing w:after="0" w:line="360" w:lineRule="auto"/>
        <w:ind w:left="0"/>
        <w:jc w:val="center"/>
        <w:rPr>
          <w:rFonts w:ascii="Times New Roman" w:hAnsi="Times New Roman"/>
        </w:rPr>
      </w:pPr>
    </w:p>
    <w:p w14:paraId="23F77A37" w14:textId="77777777" w:rsidR="003F5CAE" w:rsidRDefault="003F5CAE">
      <w:pPr>
        <w:spacing w:after="0" w:line="360" w:lineRule="auto"/>
        <w:ind w:left="0"/>
        <w:jc w:val="center"/>
        <w:rPr>
          <w:sz w:val="28"/>
          <w:szCs w:val="28"/>
        </w:rPr>
      </w:pPr>
    </w:p>
    <w:p w14:paraId="681856A3" w14:textId="77777777" w:rsidR="003F5CAE" w:rsidRDefault="003F5CAE">
      <w:pPr>
        <w:spacing w:after="0" w:line="360" w:lineRule="auto"/>
        <w:ind w:left="0"/>
        <w:jc w:val="center"/>
        <w:rPr>
          <w:sz w:val="28"/>
          <w:szCs w:val="28"/>
        </w:rPr>
      </w:pPr>
    </w:p>
    <w:p w14:paraId="08C09012" w14:textId="77777777" w:rsidR="003F5CAE" w:rsidRDefault="000960EB">
      <w:pPr>
        <w:spacing w:after="0" w:line="360" w:lineRule="auto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 w14:paraId="5E63C8BF" w14:textId="77777777" w:rsidR="003F5CAE" w:rsidRDefault="000960EB">
      <w:pPr>
        <w:spacing w:after="0" w:line="360" w:lineRule="auto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студент гр. 582-1 </w:t>
      </w:r>
    </w:p>
    <w:p w14:paraId="351928CB" w14:textId="77777777" w:rsidR="003F5CAE" w:rsidRDefault="000960EB">
      <w:pPr>
        <w:spacing w:after="0" w:line="360" w:lineRule="auto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_________ Корнаков А.Е.</w:t>
      </w:r>
    </w:p>
    <w:p w14:paraId="213ED2AF" w14:textId="77777777" w:rsidR="003F5CAE" w:rsidRDefault="000960EB">
      <w:pPr>
        <w:spacing w:after="0" w:line="360" w:lineRule="auto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«___» ________________ 2025 г.</w:t>
      </w:r>
    </w:p>
    <w:p w14:paraId="02253C60" w14:textId="77777777" w:rsidR="003F5CAE" w:rsidRDefault="003F5CAE">
      <w:pPr>
        <w:spacing w:after="0" w:line="360" w:lineRule="auto"/>
        <w:ind w:left="0"/>
        <w:jc w:val="right"/>
        <w:rPr>
          <w:sz w:val="28"/>
          <w:szCs w:val="28"/>
        </w:rPr>
      </w:pPr>
    </w:p>
    <w:p w14:paraId="6989D636" w14:textId="77777777" w:rsidR="003F5CAE" w:rsidRDefault="000960EB">
      <w:pPr>
        <w:spacing w:after="0" w:line="360" w:lineRule="auto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Проверил: </w:t>
      </w:r>
    </w:p>
    <w:p w14:paraId="67EBBD51" w14:textId="77777777" w:rsidR="003F5CAE" w:rsidRDefault="000960EB">
      <w:pPr>
        <w:pStyle w:val="Default"/>
        <w:spacing w:line="360" w:lineRule="auto"/>
        <w:jc w:val="right"/>
      </w:pPr>
      <w:r>
        <w:rPr>
          <w:sz w:val="28"/>
          <w:szCs w:val="28"/>
        </w:rPr>
        <w:t>доцент кафедры КСУП, к.т.н</w:t>
      </w:r>
    </w:p>
    <w:p w14:paraId="59CACC41" w14:textId="77777777" w:rsidR="003F5CAE" w:rsidRDefault="000960EB">
      <w:pPr>
        <w:spacing w:after="0" w:line="360" w:lineRule="auto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__________ Калентьев А. А.</w:t>
      </w:r>
      <w:bookmarkStart w:id="0" w:name="_Toc1798829371"/>
    </w:p>
    <w:p w14:paraId="540AAECE" w14:textId="772ED0F0" w:rsidR="003F5CAE" w:rsidRDefault="000960EB">
      <w:pPr>
        <w:spacing w:after="0" w:line="360" w:lineRule="auto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«___» ________________2025 г.</w:t>
      </w:r>
      <w:bookmarkStart w:id="1" w:name="_Toc179882937"/>
      <w:r>
        <w:br w:type="page"/>
      </w:r>
    </w:p>
    <w:p w14:paraId="38E102D5" w14:textId="77777777" w:rsidR="003F5CAE" w:rsidRDefault="000960EB">
      <w:pPr>
        <w:pStyle w:val="1"/>
        <w:spacing w:before="0" w:line="240" w:lineRule="auto"/>
        <w:ind w:left="0"/>
        <w:jc w:val="center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 ОПИСАНИЕ САПР</w:t>
      </w:r>
    </w:p>
    <w:p w14:paraId="2B3671BC" w14:textId="77777777" w:rsidR="003F5CAE" w:rsidRDefault="003F5CAE">
      <w:pPr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B5F04B" w14:textId="77777777" w:rsidR="003F5CAE" w:rsidRDefault="000960EB">
      <w:pPr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1.1 Описание программы</w:t>
      </w:r>
    </w:p>
    <w:p w14:paraId="78D05385" w14:textId="77777777" w:rsidR="003F5CAE" w:rsidRDefault="003F5CAE">
      <w:pPr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B211332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/>
          <w:sz w:val="28"/>
          <w:szCs w:val="28"/>
        </w:rPr>
        <w:t>КОМПАС-3D 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6EEA44FF" w14:textId="0891CFCA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/>
          <w:sz w:val="28"/>
          <w:szCs w:val="28"/>
        </w:rPr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т.д.), приборостроение, авиастроение, судостроение, станкостроение, вагоностроение, металлургия, промышленное и гражданское строительство, то</w:t>
      </w:r>
      <w:r w:rsidR="00A5573A">
        <w:rPr>
          <w:rFonts w:ascii="Times New Roman" w:eastAsia="SimSun" w:hAnsi="Times New Roman"/>
          <w:sz w:val="28"/>
          <w:szCs w:val="28"/>
        </w:rPr>
        <w:t xml:space="preserve">вары народного потребления и </w:t>
      </w:r>
      <w:proofErr w:type="gramStart"/>
      <w:r w:rsidR="00A5573A">
        <w:rPr>
          <w:rFonts w:ascii="Times New Roman" w:eastAsia="SimSun" w:hAnsi="Times New Roman"/>
          <w:sz w:val="28"/>
          <w:szCs w:val="28"/>
        </w:rPr>
        <w:t>т.</w:t>
      </w:r>
      <w:r>
        <w:rPr>
          <w:rFonts w:ascii="Times New Roman" w:eastAsia="SimSun" w:hAnsi="Times New Roman"/>
          <w:sz w:val="28"/>
          <w:szCs w:val="28"/>
        </w:rPr>
        <w:t>д.[</w:t>
      </w:r>
      <w:proofErr w:type="gramEnd"/>
      <w:r>
        <w:rPr>
          <w:rFonts w:ascii="Times New Roman" w:eastAsia="SimSun" w:hAnsi="Times New Roman"/>
          <w:sz w:val="28"/>
          <w:szCs w:val="28"/>
        </w:rPr>
        <w:t>1]</w:t>
      </w:r>
    </w:p>
    <w:p w14:paraId="2C65D0C4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/>
          <w:sz w:val="28"/>
          <w:szCs w:val="28"/>
        </w:rPr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>
        <w:rPr>
          <w:rFonts w:ascii="Times New Roman" w:eastAsia="SimSun" w:hAnsi="Times New Roman"/>
          <w:sz w:val="28"/>
          <w:szCs w:val="28"/>
          <w:lang w:val="en-US"/>
        </w:rPr>
        <w:t>D</w:t>
      </w:r>
      <w:r>
        <w:rPr>
          <w:rFonts w:ascii="Times New Roman" w:eastAsia="SimSun" w:hAnsi="Times New Roman"/>
          <w:sz w:val="28"/>
          <w:szCs w:val="28"/>
        </w:rP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>
        <w:rPr>
          <w:rFonts w:ascii="Times New Roman" w:eastAsia="SimSun" w:hAnsi="Times New Roman"/>
          <w:sz w:val="28"/>
          <w:szCs w:val="28"/>
          <w:lang w:val="en-US"/>
        </w:rPr>
        <w:t>D</w:t>
      </w:r>
      <w:r>
        <w:rPr>
          <w:rFonts w:ascii="Times New Roman" w:eastAsia="SimSun" w:hAnsi="Times New Roman"/>
          <w:sz w:val="28"/>
          <w:szCs w:val="28"/>
        </w:rPr>
        <w:t xml:space="preserve">-моделями (вытягивание, вращение, вырезание и др.). </w:t>
      </w:r>
    </w:p>
    <w:p w14:paraId="5906B8DB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/>
          <w:sz w:val="28"/>
          <w:szCs w:val="28"/>
        </w:rPr>
        <w:t>Компас 3</w:t>
      </w:r>
      <w:r>
        <w:rPr>
          <w:rFonts w:ascii="Times New Roman" w:eastAsia="SimSun" w:hAnsi="Times New Roman"/>
          <w:sz w:val="28"/>
          <w:szCs w:val="28"/>
          <w:lang w:val="en-US"/>
        </w:rPr>
        <w:t>D</w:t>
      </w:r>
      <w:r>
        <w:rPr>
          <w:rFonts w:ascii="Times New Roman" w:eastAsia="SimSun" w:hAnsi="Times New Roman"/>
          <w:sz w:val="28"/>
          <w:szCs w:val="28"/>
        </w:rPr>
        <w:t xml:space="preserve"> имеет множество прямых аналогов на рынке, среди них встречаются </w:t>
      </w:r>
      <w:r>
        <w:rPr>
          <w:rFonts w:ascii="Times New Roman" w:eastAsia="SimSun" w:hAnsi="Times New Roman"/>
          <w:sz w:val="28"/>
          <w:szCs w:val="28"/>
          <w:lang w:val="en-US"/>
        </w:rPr>
        <w:t>Autodesk</w:t>
      </w:r>
      <w:r>
        <w:rPr>
          <w:rFonts w:ascii="Times New Roman" w:eastAsia="SimSun" w:hAnsi="Times New Roman"/>
          <w:sz w:val="28"/>
          <w:szCs w:val="28"/>
        </w:rPr>
        <w:t xml:space="preserve"> </w:t>
      </w:r>
      <w:r>
        <w:rPr>
          <w:rFonts w:ascii="Times New Roman" w:eastAsia="SimSun" w:hAnsi="Times New Roman"/>
          <w:sz w:val="28"/>
          <w:szCs w:val="28"/>
          <w:lang w:val="en-US"/>
        </w:rPr>
        <w:t>Inventor</w:t>
      </w:r>
      <w:r>
        <w:rPr>
          <w:rFonts w:ascii="Times New Roman" w:eastAsia="SimSun" w:hAnsi="Times New Roman"/>
          <w:sz w:val="28"/>
          <w:szCs w:val="28"/>
        </w:rPr>
        <w:t xml:space="preserve">, </w:t>
      </w:r>
      <w:r>
        <w:rPr>
          <w:rFonts w:ascii="Times New Roman" w:eastAsia="SimSun" w:hAnsi="Times New Roman"/>
          <w:sz w:val="28"/>
          <w:szCs w:val="28"/>
          <w:lang w:val="en-US"/>
        </w:rPr>
        <w:t>SOLIDWORKS</w:t>
      </w:r>
      <w:r>
        <w:rPr>
          <w:rFonts w:ascii="Times New Roman" w:eastAsia="SimSun" w:hAnsi="Times New Roman"/>
          <w:sz w:val="28"/>
          <w:szCs w:val="28"/>
        </w:rPr>
        <w:t xml:space="preserve"> и др. </w:t>
      </w:r>
      <w:bookmarkEnd w:id="0"/>
      <w:bookmarkEnd w:id="1"/>
    </w:p>
    <w:p w14:paraId="71EE9899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В рамках дисциплины выбор данной САПР объясняется наличием описания </w:t>
      </w:r>
      <w:r>
        <w:rPr>
          <w:rFonts w:ascii="Times New Roman" w:eastAsia="SimSu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SimSun" w:hAnsi="Times New Roman" w:cs="Times New Roman"/>
          <w:sz w:val="28"/>
          <w:szCs w:val="28"/>
        </w:rP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69612D20" w14:textId="77777777" w:rsidR="003F5CAE" w:rsidRDefault="003F5CAE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00D1517" w14:textId="77777777" w:rsidR="003F5CAE" w:rsidRDefault="003F5CAE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20EF05D9" w14:textId="77777777" w:rsidR="003F5CAE" w:rsidRDefault="003F5CAE">
      <w:pPr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0CC01E4B" w14:textId="77777777" w:rsidR="003F5CAE" w:rsidRDefault="000960EB">
      <w:pPr>
        <w:spacing w:after="0"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 xml:space="preserve">1.2 Описание 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en-US"/>
        </w:rPr>
        <w:t>API</w:t>
      </w:r>
    </w:p>
    <w:p w14:paraId="4156C929" w14:textId="77777777" w:rsidR="003F5CAE" w:rsidRPr="00DE3327" w:rsidRDefault="003F5CAE">
      <w:pPr>
        <w:spacing w:after="0" w:line="240" w:lineRule="auto"/>
        <w:ind w:left="0" w:firstLine="709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3970004A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API(</w:t>
      </w:r>
      <w:proofErr w:type="gramEnd"/>
      <w:r>
        <w:rPr>
          <w:rFonts w:ascii="Times New Roman" w:hAnsi="Times New Roman"/>
          <w:sz w:val="28"/>
          <w:szCs w:val="28"/>
        </w:rPr>
        <w:t xml:space="preserve">аббр. От англ. Application programming interface, дословно интерфейс программирования приложения) — программный интерфейс, то есть описание способов взаимодействия одной компьютерной программы с </w:t>
      </w:r>
      <w:proofErr w:type="gramStart"/>
      <w:r>
        <w:rPr>
          <w:rFonts w:ascii="Times New Roman" w:hAnsi="Times New Roman"/>
          <w:sz w:val="28"/>
          <w:szCs w:val="28"/>
        </w:rPr>
        <w:t>другими.[</w:t>
      </w:r>
      <w:proofErr w:type="gramEnd"/>
      <w:r>
        <w:rPr>
          <w:rFonts w:ascii="Times New Roman" w:hAnsi="Times New Roman"/>
          <w:sz w:val="28"/>
          <w:szCs w:val="28"/>
        </w:rPr>
        <w:t>2]</w:t>
      </w:r>
    </w:p>
    <w:p w14:paraId="18C7DAEC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подключения и работы с API на C# потребуется выполнить ряд следующих действий:</w:t>
      </w:r>
    </w:p>
    <w:p w14:paraId="46264083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Включить в свойствах проекта функцию Register for COM Interop;</w:t>
      </w:r>
    </w:p>
    <w:p w14:paraId="4485C4F2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Создать DLL-обёртку для TLB Компас API с помощью Tlblmp.exe;</w:t>
      </w:r>
    </w:p>
    <w:p w14:paraId="5AE14C35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Подключить созданный DLL к проекту;</w:t>
      </w:r>
    </w:p>
    <w:p w14:paraId="1035745C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Зарегистрировать библиотеку в системе КОМПАС (а именно реализовать статический метод </w:t>
      </w:r>
      <w:proofErr w:type="gramStart"/>
      <w:r>
        <w:rPr>
          <w:rFonts w:ascii="Times New Roman" w:hAnsi="Times New Roman"/>
          <w:sz w:val="28"/>
          <w:szCs w:val="28"/>
        </w:rPr>
        <w:t>типа .htmSample</w:t>
      </w:r>
      <w:proofErr w:type="gramEnd"/>
      <w:r>
        <w:rPr>
          <w:rFonts w:ascii="Times New Roman" w:hAnsi="Times New Roman"/>
          <w:sz w:val="28"/>
          <w:szCs w:val="28"/>
        </w:rPr>
        <w:t xml:space="preserve"> с рядом настроек);</w:t>
      </w:r>
    </w:p>
    <w:p w14:paraId="6DBD9E7F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Зарегистрировать библиотеку на компьютере пользователя, воспользовавшись утилитой RegAsm.exe.</w:t>
      </w:r>
    </w:p>
    <w:p w14:paraId="1E766D5E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свойства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Application</w:t>
      </w:r>
      <w:r>
        <w:rPr>
          <w:rFonts w:ascii="Times New Roman" w:hAnsi="Times New Roman"/>
          <w:sz w:val="28"/>
          <w:szCs w:val="28"/>
        </w:rPr>
        <w:t xml:space="preserve"> представлены в таблице 1.1:</w:t>
      </w:r>
    </w:p>
    <w:p w14:paraId="404E731C" w14:textId="77777777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1.1 − Используемые свойства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Application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3F5CAE" w14:paraId="003A4882" w14:textId="77777777"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CA2C959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131C72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71555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21777DF2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56FC429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ru-RU"/>
              </w:rPr>
              <w:t>ActiveDocument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2694ABBA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IKompasDocument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CB7E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Свойство, содержащее текущий активный документ</w:t>
            </w:r>
          </w:p>
        </w:tc>
      </w:tr>
      <w:tr w:rsidR="003F5CAE" w14:paraId="41AE0B30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002777C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Documents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052A85A7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IDocuments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61D47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Коллекция всех открытых документов в приложении</w:t>
            </w:r>
          </w:p>
        </w:tc>
      </w:tr>
      <w:tr w:rsidR="003F5CAE" w14:paraId="75D9732B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4CF014B1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Math2D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3156A57D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IMath2D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7886C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Интерфейс 2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математики</w:t>
            </w:r>
          </w:p>
        </w:tc>
      </w:tr>
    </w:tbl>
    <w:p w14:paraId="322433F4" w14:textId="77777777" w:rsidR="003F5CAE" w:rsidRDefault="003F5CAE">
      <w:pPr>
        <w:spacing w:after="0" w:line="240" w:lineRule="auto"/>
        <w:ind w:left="0"/>
        <w:jc w:val="both"/>
        <w:rPr>
          <w:lang w:val="en-US"/>
        </w:rPr>
      </w:pPr>
    </w:p>
    <w:p w14:paraId="31E9F0E2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методы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Application</w:t>
      </w:r>
      <w:r>
        <w:rPr>
          <w:rFonts w:ascii="Times New Roman" w:hAnsi="Times New Roman"/>
          <w:sz w:val="28"/>
          <w:szCs w:val="28"/>
        </w:rPr>
        <w:t xml:space="preserve"> представлены в таблице 1.2:</w:t>
      </w:r>
    </w:p>
    <w:p w14:paraId="76CACE63" w14:textId="77777777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1.2 − Используемые методы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Application</w:t>
      </w:r>
    </w:p>
    <w:tbl>
      <w:tblPr>
        <w:tblW w:w="9381" w:type="dxa"/>
        <w:tblInd w:w="3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05"/>
        <w:gridCol w:w="5037"/>
        <w:gridCol w:w="1417"/>
        <w:gridCol w:w="1422"/>
      </w:tblGrid>
      <w:tr w:rsidR="003F5CAE" w14:paraId="436CDC39" w14:textId="77777777" w:rsidTr="00201659">
        <w:trPr>
          <w:trHeight w:val="680"/>
        </w:trPr>
        <w:tc>
          <w:tcPr>
            <w:tcW w:w="15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D5CA652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658975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Входные параметры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571609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возвращаемых данных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52A83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5FA5A583" w14:textId="77777777" w:rsidTr="00201659">
        <w:tc>
          <w:tcPr>
            <w:tcW w:w="1505" w:type="dxa"/>
            <w:tcBorders>
              <w:left w:val="single" w:sz="2" w:space="0" w:color="000000"/>
              <w:bottom w:val="single" w:sz="2" w:space="0" w:color="000000"/>
            </w:tcBorders>
          </w:tcPr>
          <w:p w14:paraId="4249617B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ExecuteCompasCommand</w:t>
            </w:r>
          </w:p>
        </w:tc>
        <w:tc>
          <w:tcPr>
            <w:tcW w:w="5037" w:type="dxa"/>
            <w:tcBorders>
              <w:left w:val="single" w:sz="2" w:space="0" w:color="000000"/>
              <w:bottom w:val="single" w:sz="2" w:space="0" w:color="000000"/>
            </w:tcBorders>
          </w:tcPr>
          <w:p w14:paraId="142D7F4E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commandId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long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(константа из </w:t>
            </w:r>
            <w:commentRangeStart w:id="2"/>
            <w:commentRangeStart w:id="3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перечисления ProcessTypeEnum или ksKompasCommandEnum),</w:t>
            </w:r>
          </w:p>
          <w:p w14:paraId="3079A21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post - bool</w:t>
            </w:r>
            <w:commentRangeEnd w:id="2"/>
            <w:r>
              <w:commentReference w:id="2"/>
            </w:r>
            <w:commentRangeEnd w:id="3"/>
            <w:r w:rsidR="00F37EF0">
              <w:rPr>
                <w:rStyle w:val="ab"/>
              </w:rPr>
              <w:commentReference w:id="3"/>
            </w:r>
          </w:p>
        </w:tc>
        <w:tc>
          <w:tcPr>
            <w:tcW w:w="1417" w:type="dxa"/>
            <w:tcBorders>
              <w:left w:val="single" w:sz="2" w:space="0" w:color="000000"/>
              <w:bottom w:val="single" w:sz="2" w:space="0" w:color="000000"/>
            </w:tcBorders>
          </w:tcPr>
          <w:p w14:paraId="47D16778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bool</w:t>
            </w:r>
          </w:p>
        </w:tc>
        <w:tc>
          <w:tcPr>
            <w:tcW w:w="14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B48D3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Выполнение команды системы КОМПАС.</w:t>
            </w:r>
          </w:p>
        </w:tc>
      </w:tr>
    </w:tbl>
    <w:p w14:paraId="70CB6AC7" w14:textId="77777777" w:rsidR="003F5CAE" w:rsidRDefault="000960EB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Окончание таблицы 1.2</w:t>
      </w:r>
    </w:p>
    <w:tbl>
      <w:tblPr>
        <w:tblW w:w="9368" w:type="dxa"/>
        <w:tblInd w:w="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94"/>
        <w:gridCol w:w="3384"/>
        <w:gridCol w:w="1416"/>
        <w:gridCol w:w="3074"/>
      </w:tblGrid>
      <w:tr w:rsidR="003F5CAE" w14:paraId="61277B97" w14:textId="77777777"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CC4C7A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MessageBoxEx</w:t>
            </w:r>
          </w:p>
        </w:tc>
        <w:tc>
          <w:tcPr>
            <w:tcW w:w="3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69ECBA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Text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BSTR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текст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сообщения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),</w:t>
            </w:r>
          </w:p>
          <w:p w14:paraId="34F7654A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Caption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BSTR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заголовок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сообщения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), Flags: long (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флаги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1F59463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long</w:t>
            </w:r>
          </w:p>
        </w:tc>
        <w:tc>
          <w:tcPr>
            <w:tcW w:w="3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A5EE7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Выдача всплывающего сообщения</w:t>
            </w:r>
          </w:p>
        </w:tc>
      </w:tr>
    </w:tbl>
    <w:p w14:paraId="42BD281F" w14:textId="77777777" w:rsidR="003F5CAE" w:rsidRDefault="003F5CAE">
      <w:pPr>
        <w:spacing w:after="0" w:line="240" w:lineRule="auto"/>
        <w:ind w:left="0" w:firstLine="709"/>
        <w:jc w:val="both"/>
      </w:pPr>
    </w:p>
    <w:p w14:paraId="6DB9060D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поля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IDocuments</w:t>
      </w:r>
      <w:r>
        <w:rPr>
          <w:rFonts w:ascii="Times New Roman" w:hAnsi="Times New Roman"/>
          <w:sz w:val="28"/>
          <w:szCs w:val="28"/>
        </w:rPr>
        <w:t xml:space="preserve"> представлены в таблице 1.3:</w:t>
      </w:r>
    </w:p>
    <w:p w14:paraId="6E2A03ED" w14:textId="77777777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1.3 − Используемые поля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IDocuments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3F5CAE" w14:paraId="3939616D" w14:textId="77777777"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E587D1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984C57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5A9A1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1B9D7C9C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695B6790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Item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72A0FEC3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IKompasDocument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A7DEC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Документ, заданный по имени, ссылке или индексу</w:t>
            </w:r>
          </w:p>
        </w:tc>
      </w:tr>
    </w:tbl>
    <w:p w14:paraId="03C23728" w14:textId="77777777" w:rsidR="003F5CAE" w:rsidRDefault="003F5CAE">
      <w:pPr>
        <w:spacing w:after="0" w:line="240" w:lineRule="auto"/>
        <w:ind w:left="0" w:firstLine="709"/>
        <w:jc w:val="both"/>
      </w:pPr>
    </w:p>
    <w:p w14:paraId="4CCA9BC6" w14:textId="04A67BE7" w:rsidR="003F5CAE" w:rsidRDefault="000960EB">
      <w:p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методы класса (интерфейса) </w:t>
      </w:r>
      <w:r w:rsidR="000752D3">
        <w:rPr>
          <w:rFonts w:ascii="Times New Roman" w:hAnsi="Times New Roman"/>
          <w:sz w:val="28"/>
          <w:szCs w:val="28"/>
          <w:lang w:val="en-US"/>
        </w:rPr>
        <w:t>ID</w:t>
      </w:r>
      <w:r>
        <w:rPr>
          <w:rFonts w:ascii="Times New Roman" w:hAnsi="Times New Roman"/>
          <w:sz w:val="28"/>
          <w:szCs w:val="28"/>
          <w:lang w:val="en-US"/>
        </w:rPr>
        <w:t>ocuments</w:t>
      </w:r>
      <w:r>
        <w:rPr>
          <w:rFonts w:ascii="Times New Roman" w:hAnsi="Times New Roman"/>
          <w:sz w:val="28"/>
          <w:szCs w:val="28"/>
        </w:rPr>
        <w:t xml:space="preserve"> представлены в таблице 1.4:</w:t>
      </w:r>
    </w:p>
    <w:p w14:paraId="13C6D525" w14:textId="75C5A996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1.4 − Используемые методы класса (интерфейса) </w:t>
      </w:r>
      <w:r w:rsidR="000752D3">
        <w:rPr>
          <w:rFonts w:ascii="Times New Roman" w:hAnsi="Times New Roman"/>
          <w:sz w:val="28"/>
          <w:szCs w:val="28"/>
          <w:lang w:val="en-US"/>
        </w:rPr>
        <w:t>ID</w:t>
      </w:r>
      <w:r>
        <w:rPr>
          <w:rFonts w:ascii="Times New Roman" w:hAnsi="Times New Roman"/>
          <w:sz w:val="28"/>
          <w:szCs w:val="28"/>
          <w:lang w:val="en-US"/>
        </w:rPr>
        <w:t>ocuments</w:t>
      </w:r>
    </w:p>
    <w:tbl>
      <w:tblPr>
        <w:tblW w:w="93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60"/>
        <w:gridCol w:w="4027"/>
        <w:gridCol w:w="2551"/>
        <w:gridCol w:w="1422"/>
      </w:tblGrid>
      <w:tr w:rsidR="003F5CAE" w14:paraId="3D94E9EB" w14:textId="77777777" w:rsidTr="00201659"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EBBA97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621E00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Входные параметры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A25DC7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возвращаемых данных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77B60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25CB2FA5" w14:textId="77777777" w:rsidTr="00201659"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</w:tcPr>
          <w:p w14:paraId="14DEA042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Add</w:t>
            </w:r>
          </w:p>
        </w:tc>
        <w:tc>
          <w:tcPr>
            <w:tcW w:w="4027" w:type="dxa"/>
            <w:tcBorders>
              <w:left w:val="single" w:sz="2" w:space="0" w:color="000000"/>
              <w:bottom w:val="single" w:sz="2" w:space="0" w:color="000000"/>
            </w:tcBorders>
          </w:tcPr>
          <w:p w14:paraId="3BB6CD2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Type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long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(тип документа из перечисления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DocumentTypeEnum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),</w:t>
            </w:r>
          </w:p>
          <w:p w14:paraId="6EEA494E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Visible</w:t>
            </w:r>
            <w:r w:rsidRPr="00D918BC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</w:t>
            </w:r>
            <w:r w:rsidRPr="00D918BC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(видимость документа:</w:t>
            </w:r>
          </w:p>
          <w:p w14:paraId="2D0B2F3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TRUE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создавать документ в видимом режиме;</w:t>
            </w:r>
          </w:p>
          <w:p w14:paraId="21204BB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2. FALSE в слепом).</w:t>
            </w:r>
          </w:p>
        </w:tc>
        <w:tc>
          <w:tcPr>
            <w:tcW w:w="2551" w:type="dxa"/>
            <w:tcBorders>
              <w:left w:val="single" w:sz="2" w:space="0" w:color="000000"/>
              <w:bottom w:val="single" w:sz="2" w:space="0" w:color="000000"/>
            </w:tcBorders>
          </w:tcPr>
          <w:p w14:paraId="6F069947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IKompasDocument</w:t>
            </w:r>
          </w:p>
        </w:tc>
        <w:tc>
          <w:tcPr>
            <w:tcW w:w="14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33027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Создаёт новый документ и добавляет его в коллекцию</w:t>
            </w:r>
          </w:p>
        </w:tc>
      </w:tr>
      <w:tr w:rsidR="003F5CAE" w14:paraId="4549E3E3" w14:textId="77777777" w:rsidTr="00201659">
        <w:trPr>
          <w:trHeight w:val="2680"/>
        </w:trPr>
        <w:tc>
          <w:tcPr>
            <w:tcW w:w="1360" w:type="dxa"/>
            <w:tcBorders>
              <w:left w:val="single" w:sz="2" w:space="0" w:color="000000"/>
              <w:bottom w:val="single" w:sz="2" w:space="0" w:color="000000"/>
            </w:tcBorders>
          </w:tcPr>
          <w:p w14:paraId="7EEFA0E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Open</w:t>
            </w:r>
          </w:p>
        </w:tc>
        <w:tc>
          <w:tcPr>
            <w:tcW w:w="4027" w:type="dxa"/>
            <w:tcBorders>
              <w:left w:val="single" w:sz="2" w:space="0" w:color="000000"/>
              <w:bottom w:val="single" w:sz="2" w:space="0" w:color="000000"/>
            </w:tcBorders>
          </w:tcPr>
          <w:p w14:paraId="49FDE26A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PathName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– LPCTSTR –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(полное имя файла документа, состоящее из пути, имени и расширения файла),</w:t>
            </w:r>
          </w:p>
          <w:p w14:paraId="2BE3E46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Visible</w:t>
            </w:r>
            <w:r w:rsidRPr="00D918BC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</w:t>
            </w:r>
            <w:r w:rsidRPr="00D918BC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(видимость документа:</w:t>
            </w:r>
          </w:p>
          <w:p w14:paraId="60BF4DB0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TRUE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создавать документ в видимом режиме;</w:t>
            </w:r>
          </w:p>
          <w:p w14:paraId="26145133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FALSE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в невидимом.),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ReadOnly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bool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–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TRUE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открыть документ только для чтения).</w:t>
            </w:r>
          </w:p>
        </w:tc>
        <w:tc>
          <w:tcPr>
            <w:tcW w:w="2551" w:type="dxa"/>
            <w:tcBorders>
              <w:left w:val="single" w:sz="2" w:space="0" w:color="000000"/>
              <w:bottom w:val="single" w:sz="2" w:space="0" w:color="000000"/>
            </w:tcBorders>
          </w:tcPr>
          <w:p w14:paraId="747BD975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IKompasDocument</w:t>
            </w:r>
          </w:p>
        </w:tc>
        <w:tc>
          <w:tcPr>
            <w:tcW w:w="14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245BB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Открывает документ (существующий)</w:t>
            </w:r>
          </w:p>
        </w:tc>
      </w:tr>
    </w:tbl>
    <w:p w14:paraId="3EB843D9" w14:textId="77777777" w:rsidR="003F5CAE" w:rsidRDefault="003F5CAE">
      <w:pPr>
        <w:spacing w:after="0" w:line="240" w:lineRule="auto"/>
        <w:ind w:left="0"/>
        <w:rPr>
          <w:lang w:val="en-US"/>
        </w:rPr>
      </w:pPr>
    </w:p>
    <w:p w14:paraId="3E0FA124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поля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IProcess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 xml:space="preserve"> представлены в таблице 1.5:</w:t>
      </w:r>
    </w:p>
    <w:p w14:paraId="78A5BC97" w14:textId="77777777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1.5 − Используемые поля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IProcess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D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3F5CAE" w14:paraId="730C42C3" w14:textId="77777777"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40D6E2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780507B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C30E3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44E00F8D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386A2BED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Angle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5C23EAF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973E5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Угол отклонения в градусах</w:t>
            </w:r>
          </w:p>
        </w:tc>
      </w:tr>
    </w:tbl>
    <w:p w14:paraId="0B58CF77" w14:textId="77777777" w:rsidR="00201659" w:rsidRDefault="00201659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62C17B9F" w14:textId="6140BB28" w:rsidR="003F5CAE" w:rsidRDefault="000960EB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Окончание таблицы 1.5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3F5CAE" w14:paraId="0D3FDF8D" w14:textId="77777777"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3B0761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AEA5A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5969D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Координата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X</w:t>
            </w:r>
          </w:p>
        </w:tc>
      </w:tr>
      <w:tr w:rsidR="003F5CAE" w14:paraId="2BCCF5F8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666FE7E2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6E1FA3C3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A67CD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Координата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Y</w:t>
            </w:r>
          </w:p>
        </w:tc>
      </w:tr>
    </w:tbl>
    <w:p w14:paraId="71050468" w14:textId="77777777" w:rsidR="003F5CAE" w:rsidRDefault="003F5CAE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6886F766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поля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IProcess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 xml:space="preserve"> представлены в таблице 1.6:</w:t>
      </w:r>
    </w:p>
    <w:p w14:paraId="1CCDFA5E" w14:textId="77777777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1.6 − Используемые поля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IProcess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</w:t>
      </w:r>
    </w:p>
    <w:tbl>
      <w:tblPr>
        <w:tblW w:w="93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9"/>
      </w:tblGrid>
      <w:tr w:rsidR="003F5CAE" w14:paraId="768D49DF" w14:textId="77777777"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50ABAB9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7AA0521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38620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24CB7867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2557DE75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MateConstraintsObjects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36FDFE7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Variant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77AB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Выбранные объекты для сопряжения</w:t>
            </w:r>
          </w:p>
        </w:tc>
      </w:tr>
      <w:tr w:rsidR="003F5CAE" w14:paraId="706E4473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2CD6CA8E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Placement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472579D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IPlacement3D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FCED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Положение объекта</w:t>
            </w:r>
          </w:p>
        </w:tc>
      </w:tr>
      <w:tr w:rsidR="003F5CAE" w14:paraId="32865A1F" w14:textId="77777777"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5144DAC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TakeProcessObject</w:t>
            </w:r>
          </w:p>
        </w:tc>
        <w:tc>
          <w:tcPr>
            <w:tcW w:w="3118" w:type="dxa"/>
            <w:tcBorders>
              <w:left w:val="single" w:sz="2" w:space="0" w:color="000000"/>
              <w:bottom w:val="single" w:sz="2" w:space="0" w:color="000000"/>
            </w:tcBorders>
          </w:tcPr>
          <w:p w14:paraId="5989C67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IModelObject</w:t>
            </w:r>
          </w:p>
        </w:tc>
        <w:tc>
          <w:tcPr>
            <w:tcW w:w="31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F38E5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Объект, создаваемый в подпроцессе</w:t>
            </w:r>
          </w:p>
        </w:tc>
      </w:tr>
    </w:tbl>
    <w:p w14:paraId="673C2230" w14:textId="77777777" w:rsidR="003F5CAE" w:rsidRDefault="003F5CAE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08F87DDB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методы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IProcess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 xml:space="preserve"> представлены в таблице 1.7:</w:t>
      </w:r>
    </w:p>
    <w:p w14:paraId="4000FC0C" w14:textId="77777777" w:rsidR="003F5CAE" w:rsidRDefault="000960EB">
      <w:pPr>
        <w:spacing w:after="0" w:line="36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1.7 </w:t>
      </w:r>
      <w:commentRangeStart w:id="4"/>
      <w:commentRangeStart w:id="5"/>
      <w:r>
        <w:rPr>
          <w:rFonts w:ascii="Times New Roman" w:hAnsi="Times New Roman"/>
          <w:sz w:val="28"/>
          <w:szCs w:val="28"/>
        </w:rPr>
        <w:t>− Используемые ме</w:t>
      </w:r>
      <w:commentRangeEnd w:id="4"/>
      <w:r>
        <w:commentReference w:id="4"/>
      </w:r>
      <w:commentRangeEnd w:id="5"/>
      <w:r w:rsidR="00F37EF0">
        <w:rPr>
          <w:rStyle w:val="ab"/>
        </w:rPr>
        <w:commentReference w:id="5"/>
      </w:r>
      <w:r>
        <w:rPr>
          <w:rFonts w:ascii="Times New Roman" w:hAnsi="Times New Roman"/>
          <w:sz w:val="28"/>
          <w:szCs w:val="28"/>
        </w:rPr>
        <w:t xml:space="preserve">тоды класса (интерфейса) </w:t>
      </w:r>
      <w:r>
        <w:rPr>
          <w:rFonts w:ascii="Times New Roman" w:hAnsi="Times New Roman"/>
          <w:sz w:val="28"/>
          <w:szCs w:val="28"/>
          <w:lang w:val="en-US"/>
        </w:rPr>
        <w:t>IProcess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</w:t>
      </w:r>
    </w:p>
    <w:tbl>
      <w:tblPr>
        <w:tblW w:w="93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758"/>
        <w:gridCol w:w="5046"/>
        <w:gridCol w:w="1276"/>
        <w:gridCol w:w="1280"/>
      </w:tblGrid>
      <w:tr w:rsidR="003F5CAE" w14:paraId="0B5E024B" w14:textId="77777777" w:rsidTr="00201659">
        <w:tc>
          <w:tcPr>
            <w:tcW w:w="17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972707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5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6527FB2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Входные параметры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5F9A08D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возвращаемых данных</w:t>
            </w:r>
          </w:p>
        </w:tc>
        <w:tc>
          <w:tcPr>
            <w:tcW w:w="1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10AF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4F071B40" w14:textId="77777777" w:rsidTr="00201659">
        <w:tc>
          <w:tcPr>
            <w:tcW w:w="1758" w:type="dxa"/>
            <w:tcBorders>
              <w:left w:val="single" w:sz="2" w:space="0" w:color="000000"/>
              <w:bottom w:val="single" w:sz="2" w:space="0" w:color="000000"/>
            </w:tcBorders>
          </w:tcPr>
          <w:p w14:paraId="308AADF2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RunTakeCreateObjectProcess</w:t>
            </w:r>
          </w:p>
        </w:tc>
        <w:tc>
          <w:tcPr>
            <w:tcW w:w="5046" w:type="dxa"/>
            <w:tcBorders>
              <w:left w:val="single" w:sz="2" w:space="0" w:color="000000"/>
              <w:bottom w:val="single" w:sz="2" w:space="0" w:color="000000"/>
            </w:tcBorders>
          </w:tcPr>
          <w:p w14:paraId="533FE751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ProcessType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ProcessTypeEnum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подпроцесса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),</w:t>
            </w:r>
          </w:p>
          <w:p w14:paraId="5599F66D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TakeObject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LPDISPATCH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указатель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интерфейс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редактируемого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подпроцессе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объекта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), NeedCreateTakeObj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bool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необходимость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объекта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подпроцессе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), LostTakeObj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bool </w:t>
            </w:r>
            <w:r w:rsidRPr="00D918BC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фиксировать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параметры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создаваемого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объекта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1276" w:type="dxa"/>
            <w:tcBorders>
              <w:left w:val="single" w:sz="2" w:space="0" w:color="000000"/>
              <w:bottom w:val="single" w:sz="2" w:space="0" w:color="000000"/>
            </w:tcBorders>
          </w:tcPr>
          <w:p w14:paraId="0E8F91F0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bool</w:t>
            </w:r>
          </w:p>
        </w:tc>
        <w:tc>
          <w:tcPr>
            <w:tcW w:w="12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E4B9A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Запустить подчинённый режим создания объектов</w:t>
            </w:r>
          </w:p>
        </w:tc>
      </w:tr>
    </w:tbl>
    <w:p w14:paraId="5EAD4AF4" w14:textId="77777777" w:rsidR="003F5CAE" w:rsidRDefault="003F5CAE">
      <w:pPr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14:paraId="39215147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Используемые методы для модификации объектов представлены в таблице 1.8:</w:t>
      </w:r>
    </w:p>
    <w:p w14:paraId="4E37D414" w14:textId="77777777" w:rsidR="003F5CAE" w:rsidRDefault="000960EB">
      <w:pPr>
        <w:spacing w:after="0" w:line="360" w:lineRule="auto"/>
        <w:ind w:left="0"/>
      </w:pPr>
      <w:r>
        <w:rPr>
          <w:rFonts w:ascii="Times New Roman" w:hAnsi="Times New Roman"/>
          <w:sz w:val="28"/>
          <w:szCs w:val="28"/>
        </w:rPr>
        <w:t>Таблица 1.8 −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Методы для модификации объектов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F5CAE" w14:paraId="0584D0E4" w14:textId="77777777" w:rsidTr="00201659"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CFE173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DEFB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Входные параметры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13BC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5845D329" w14:textId="77777777" w:rsidTr="00201659">
        <w:tc>
          <w:tcPr>
            <w:tcW w:w="3154" w:type="dxa"/>
            <w:tcBorders>
              <w:left w:val="single" w:sz="4" w:space="0" w:color="000000"/>
              <w:bottom w:val="single" w:sz="4" w:space="0" w:color="000000"/>
            </w:tcBorders>
          </w:tcPr>
          <w:p w14:paraId="534E7A2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CreateArc</w:t>
            </w:r>
          </w:p>
        </w:tc>
        <w:tc>
          <w:tcPr>
            <w:tcW w:w="3155" w:type="dxa"/>
            <w:tcBorders>
              <w:left w:val="single" w:sz="4" w:space="0" w:color="000000"/>
              <w:bottom w:val="single" w:sz="4" w:space="0" w:color="000000"/>
            </w:tcBorders>
          </w:tcPr>
          <w:p w14:paraId="04B0A39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Point, double, Point</w:t>
            </w:r>
          </w:p>
        </w:tc>
        <w:tc>
          <w:tcPr>
            <w:tcW w:w="3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18D8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дуги по двум точкам</w:t>
            </w:r>
          </w:p>
        </w:tc>
      </w:tr>
      <w:tr w:rsidR="003F5CAE" w14:paraId="5C1605A7" w14:textId="77777777" w:rsidTr="00201659">
        <w:tc>
          <w:tcPr>
            <w:tcW w:w="3154" w:type="dxa"/>
            <w:tcBorders>
              <w:left w:val="single" w:sz="4" w:space="0" w:color="000000"/>
              <w:bottom w:val="single" w:sz="4" w:space="0" w:color="000000"/>
            </w:tcBorders>
          </w:tcPr>
          <w:p w14:paraId="09C2AAA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Rounding</w:t>
            </w:r>
          </w:p>
        </w:tc>
        <w:tc>
          <w:tcPr>
            <w:tcW w:w="3155" w:type="dxa"/>
            <w:tcBorders>
              <w:left w:val="single" w:sz="4" w:space="0" w:color="000000"/>
              <w:bottom w:val="single" w:sz="4" w:space="0" w:color="000000"/>
            </w:tcBorders>
          </w:tcPr>
          <w:p w14:paraId="0C1AA670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Line, Line, double</w:t>
            </w:r>
          </w:p>
        </w:tc>
        <w:tc>
          <w:tcPr>
            <w:tcW w:w="3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FC64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Скругление</w:t>
            </w:r>
          </w:p>
        </w:tc>
      </w:tr>
      <w:tr w:rsidR="003F5CAE" w14:paraId="12AFFF29" w14:textId="77777777" w:rsidTr="00201659">
        <w:tc>
          <w:tcPr>
            <w:tcW w:w="3154" w:type="dxa"/>
            <w:tcBorders>
              <w:left w:val="single" w:sz="4" w:space="0" w:color="000000"/>
              <w:bottom w:val="single" w:sz="4" w:space="0" w:color="000000"/>
            </w:tcBorders>
          </w:tcPr>
          <w:p w14:paraId="53E3C7A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CreateLine</w:t>
            </w:r>
          </w:p>
        </w:tc>
        <w:tc>
          <w:tcPr>
            <w:tcW w:w="3155" w:type="dxa"/>
            <w:tcBorders>
              <w:left w:val="single" w:sz="4" w:space="0" w:color="000000"/>
              <w:bottom w:val="single" w:sz="4" w:space="0" w:color="000000"/>
            </w:tcBorders>
          </w:tcPr>
          <w:p w14:paraId="6470739E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Point, Point</w:t>
            </w:r>
          </w:p>
        </w:tc>
        <w:tc>
          <w:tcPr>
            <w:tcW w:w="3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5595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линии</w:t>
            </w:r>
          </w:p>
        </w:tc>
      </w:tr>
      <w:tr w:rsidR="003F5CAE" w14:paraId="5C84CC4F" w14:textId="77777777" w:rsidTr="00201659">
        <w:tc>
          <w:tcPr>
            <w:tcW w:w="3154" w:type="dxa"/>
            <w:tcBorders>
              <w:left w:val="single" w:sz="4" w:space="0" w:color="000000"/>
              <w:bottom w:val="single" w:sz="4" w:space="0" w:color="000000"/>
            </w:tcBorders>
          </w:tcPr>
          <w:p w14:paraId="04DC8D0F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Sketch</w:t>
            </w:r>
          </w:p>
        </w:tc>
        <w:tc>
          <w:tcPr>
            <w:tcW w:w="3155" w:type="dxa"/>
            <w:tcBorders>
              <w:left w:val="single" w:sz="4" w:space="0" w:color="000000"/>
              <w:bottom w:val="single" w:sz="4" w:space="0" w:color="000000"/>
            </w:tcBorders>
          </w:tcPr>
          <w:p w14:paraId="1C1C1EAA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2BA8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эскиза</w:t>
            </w:r>
          </w:p>
        </w:tc>
      </w:tr>
    </w:tbl>
    <w:p w14:paraId="1B2724AE" w14:textId="6FC2FAA6" w:rsidR="003F5CAE" w:rsidRDefault="00F37EF0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Окончание таблицы 1.8</w:t>
      </w:r>
    </w:p>
    <w:tbl>
      <w:tblPr>
        <w:tblStyle w:val="afd"/>
        <w:tblW w:w="0" w:type="auto"/>
        <w:tblInd w:w="108" w:type="dxa"/>
        <w:tblLook w:val="04A0" w:firstRow="1" w:lastRow="0" w:firstColumn="1" w:lastColumn="0" w:noHBand="0" w:noVBand="1"/>
      </w:tblPr>
      <w:tblGrid>
        <w:gridCol w:w="3007"/>
        <w:gridCol w:w="3095"/>
        <w:gridCol w:w="3135"/>
      </w:tblGrid>
      <w:tr w:rsidR="00F37EF0" w14:paraId="2CF055F9" w14:textId="77777777" w:rsidTr="00F37EF0">
        <w:tc>
          <w:tcPr>
            <w:tcW w:w="3082" w:type="dxa"/>
          </w:tcPr>
          <w:p w14:paraId="3399D4B2" w14:textId="00FDAEEA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Spin</w:t>
            </w:r>
          </w:p>
        </w:tc>
        <w:tc>
          <w:tcPr>
            <w:tcW w:w="3190" w:type="dxa"/>
          </w:tcPr>
          <w:p w14:paraId="2F818735" w14:textId="5C692755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Sketch, route</w:t>
            </w:r>
          </w:p>
        </w:tc>
        <w:tc>
          <w:tcPr>
            <w:tcW w:w="3191" w:type="dxa"/>
          </w:tcPr>
          <w:p w14:paraId="172CCE3A" w14:textId="0006C989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Вращение эскиза</w:t>
            </w:r>
          </w:p>
        </w:tc>
      </w:tr>
      <w:tr w:rsidR="00F37EF0" w14:paraId="2976580C" w14:textId="77777777" w:rsidTr="00F37EF0">
        <w:tc>
          <w:tcPr>
            <w:tcW w:w="3082" w:type="dxa"/>
          </w:tcPr>
          <w:p w14:paraId="1B1EEF33" w14:textId="5A432B73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Extrusion</w:t>
            </w:r>
          </w:p>
        </w:tc>
        <w:tc>
          <w:tcPr>
            <w:tcW w:w="3190" w:type="dxa"/>
          </w:tcPr>
          <w:p w14:paraId="0CCB44C8" w14:textId="50CADB4D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Sketch, route</w:t>
            </w:r>
          </w:p>
        </w:tc>
        <w:tc>
          <w:tcPr>
            <w:tcW w:w="3191" w:type="dxa"/>
          </w:tcPr>
          <w:p w14:paraId="6D1A6A8B" w14:textId="2071A3AA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Выдавливание эскиза</w:t>
            </w:r>
          </w:p>
        </w:tc>
      </w:tr>
      <w:tr w:rsidR="00F37EF0" w14:paraId="094E90AF" w14:textId="77777777" w:rsidTr="00F37EF0">
        <w:tc>
          <w:tcPr>
            <w:tcW w:w="3082" w:type="dxa"/>
          </w:tcPr>
          <w:p w14:paraId="3C1CA072" w14:textId="71C5BBC1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CreateFile</w:t>
            </w:r>
          </w:p>
        </w:tc>
        <w:tc>
          <w:tcPr>
            <w:tcW w:w="3190" w:type="dxa"/>
          </w:tcPr>
          <w:p w14:paraId="31441852" w14:textId="538D1BC8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91" w:type="dxa"/>
          </w:tcPr>
          <w:p w14:paraId="1C65D2A4" w14:textId="15EB40B7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файла</w:t>
            </w:r>
          </w:p>
        </w:tc>
      </w:tr>
      <w:tr w:rsidR="00F37EF0" w14:paraId="2D71285C" w14:textId="77777777" w:rsidTr="00F37EF0">
        <w:tc>
          <w:tcPr>
            <w:tcW w:w="3082" w:type="dxa"/>
          </w:tcPr>
          <w:p w14:paraId="26113868" w14:textId="393EE88B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OpenFile</w:t>
            </w:r>
          </w:p>
        </w:tc>
        <w:tc>
          <w:tcPr>
            <w:tcW w:w="3190" w:type="dxa"/>
          </w:tcPr>
          <w:p w14:paraId="7DADB569" w14:textId="6206F9CA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191" w:type="dxa"/>
          </w:tcPr>
          <w:p w14:paraId="0C156FDD" w14:textId="02C4D850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Открытие файла</w:t>
            </w:r>
          </w:p>
        </w:tc>
      </w:tr>
      <w:tr w:rsidR="00F37EF0" w14:paraId="3F86289C" w14:textId="77777777" w:rsidTr="00F37EF0">
        <w:tc>
          <w:tcPr>
            <w:tcW w:w="3082" w:type="dxa"/>
          </w:tcPr>
          <w:p w14:paraId="6926184D" w14:textId="07A61A19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ModifyFile</w:t>
            </w:r>
          </w:p>
        </w:tc>
        <w:tc>
          <w:tcPr>
            <w:tcW w:w="3190" w:type="dxa"/>
          </w:tcPr>
          <w:p w14:paraId="757F3BBA" w14:textId="6F72CA8F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91" w:type="dxa"/>
          </w:tcPr>
          <w:p w14:paraId="2D235525" w14:textId="007A541B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Редактирование файла</w:t>
            </w:r>
          </w:p>
        </w:tc>
      </w:tr>
      <w:tr w:rsidR="00F37EF0" w14:paraId="6F6D815B" w14:textId="77777777" w:rsidTr="00F37EF0">
        <w:tc>
          <w:tcPr>
            <w:tcW w:w="3082" w:type="dxa"/>
          </w:tcPr>
          <w:p w14:paraId="18D0BD0B" w14:textId="714A5EF2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OpenCAD</w:t>
            </w:r>
          </w:p>
        </w:tc>
        <w:tc>
          <w:tcPr>
            <w:tcW w:w="3190" w:type="dxa"/>
          </w:tcPr>
          <w:p w14:paraId="1AF116B4" w14:textId="558D167B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91" w:type="dxa"/>
          </w:tcPr>
          <w:p w14:paraId="2E00CAB6" w14:textId="1732481A" w:rsidR="00F37EF0" w:rsidRPr="00F37EF0" w:rsidRDefault="00F37EF0" w:rsidP="00F37EF0">
            <w:pPr>
              <w:spacing w:after="0"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Открытие Компас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3D</w:t>
            </w:r>
          </w:p>
        </w:tc>
      </w:tr>
    </w:tbl>
    <w:p w14:paraId="68ECDA0E" w14:textId="77777777" w:rsidR="00F37EF0" w:rsidRDefault="00F37EF0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</w:p>
    <w:p w14:paraId="47B6D61E" w14:textId="77777777" w:rsidR="003F5CAE" w:rsidRDefault="000960EB">
      <w:pPr>
        <w:spacing w:after="0"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1.3 Обзор аналогов плагина</w:t>
      </w:r>
    </w:p>
    <w:p w14:paraId="4C410B7F" w14:textId="77777777" w:rsidR="003F5CAE" w:rsidRDefault="003F5CAE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sz w:val="28"/>
          <w:szCs w:val="28"/>
        </w:rPr>
      </w:pPr>
    </w:p>
    <w:p w14:paraId="7662F5BA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Первым аналогом является приложения «Teapot Plugin» [3] для Компас-3D, который предназначен для создания различных форм чайников.  Он демонстрирует, как можно расширить функциональность КОМПАС-3D для создания 3D-моделей через пользовательский интерфейс плагина. Плагин может служить примером того, как организовать создание объектов с помощью параметров, передаваемых из пользовательского интерфейса в процесс моделирования. Данный аналог является прямым для разрабатываемого плагина «Гранёный стакан». Интерфейс взаимодействия представлен на рисунке 1.1:</w:t>
      </w:r>
    </w:p>
    <w:p w14:paraId="4D79E4AB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918075" cy="2489835"/>
            <wp:effectExtent l="0" t="0" r="0" b="0"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248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4656F3" w14:textId="77777777" w:rsidR="003F5CAE" w:rsidRDefault="000960EB">
      <w:pPr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Рисунок 1.1 − Интерфейс приложения «Teapot Plugin»</w:t>
      </w:r>
    </w:p>
    <w:p w14:paraId="1D829886" w14:textId="77777777" w:rsidR="003F5CAE" w:rsidRPr="00D36AA1" w:rsidRDefault="003F5CAE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sz w:val="28"/>
          <w:szCs w:val="28"/>
        </w:rPr>
      </w:pPr>
    </w:p>
    <w:p w14:paraId="362203E7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Вторым аналогом является плагин для генерации модели стакана в КОМПАС-3D. Проект написан на C# и ориентирован на моделирование стеклянных </w:t>
      </w:r>
      <w:proofErr w:type="gramStart"/>
      <w:r>
        <w:rPr>
          <w:rFonts w:ascii="Times New Roman" w:eastAsia="SimSun" w:hAnsi="Times New Roman" w:cs="Times New Roman"/>
          <w:sz w:val="28"/>
          <w:szCs w:val="28"/>
        </w:rPr>
        <w:t>стаканов.[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4] Плагин "Построитель стаканов</w:t>
      </w:r>
      <w:commentRangeStart w:id="6"/>
      <w:commentRangeStart w:id="7"/>
      <w:r>
        <w:rPr>
          <w:rFonts w:ascii="Times New Roman" w:eastAsia="SimSun" w:hAnsi="Times New Roman" w:cs="Times New Roman"/>
          <w:sz w:val="28"/>
          <w:szCs w:val="28"/>
        </w:rPr>
        <w:t xml:space="preserve">" для КОМПАС-3D </w:t>
      </w:r>
      <w:r>
        <w:rPr>
          <w:rFonts w:ascii="Times New Roman" w:eastAsia="SimSun" w:hAnsi="Times New Roman" w:cs="Times New Roman"/>
          <w:sz w:val="28"/>
          <w:szCs w:val="28"/>
        </w:rPr>
        <w:lastRenderedPageBreak/>
        <w:t>предназначен для автоматизированного создания модели стеклянного стакана. Он разработан на языке C# и интегрируется в среду КОМПАС-3D, предоставляя пользователю инструменты для параметрического проектирования стакана. Интерфейс плагина продемонстрирован на рисунке 1.2:</w:t>
      </w:r>
      <w:commentRangeEnd w:id="6"/>
      <w:r>
        <w:commentReference w:id="6"/>
      </w:r>
      <w:commentRangeEnd w:id="7"/>
      <w:r w:rsidR="004A30C0">
        <w:rPr>
          <w:rStyle w:val="ab"/>
        </w:rPr>
        <w:commentReference w:id="7"/>
      </w:r>
    </w:p>
    <w:p w14:paraId="603CE2D0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58335"/>
            <wp:effectExtent l="0" t="0" r="0" b="0"/>
            <wp:wrapSquare wrapText="largest"/>
            <wp:docPr id="2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sz w:val="28"/>
          <w:szCs w:val="28"/>
        </w:rPr>
        <w:t>Рисунок 1.2 − Интерфейс приложения «Построитель стакана»</w:t>
      </w:r>
      <w:r>
        <w:br w:type="page"/>
      </w:r>
    </w:p>
    <w:p w14:paraId="1AD62686" w14:textId="77777777" w:rsidR="003F5CAE" w:rsidRDefault="000960EB">
      <w:pPr>
        <w:spacing w:after="0" w:line="240" w:lineRule="auto"/>
        <w:ind w:left="0"/>
        <w:jc w:val="center"/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2 ОПИСАНИЕ ПРЕДМЕТА ПРОЕКТИРОВАНИЯ</w:t>
      </w:r>
    </w:p>
    <w:p w14:paraId="249097CE" w14:textId="77777777" w:rsidR="003F5CAE" w:rsidRDefault="003F5CAE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sz w:val="28"/>
          <w:szCs w:val="28"/>
        </w:rPr>
      </w:pPr>
    </w:p>
    <w:p w14:paraId="5A1C8B5B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Гранёный стакан — тип стеклянного стакана, который отличается использованием прочного гранёного стекла. 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>На рисунке 2.1 представлена модель гранёного стакана:</w:t>
      </w:r>
    </w:p>
    <w:p w14:paraId="7384BE60" w14:textId="5240EE8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0" allowOverlap="1" wp14:anchorId="200B9BD1" wp14:editId="41A781E5">
            <wp:simplePos x="0" y="0"/>
            <wp:positionH relativeFrom="column">
              <wp:posOffset>546100</wp:posOffset>
            </wp:positionH>
            <wp:positionV relativeFrom="paragraph">
              <wp:posOffset>13335</wp:posOffset>
            </wp:positionV>
            <wp:extent cx="4838700" cy="241300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41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180C50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06D2F19B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4471E783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5DB19FA1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5C56A6E2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59E2E4A2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2B156762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2CCD5EBB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3345DCDF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0250F2D5" w14:textId="77777777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481543A6" w14:textId="29794AF3" w:rsidR="004A30C0" w:rsidRDefault="004A30C0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141B13E1" w14:textId="5DA96F07" w:rsidR="003F5CAE" w:rsidRDefault="000960EB">
      <w:pPr>
        <w:spacing w:after="0" w:line="240" w:lineRule="auto"/>
        <w:ind w:left="0"/>
        <w:jc w:val="center"/>
      </w:pPr>
      <w:commentRangeStart w:id="8"/>
      <w:commentRangeStart w:id="9"/>
      <w:r>
        <w:rPr>
          <w:rFonts w:ascii="Times New Roman" w:eastAsia="SimSun" w:hAnsi="Times New Roman" w:cs="Times New Roman"/>
          <w:color w:val="000000"/>
          <w:sz w:val="28"/>
          <w:szCs w:val="28"/>
        </w:rPr>
        <w:t>Рисунок 2.1 – Модель гранёного стакана с размерами</w:t>
      </w:r>
      <w:commentRangeEnd w:id="8"/>
      <w:r>
        <w:commentReference w:id="8"/>
      </w:r>
      <w:commentRangeEnd w:id="9"/>
      <w:r w:rsidR="004A30C0">
        <w:rPr>
          <w:rStyle w:val="ab"/>
        </w:rPr>
        <w:commentReference w:id="9"/>
      </w:r>
    </w:p>
    <w:p w14:paraId="519B7F79" w14:textId="77777777" w:rsidR="003F5CAE" w:rsidRDefault="003F5CAE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5576180D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Размер грани состоит из двух значений: высота и ширина. Ширина каждой такой грани будет зафиксирована и будет составлять 20 мм. Высота такой грани(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height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OuterEdge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 является исчисляемой и составляет результат вычитания переменных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height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Bottom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height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UpperEdge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 переменной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height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</w:t>
      </w:r>
      <w:r>
        <w:rPr>
          <w:rFonts w:ascii="Times New Roman" w:hAnsi="Times New Roman" w:cs="Times New Roman"/>
          <w:color w:val="000000"/>
          <w:sz w:val="28"/>
          <w:szCs w:val="28"/>
        </w:rPr>
        <w:t>. Чертёж грани представлен на рисунке 2.2:</w:t>
      </w:r>
    </w:p>
    <w:p w14:paraId="2E85956C" w14:textId="77777777" w:rsidR="003F5CAE" w:rsidRDefault="000960EB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0" distR="0" simplePos="0" relativeHeight="4" behindDoc="0" locked="0" layoutInCell="0" allowOverlap="1" wp14:editId="5D8C3EDA">
            <wp:simplePos x="0" y="0"/>
            <wp:positionH relativeFrom="column">
              <wp:align>center</wp:align>
            </wp:positionH>
            <wp:positionV relativeFrom="paragraph">
              <wp:posOffset>3810</wp:posOffset>
            </wp:positionV>
            <wp:extent cx="1876425" cy="3021330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0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C21CE3" w14:textId="77777777" w:rsidR="003F5CAE" w:rsidRDefault="003F5CAE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2DB0357" w14:textId="77777777" w:rsidR="003F5CAE" w:rsidRDefault="003F5CAE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71BD008" w14:textId="77777777" w:rsidR="003F5CAE" w:rsidRDefault="003F5CAE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108C24A" w14:textId="77777777" w:rsidR="003F5CAE" w:rsidRDefault="003F5CAE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8123C44" w14:textId="77777777" w:rsidR="003F5CAE" w:rsidRDefault="003F5CAE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E9EDD0F" w14:textId="77777777" w:rsidR="003F5CAE" w:rsidRDefault="003F5CAE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938462" w14:textId="77777777" w:rsidR="003F5CAE" w:rsidRDefault="003F5CAE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4A67DC" w14:textId="77777777" w:rsidR="003F5CAE" w:rsidRDefault="003F5CAE">
      <w:p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7F4EF8" w14:textId="77777777" w:rsidR="003F5CAE" w:rsidRDefault="003F5CAE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1D055717" w14:textId="77777777" w:rsidR="003F5CAE" w:rsidRDefault="003F5CAE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0EABC68" w14:textId="77777777" w:rsidR="003F5CAE" w:rsidRDefault="003F5CAE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84AE4AE" w14:textId="77777777" w:rsidR="003F5CAE" w:rsidRDefault="003F5CAE" w:rsidP="004A30C0">
      <w:pPr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</w:p>
    <w:p w14:paraId="1A64CBBF" w14:textId="6B8D590D" w:rsidR="003F5CAE" w:rsidRDefault="000960EB" w:rsidP="004A30C0">
      <w:pPr>
        <w:spacing w:after="0" w:line="36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>Рисунок 2.2 – Модель грани гранёного стакана с размерами</w:t>
      </w:r>
    </w:p>
    <w:p w14:paraId="27E916A9" w14:textId="77777777" w:rsidR="003F5CAE" w:rsidRDefault="000960EB">
      <w:pPr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Изменяемые параметры для плагина (также все обозначения показаны на рис. 2.1):</w:t>
      </w:r>
    </w:p>
    <w:p w14:paraId="341714AE" w14:textId="75D70643" w:rsidR="003F5CAE" w:rsidRDefault="000960EB">
      <w:pPr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color w:val="000000"/>
          <w:sz w:val="28"/>
          <w:szCs w:val="28"/>
        </w:rPr>
        <w:t>1. Высота стакана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height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» (100 </w:t>
      </w:r>
      <w:r w:rsidR="00DE3327" w:rsidRPr="00DE3327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</w:rPr>
        <w:t>150мм);</w:t>
      </w:r>
    </w:p>
    <w:p w14:paraId="74813565" w14:textId="769CD548" w:rsidR="003F5CAE" w:rsidRDefault="000960EB">
      <w:pPr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color w:val="000000"/>
          <w:sz w:val="28"/>
          <w:szCs w:val="28"/>
        </w:rPr>
        <w:t>2. Радиус внешней окружности стакана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radius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» (45 </w:t>
      </w:r>
      <w:r w:rsidR="00DE3327" w:rsidRPr="00DE3327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</w:rPr>
        <w:t>60мм);</w:t>
      </w:r>
    </w:p>
    <w:p w14:paraId="1BEA49E5" w14:textId="2878D753" w:rsidR="003F5CAE" w:rsidRDefault="000960EB">
      <w:pPr>
        <w:spacing w:after="0" w:line="360" w:lineRule="auto"/>
        <w:ind w:left="0" w:firstLine="709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color w:val="000000"/>
          <w:sz w:val="28"/>
          <w:szCs w:val="28"/>
        </w:rPr>
        <w:t>Высота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дна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height_Bottom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» (10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25</w:t>
      </w:r>
      <w:r>
        <w:rPr>
          <w:rFonts w:ascii="Times New Roman" w:hAnsi="Times New Roman" w:cs="Times New Roman"/>
          <w:color w:val="000000"/>
          <w:sz w:val="28"/>
          <w:szCs w:val="28"/>
        </w:rPr>
        <w:t>мм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621A6BE" w14:textId="77777777" w:rsidR="003F5CAE" w:rsidRDefault="000960EB">
      <w:pPr>
        <w:spacing w:after="0" w:line="360" w:lineRule="auto"/>
        <w:ind w:left="0" w:firstLine="709"/>
        <w:jc w:val="both"/>
        <w:rPr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color w:val="000000"/>
          <w:sz w:val="28"/>
          <w:szCs w:val="28"/>
        </w:rPr>
        <w:t>Толщина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нижней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грани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thickness_LowerEdge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» (2 — 5</w:t>
      </w:r>
      <w:r>
        <w:rPr>
          <w:rFonts w:ascii="Times New Roman" w:hAnsi="Times New Roman" w:cs="Times New Roman"/>
          <w:color w:val="000000"/>
          <w:sz w:val="28"/>
          <w:szCs w:val="28"/>
        </w:rPr>
        <w:t>мм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406849D" w14:textId="77777777" w:rsidR="003F5CAE" w:rsidRDefault="000960EB">
      <w:pPr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color w:val="000000"/>
          <w:sz w:val="28"/>
          <w:szCs w:val="28"/>
        </w:rPr>
        <w:t>5. Толщина верхней грани «thickness_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Upper</w:t>
      </w:r>
      <w:r>
        <w:rPr>
          <w:rFonts w:ascii="Times New Roman" w:hAnsi="Times New Roman" w:cs="Times New Roman"/>
          <w:color w:val="000000"/>
          <w:sz w:val="28"/>
          <w:szCs w:val="28"/>
        </w:rPr>
        <w:t>Edge» (не может быть меньше толщины нижней грани(«thickness_LowerEdge») и должна быть больше толщины нижней грани как минимум на 40%);</w:t>
      </w:r>
    </w:p>
    <w:p w14:paraId="191A60B7" w14:textId="77777777" w:rsidR="003F5CAE" w:rsidRDefault="000960EB">
      <w:pPr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color w:val="000000"/>
          <w:sz w:val="28"/>
          <w:szCs w:val="28"/>
        </w:rPr>
        <w:t>6. Высота верхней грани стакана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height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UpperEdge</w:t>
      </w:r>
      <w:r>
        <w:rPr>
          <w:rFonts w:ascii="Times New Roman" w:hAnsi="Times New Roman" w:cs="Times New Roman"/>
          <w:color w:val="000000"/>
          <w:sz w:val="28"/>
          <w:szCs w:val="28"/>
        </w:rPr>
        <w:t>» (должна составлять не менее 20% от общей высоты стакана(«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height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Total</w:t>
      </w:r>
      <w:r>
        <w:rPr>
          <w:rFonts w:ascii="Times New Roman" w:hAnsi="Times New Roman" w:cs="Times New Roman"/>
          <w:color w:val="000000"/>
          <w:sz w:val="28"/>
          <w:szCs w:val="28"/>
        </w:rPr>
        <w:t>»));</w:t>
      </w:r>
    </w:p>
    <w:p w14:paraId="23FD129E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7. Количество граней (сумма каждой ширины всех граней должна быть меньше длины нижней окружности).</w:t>
      </w:r>
      <w:r>
        <w:br w:type="page"/>
      </w:r>
    </w:p>
    <w:p w14:paraId="3EBFEB79" w14:textId="77777777" w:rsidR="003F5CAE" w:rsidRDefault="000960EB">
      <w:pPr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lastRenderedPageBreak/>
        <w:t>3 ПРОЕКТ СИСТЕМЫ</w:t>
      </w:r>
    </w:p>
    <w:p w14:paraId="63B96403" w14:textId="77777777" w:rsidR="003F5CAE" w:rsidRDefault="003F5CAE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</w:rPr>
      </w:pPr>
    </w:p>
    <w:p w14:paraId="5A3EA5DF" w14:textId="77777777" w:rsidR="003F5CAE" w:rsidRDefault="000960EB">
      <w:pPr>
        <w:spacing w:after="0" w:line="36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 xml:space="preserve">3.1 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en-US"/>
        </w:rPr>
        <w:t>UML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t xml:space="preserve"> диаграмма классов</w:t>
      </w:r>
    </w:p>
    <w:p w14:paraId="306E5399" w14:textId="77777777" w:rsidR="003F5CAE" w:rsidRDefault="003F5CAE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</w:rPr>
      </w:pPr>
    </w:p>
    <w:p w14:paraId="1389EA87" w14:textId="05CB82DC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UML </w:t>
      </w:r>
      <w:r w:rsidR="00DE3327" w:rsidRPr="00DE3327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>
        <w:rPr>
          <w:rFonts w:ascii="Times New Roman" w:hAnsi="Times New Roman"/>
          <w:sz w:val="28"/>
          <w:szCs w:val="28"/>
        </w:rPr>
        <w:t>это стандартный язык визуального моделирования, предназначенный для следующего использования:</w:t>
      </w:r>
    </w:p>
    <w:p w14:paraId="2CF6FDA2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Моделирование бизнеса и подобных процессов;</w:t>
      </w:r>
    </w:p>
    <w:p w14:paraId="1A6CF95C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Анализ, проектирование и внедрения программных систем.</w:t>
      </w:r>
    </w:p>
    <w:p w14:paraId="61A6F92A" w14:textId="3113D948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UML </w:t>
      </w:r>
      <w:r w:rsidR="00DE3327" w:rsidRPr="00DE3327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>
        <w:rPr>
          <w:rFonts w:ascii="Times New Roman" w:hAnsi="Times New Roman"/>
          <w:sz w:val="28"/>
          <w:szCs w:val="28"/>
        </w:rPr>
        <w:t xml:space="preserve">это 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</w:t>
      </w:r>
      <w:proofErr w:type="gramStart"/>
      <w:r>
        <w:rPr>
          <w:rFonts w:ascii="Times New Roman" w:hAnsi="Times New Roman"/>
          <w:sz w:val="28"/>
          <w:szCs w:val="28"/>
        </w:rPr>
        <w:t>систем.[</w:t>
      </w:r>
      <w:proofErr w:type="gramEnd"/>
      <w:r>
        <w:rPr>
          <w:rFonts w:ascii="Times New Roman" w:hAnsi="Times New Roman"/>
          <w:sz w:val="28"/>
          <w:szCs w:val="28"/>
        </w:rPr>
        <w:t>5]</w:t>
      </w:r>
    </w:p>
    <w:p w14:paraId="5DB1A9AE" w14:textId="7D0F30D2" w:rsidR="003F5CAE" w:rsidRDefault="000960EB">
      <w:pPr>
        <w:spacing w:after="0" w:line="360" w:lineRule="auto"/>
        <w:ind w:left="0" w:firstLine="709"/>
        <w:jc w:val="both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en-US"/>
        </w:rPr>
        <w:t>UML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диаграмма классов для плагина «Гранёный стакан» представлена на рисунке 3.1:</w:t>
      </w:r>
    </w:p>
    <w:p w14:paraId="4AD0D589" w14:textId="24A9C5E7" w:rsidR="00201659" w:rsidRDefault="00DE3327" w:rsidP="00201659">
      <w:pPr>
        <w:spacing w:after="0" w:line="360" w:lineRule="auto"/>
        <w:ind w:left="0"/>
        <w:jc w:val="center"/>
      </w:pPr>
      <w:r>
        <w:pict w14:anchorId="6AE6D7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54.2pt">
            <v:imagedata r:id="rId13" o:title="d7444d5a-a9a8-4d1e-86df-69ca2161c4d6"/>
          </v:shape>
        </w:pict>
      </w:r>
    </w:p>
    <w:p w14:paraId="03C767DC" w14:textId="55DBBB94" w:rsidR="003F5CAE" w:rsidRDefault="000960EB">
      <w:pPr>
        <w:spacing w:after="0" w:line="360" w:lineRule="auto"/>
        <w:ind w:left="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D918BC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Pr="00D918B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</w:t>
      </w:r>
      <w:r w:rsidR="00DE3327" w:rsidRPr="00DE3327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en-US"/>
        </w:rPr>
        <w:t>UML</w:t>
      </w: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диаграмма классов для плагина «Гранёный стакан»</w:t>
      </w:r>
    </w:p>
    <w:p w14:paraId="13E808C4" w14:textId="77777777" w:rsidR="003F5CAE" w:rsidRDefault="003F5CAE" w:rsidP="001F0607">
      <w:pPr>
        <w:spacing w:after="0" w:line="240" w:lineRule="auto"/>
        <w:ind w:left="0"/>
        <w:jc w:val="both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14:paraId="47A4F044" w14:textId="3ADCCD8D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В таблицах ниже представлена информация о свойствах и методах каждого из классов. В таблице 3.1 продемонстрированы поля класса </w:t>
      </w:r>
      <w:r>
        <w:rPr>
          <w:rFonts w:ascii="Times New Roman" w:hAnsi="Times New Roman"/>
          <w:sz w:val="28"/>
          <w:szCs w:val="28"/>
          <w:lang w:val="en-US"/>
        </w:rPr>
        <w:t>MainForm:</w:t>
      </w:r>
    </w:p>
    <w:p w14:paraId="43C66FDE" w14:textId="77777777" w:rsidR="00D36AA1" w:rsidRDefault="00D36AA1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DA228DD" w14:textId="284FF27A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Таблица 3.1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</w:rPr>
        <w:t xml:space="preserve">Поля класса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MainForm</w:t>
      </w:r>
      <w:proofErr w:type="spellEnd"/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F5CAE" w14:paraId="19F05BF8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656B0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884D1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0889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748C4875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504F7A9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builder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1A9DDB93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Builder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4D53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Хранит в себе объект построения</w:t>
            </w:r>
          </w:p>
        </w:tc>
      </w:tr>
      <w:tr w:rsidR="003F5CAE" w14:paraId="36AF05E5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44C4B281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_parameters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4900DE66" w14:textId="3851C1C8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Parameters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B93C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Хранит в себе параметры для объекта построения</w:t>
            </w:r>
          </w:p>
        </w:tc>
      </w:tr>
    </w:tbl>
    <w:p w14:paraId="7381E686" w14:textId="77777777" w:rsidR="003F5CAE" w:rsidRDefault="003F5CAE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597595B2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таблице 3.2 продемонстрированы методы класса </w:t>
      </w:r>
      <w:r>
        <w:rPr>
          <w:rFonts w:ascii="Times New Roman" w:hAnsi="Times New Roman"/>
          <w:sz w:val="28"/>
          <w:szCs w:val="28"/>
          <w:lang w:val="en-US"/>
        </w:rPr>
        <w:t>MainForm</w:t>
      </w:r>
      <w:r>
        <w:rPr>
          <w:rFonts w:ascii="Times New Roman" w:hAnsi="Times New Roman"/>
          <w:sz w:val="28"/>
          <w:szCs w:val="28"/>
        </w:rPr>
        <w:t>:</w:t>
      </w:r>
    </w:p>
    <w:p w14:paraId="210D04B4" w14:textId="50554735" w:rsidR="003F5CAE" w:rsidRDefault="000960EB" w:rsidP="000128D8">
      <w:pPr>
        <w:spacing w:after="0" w:line="360" w:lineRule="auto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Таблица 3.2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</w:rPr>
        <w:t xml:space="preserve">Методы класса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MainForm</w:t>
      </w:r>
      <w:proofErr w:type="spellEnd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D3D13" w14:paraId="6138BC5D" w14:textId="77777777" w:rsidTr="008D3D13">
        <w:tc>
          <w:tcPr>
            <w:tcW w:w="4672" w:type="dxa"/>
          </w:tcPr>
          <w:p w14:paraId="5BC4E886" w14:textId="4DFFD55C" w:rsidR="008D3D13" w:rsidRPr="008D3D13" w:rsidRDefault="008D3D13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3D13"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</w:tcPr>
          <w:p w14:paraId="2C194A00" w14:textId="3751E0D7" w:rsidR="008D3D13" w:rsidRPr="008D3D13" w:rsidRDefault="008D3D13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3D13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8D3D13" w:rsidRPr="008D3D13" w14:paraId="0C541039" w14:textId="77777777" w:rsidTr="008D3D13">
        <w:tc>
          <w:tcPr>
            <w:tcW w:w="4672" w:type="dxa"/>
          </w:tcPr>
          <w:p w14:paraId="589F17DF" w14:textId="02602969" w:rsidR="008D3D13" w:rsidRPr="008D3D13" w:rsidRDefault="008D3D13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D3D13">
              <w:rPr>
                <w:rFonts w:ascii="Times New Roman" w:hAnsi="Times New Roman"/>
                <w:sz w:val="24"/>
                <w:szCs w:val="24"/>
                <w:lang w:val="en-US"/>
              </w:rPr>
              <w:t>BuildModel</w:t>
            </w:r>
          </w:p>
        </w:tc>
        <w:tc>
          <w:tcPr>
            <w:tcW w:w="4673" w:type="dxa"/>
          </w:tcPr>
          <w:p w14:paraId="6A63A8EA" w14:textId="20680D2E" w:rsidR="008D3D13" w:rsidRPr="008D3D13" w:rsidRDefault="008D3D13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3D13">
              <w:rPr>
                <w:rFonts w:ascii="Times New Roman" w:hAnsi="Times New Roman"/>
                <w:sz w:val="24"/>
                <w:szCs w:val="24"/>
              </w:rPr>
              <w:t>Построение модели по заданным параметрам</w:t>
            </w:r>
          </w:p>
        </w:tc>
      </w:tr>
    </w:tbl>
    <w:p w14:paraId="366B9557" w14:textId="7F8417D8" w:rsidR="000128D8" w:rsidRDefault="000128D8" w:rsidP="008D3D13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074A96A6" w14:textId="74BBAA2D" w:rsidR="0026621B" w:rsidRDefault="0026621B" w:rsidP="0026621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3.</w:t>
      </w:r>
      <w:r w:rsidRPr="0026621B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продемонстрированы методы класса </w:t>
      </w:r>
      <w:r>
        <w:rPr>
          <w:rFonts w:ascii="Times New Roman" w:hAnsi="Times New Roman"/>
          <w:sz w:val="28"/>
          <w:szCs w:val="28"/>
          <w:lang w:val="en-US"/>
        </w:rPr>
        <w:t>Parameters</w:t>
      </w:r>
      <w:r>
        <w:rPr>
          <w:rFonts w:ascii="Times New Roman" w:hAnsi="Times New Roman"/>
          <w:sz w:val="28"/>
          <w:szCs w:val="28"/>
        </w:rPr>
        <w:t>:</w:t>
      </w:r>
    </w:p>
    <w:p w14:paraId="0B7A3E3E" w14:textId="07319D7B" w:rsidR="003F5CAE" w:rsidRPr="00B2188A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Таблица</w:t>
      </w:r>
      <w:r w:rsidRPr="00B2188A">
        <w:rPr>
          <w:rFonts w:ascii="Times New Roman" w:hAnsi="Times New Roman"/>
          <w:sz w:val="28"/>
          <w:szCs w:val="28"/>
          <w:lang w:val="en-US"/>
        </w:rPr>
        <w:t xml:space="preserve"> 3.3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 w:rsidR="0026621B">
        <w:rPr>
          <w:rFonts w:ascii="Times New Roman" w:hAnsi="Times New Roman"/>
          <w:sz w:val="28"/>
          <w:szCs w:val="28"/>
        </w:rPr>
        <w:t>Методы</w:t>
      </w:r>
      <w:r w:rsidRPr="00B2188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класса</w:t>
      </w:r>
      <w:r w:rsidRPr="00B2188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Parameters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F5CAE" w14:paraId="234F1E76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B2839F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706652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1F80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1768E3C6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2D5047BF" w14:textId="2044ABBD" w:rsidR="003F5CAE" w:rsidRPr="0026621B" w:rsidRDefault="0026621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Parameters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7BDD2AAC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Dictionary&lt;ParamType, Parameter&gt;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02D7" w14:textId="3D16FDAB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Хранит в себе словарь с параметрами объекта построения</w:t>
            </w:r>
            <w:r w:rsidR="008D3D1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свойство</w:t>
            </w:r>
          </w:p>
        </w:tc>
      </w:tr>
    </w:tbl>
    <w:p w14:paraId="5D9D5689" w14:textId="2BA75819" w:rsidR="003F5CAE" w:rsidRDefault="003F5CAE" w:rsidP="008D3D13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4DEB8395" w14:textId="0F764803" w:rsidR="0026621B" w:rsidRDefault="0026621B" w:rsidP="0026621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таблице 3.4 продемонстрированы поля класса </w:t>
      </w:r>
      <w:r>
        <w:rPr>
          <w:rFonts w:ascii="Times New Roman" w:hAnsi="Times New Roman"/>
          <w:sz w:val="28"/>
          <w:szCs w:val="28"/>
          <w:lang w:val="en-US"/>
        </w:rPr>
        <w:t>Builder</w:t>
      </w:r>
      <w:r>
        <w:rPr>
          <w:rFonts w:ascii="Times New Roman" w:hAnsi="Times New Roman"/>
          <w:sz w:val="28"/>
          <w:szCs w:val="28"/>
        </w:rPr>
        <w:t>:</w:t>
      </w:r>
    </w:p>
    <w:p w14:paraId="780DAF1E" w14:textId="4DEBC2A7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</w:t>
      </w:r>
      <w:r w:rsidR="0026621B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</w:rPr>
        <w:t xml:space="preserve">Поля класса </w:t>
      </w:r>
      <w:r>
        <w:rPr>
          <w:rFonts w:ascii="Times New Roman" w:hAnsi="Times New Roman"/>
          <w:sz w:val="28"/>
          <w:szCs w:val="28"/>
          <w:lang w:val="en-US"/>
        </w:rPr>
        <w:t>Builder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F5CAE" w14:paraId="4A7FF054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3FA93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B0A9CC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F37D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7CB655D6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2933B244" w14:textId="77777777" w:rsidR="003F5CAE" w:rsidRPr="0026621B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6621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wrapper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F4A95D2" w14:textId="77777777" w:rsidR="003F5CAE" w:rsidRPr="0026621B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Wrapper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7F31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Хранит в себе объект обёртки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API</w:t>
            </w:r>
          </w:p>
        </w:tc>
      </w:tr>
    </w:tbl>
    <w:p w14:paraId="5F0BF9A1" w14:textId="00F7A17D" w:rsidR="003F5CAE" w:rsidRDefault="003F5CAE" w:rsidP="008D3D13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36FADB1A" w14:textId="4C5E8A84" w:rsidR="0026621B" w:rsidRDefault="0026621B" w:rsidP="0026621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таблице 3.5 продемонстрированы методы класса </w:t>
      </w:r>
      <w:r>
        <w:rPr>
          <w:rFonts w:ascii="Times New Roman" w:hAnsi="Times New Roman"/>
          <w:sz w:val="28"/>
          <w:szCs w:val="28"/>
          <w:lang w:val="en-US"/>
        </w:rPr>
        <w:t>Builder</w:t>
      </w:r>
      <w:r>
        <w:rPr>
          <w:rFonts w:ascii="Times New Roman" w:hAnsi="Times New Roman"/>
          <w:sz w:val="28"/>
          <w:szCs w:val="28"/>
        </w:rPr>
        <w:t>:</w:t>
      </w:r>
    </w:p>
    <w:p w14:paraId="69748DAC" w14:textId="7BEE4B95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</w:t>
      </w:r>
      <w:r w:rsidR="0026621B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</w:rPr>
        <w:t xml:space="preserve">Методы класса </w:t>
      </w:r>
      <w:r>
        <w:rPr>
          <w:rFonts w:ascii="Times New Roman" w:hAnsi="Times New Roman"/>
          <w:sz w:val="28"/>
          <w:szCs w:val="28"/>
          <w:lang w:val="en-US"/>
        </w:rPr>
        <w:t>Builder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F5CAE" w14:paraId="0222B6B9" w14:textId="77777777" w:rsidTr="0026621B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BE6D0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27F8C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Входные параметры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EA5C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6CD150B1" w14:textId="77777777" w:rsidTr="0026621B"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</w:tcPr>
          <w:p w14:paraId="08C88EE2" w14:textId="0FAEC70A" w:rsidR="003F5CAE" w:rsidRPr="0026621B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Build</w:t>
            </w:r>
            <w:r w:rsidR="00C529F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FacetedGlass</w:t>
            </w:r>
          </w:p>
        </w:tc>
        <w:tc>
          <w:tcPr>
            <w:tcW w:w="3115" w:type="dxa"/>
            <w:tcBorders>
              <w:left w:val="single" w:sz="4" w:space="0" w:color="000000"/>
              <w:bottom w:val="single" w:sz="4" w:space="0" w:color="000000"/>
            </w:tcBorders>
          </w:tcPr>
          <w:p w14:paraId="111E2602" w14:textId="17C7DAEE" w:rsidR="003F5CAE" w:rsidRPr="0026621B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Parameters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E425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Построение модели по заданным параметрам</w:t>
            </w:r>
          </w:p>
        </w:tc>
      </w:tr>
    </w:tbl>
    <w:p w14:paraId="08CF3A51" w14:textId="172B1604" w:rsidR="003F5CAE" w:rsidRDefault="003F5CAE" w:rsidP="008D3D13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75654219" w14:textId="39857128" w:rsidR="008D3D13" w:rsidRDefault="0026621B" w:rsidP="008D3D13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таблице 3.6 продемонстрированы методы класса </w:t>
      </w:r>
      <w:r>
        <w:rPr>
          <w:rFonts w:ascii="Times New Roman" w:hAnsi="Times New Roman"/>
          <w:sz w:val="28"/>
          <w:szCs w:val="28"/>
          <w:lang w:val="en-US"/>
        </w:rPr>
        <w:t>Validator</w:t>
      </w:r>
      <w:r>
        <w:rPr>
          <w:rFonts w:ascii="Times New Roman" w:hAnsi="Times New Roman"/>
          <w:sz w:val="28"/>
          <w:szCs w:val="28"/>
        </w:rPr>
        <w:t>:</w:t>
      </w:r>
    </w:p>
    <w:p w14:paraId="3DFB1B0C" w14:textId="1C6712F1" w:rsidR="0026621B" w:rsidRDefault="0026621B" w:rsidP="0026621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</w:t>
      </w:r>
      <w:r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</w:rPr>
        <w:t xml:space="preserve">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</w:rPr>
        <w:t xml:space="preserve">Методы класса </w:t>
      </w:r>
      <w:r w:rsidR="008D3D13">
        <w:rPr>
          <w:rFonts w:ascii="Times New Roman" w:hAnsi="Times New Roman"/>
          <w:sz w:val="28"/>
          <w:szCs w:val="28"/>
          <w:lang w:val="en-US"/>
        </w:rPr>
        <w:t>Validator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621B" w14:paraId="68A4F99D" w14:textId="77777777" w:rsidTr="0026621B">
        <w:tc>
          <w:tcPr>
            <w:tcW w:w="3115" w:type="dxa"/>
          </w:tcPr>
          <w:p w14:paraId="3F8CB7C2" w14:textId="253C4489" w:rsidR="0026621B" w:rsidRPr="0026621B" w:rsidRDefault="0026621B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115" w:type="dxa"/>
          </w:tcPr>
          <w:p w14:paraId="14726D63" w14:textId="01959057" w:rsidR="0026621B" w:rsidRPr="0026621B" w:rsidRDefault="0026621B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3115" w:type="dxa"/>
          </w:tcPr>
          <w:p w14:paraId="04DB35A0" w14:textId="5C6ECC84" w:rsidR="0026621B" w:rsidRPr="0026621B" w:rsidRDefault="0026621B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26621B" w14:paraId="4996BBAB" w14:textId="77777777" w:rsidTr="0026621B">
        <w:tc>
          <w:tcPr>
            <w:tcW w:w="3115" w:type="dxa"/>
          </w:tcPr>
          <w:p w14:paraId="1C08E89C" w14:textId="155AAE39" w:rsidR="0026621B" w:rsidRPr="008D3D13" w:rsidRDefault="008D3D13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Validate</w:t>
            </w:r>
          </w:p>
        </w:tc>
        <w:tc>
          <w:tcPr>
            <w:tcW w:w="3115" w:type="dxa"/>
          </w:tcPr>
          <w:p w14:paraId="1CD063B8" w14:textId="73497578" w:rsidR="0026621B" w:rsidRPr="008D3D13" w:rsidRDefault="008D3D13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3115" w:type="dxa"/>
          </w:tcPr>
          <w:p w14:paraId="018E426B" w14:textId="0D467D15" w:rsidR="0026621B" w:rsidRPr="0026621B" w:rsidRDefault="008D3D13" w:rsidP="008D3D13">
            <w:pPr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Проверяет корректность введённых значений</w:t>
            </w:r>
          </w:p>
        </w:tc>
      </w:tr>
    </w:tbl>
    <w:p w14:paraId="2A1C7EDF" w14:textId="77777777" w:rsidR="008D3D13" w:rsidRDefault="008D3D13" w:rsidP="008D3D13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6CC2F8FE" w14:textId="4924F6CA" w:rsidR="0026621B" w:rsidRDefault="008D3D13" w:rsidP="008D3D13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таблице 3.</w:t>
      </w:r>
      <w:r w:rsidRPr="008D3D13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продемонстрированы методы класса </w:t>
      </w:r>
      <w:r>
        <w:rPr>
          <w:rFonts w:ascii="Times New Roman" w:hAnsi="Times New Roman"/>
          <w:sz w:val="28"/>
          <w:szCs w:val="28"/>
          <w:lang w:val="en-US"/>
        </w:rPr>
        <w:t>Parameter</w:t>
      </w:r>
      <w:r>
        <w:rPr>
          <w:rFonts w:ascii="Times New Roman" w:hAnsi="Times New Roman"/>
          <w:sz w:val="28"/>
          <w:szCs w:val="28"/>
        </w:rPr>
        <w:t>:</w:t>
      </w:r>
    </w:p>
    <w:p w14:paraId="10FCE203" w14:textId="4CF7C173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</w:t>
      </w:r>
      <w:r w:rsidRPr="0026621B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 w:rsidR="008D3D13">
        <w:rPr>
          <w:rFonts w:ascii="Times New Roman" w:hAnsi="Times New Roman"/>
          <w:sz w:val="28"/>
          <w:szCs w:val="28"/>
        </w:rPr>
        <w:t>Методы</w:t>
      </w:r>
      <w:r>
        <w:rPr>
          <w:rFonts w:ascii="Times New Roman" w:hAnsi="Times New Roman"/>
          <w:sz w:val="28"/>
          <w:szCs w:val="28"/>
        </w:rPr>
        <w:t xml:space="preserve"> класса </w:t>
      </w:r>
      <w:r>
        <w:rPr>
          <w:rFonts w:ascii="Times New Roman" w:hAnsi="Times New Roman"/>
          <w:sz w:val="28"/>
          <w:szCs w:val="28"/>
          <w:lang w:val="en-US"/>
        </w:rPr>
        <w:t>Parameter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F5CAE" w14:paraId="1715FE58" w14:textId="77777777"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77437D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64E74F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6D75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3188904D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41CB2B78" w14:textId="2BD7DFFB" w:rsidR="003F5CAE" w:rsidRPr="0026621B" w:rsidRDefault="008D3D13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</w:t>
            </w:r>
            <w:r w:rsidR="000960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axValue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2A4F6899" w14:textId="23B355FF" w:rsidR="003F5CAE" w:rsidRPr="0026621B" w:rsidRDefault="008D3D13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6C6E" w14:textId="408D831A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Максимально допустимое значение параметра</w:t>
            </w:r>
            <w:r w:rsidR="008D3D1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свойство</w:t>
            </w:r>
          </w:p>
        </w:tc>
      </w:tr>
      <w:tr w:rsidR="003F5CAE" w14:paraId="570BFEAE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5F14B9BB" w14:textId="7F19ADD5" w:rsidR="003F5CAE" w:rsidRDefault="008D3D13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</w:t>
            </w:r>
            <w:r w:rsidR="000960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inValue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39261A05" w14:textId="77777777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F88D" w14:textId="225B4A22" w:rsidR="003F5CAE" w:rsidRPr="008D3D13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Мин. допустимое значение параметра</w:t>
            </w:r>
            <w:r w:rsidR="008D3D1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свойство</w:t>
            </w:r>
          </w:p>
        </w:tc>
      </w:tr>
      <w:tr w:rsidR="003F5CAE" w14:paraId="6BF69178" w14:textId="77777777"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023641AA" w14:textId="319A7CF4" w:rsidR="003F5CAE" w:rsidRPr="008D3D13" w:rsidRDefault="008D3D13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="000960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alue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 w14:paraId="7681D22C" w14:textId="77777777" w:rsidR="003F5CAE" w:rsidRPr="008D3D13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31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E3C3" w14:textId="2BF8FC1B" w:rsidR="003F5CAE" w:rsidRDefault="000960EB" w:rsidP="008D3D13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параметра</w:t>
            </w:r>
            <w:r w:rsidR="008D3D1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свойство</w:t>
            </w:r>
          </w:p>
        </w:tc>
      </w:tr>
    </w:tbl>
    <w:p w14:paraId="27136235" w14:textId="4CC6305E" w:rsidR="003F5CAE" w:rsidRDefault="003F5CAE" w:rsidP="008D3D13">
      <w:pPr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</w:p>
    <w:p w14:paraId="6A3A5C8A" w14:textId="0FE293D2" w:rsidR="008D3D13" w:rsidRPr="008D3D13" w:rsidRDefault="008D3D13" w:rsidP="008D3D13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таблице 3.</w:t>
      </w:r>
      <w:r w:rsidRPr="008D3D13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продемонстрированы методы класса </w:t>
      </w:r>
      <w:r>
        <w:rPr>
          <w:rFonts w:ascii="Times New Roman" w:hAnsi="Times New Roman"/>
          <w:sz w:val="28"/>
          <w:szCs w:val="28"/>
          <w:lang w:val="en-US"/>
        </w:rPr>
        <w:t>Wrapper</w:t>
      </w:r>
      <w:r>
        <w:rPr>
          <w:rFonts w:ascii="Times New Roman" w:hAnsi="Times New Roman"/>
          <w:sz w:val="28"/>
          <w:szCs w:val="28"/>
        </w:rPr>
        <w:t>:</w:t>
      </w:r>
    </w:p>
    <w:p w14:paraId="2DAB47CC" w14:textId="2879707E" w:rsidR="003F5CAE" w:rsidRDefault="000960EB">
      <w:pPr>
        <w:spacing w:after="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</w:t>
      </w:r>
      <w:r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</w:rPr>
        <w:t xml:space="preserve">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</w:rPr>
        <w:t xml:space="preserve">Методы класса </w:t>
      </w:r>
      <w:r>
        <w:rPr>
          <w:rFonts w:ascii="Times New Roman" w:hAnsi="Times New Roman"/>
          <w:sz w:val="28"/>
          <w:szCs w:val="28"/>
          <w:lang w:val="en-US"/>
        </w:rPr>
        <w:t>Wrapper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3F5CAE" w14:paraId="2E458E04" w14:textId="77777777" w:rsidTr="00115000"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EE2DF6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65E978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Входные параметры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75CA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F5CAE" w14:paraId="1B969D92" w14:textId="77777777" w:rsidTr="00115000"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</w:tcPr>
          <w:p w14:paraId="3D65FBCE" w14:textId="590AFFD1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CreateCircularPattern</w:t>
            </w:r>
          </w:p>
        </w:tc>
        <w:tc>
          <w:tcPr>
            <w:tcW w:w="3115" w:type="dxa"/>
            <w:tcBorders>
              <w:left w:val="single" w:sz="4" w:space="0" w:color="000000"/>
              <w:bottom w:val="single" w:sz="4" w:space="0" w:color="000000"/>
            </w:tcBorders>
          </w:tcPr>
          <w:p w14:paraId="0C79EB33" w14:textId="07920407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C371" w14:textId="23F2250B" w:rsidR="003F5CAE" w:rsidRDefault="000960EB" w:rsidP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Создание </w:t>
            </w:r>
            <w:r w:rsidR="0011500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концентрической сетки</w:t>
            </w:r>
          </w:p>
        </w:tc>
      </w:tr>
      <w:tr w:rsidR="003F5CAE" w14:paraId="2E7E64E6" w14:textId="77777777" w:rsidTr="00115000"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</w:tcPr>
          <w:p w14:paraId="2E5C24C4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CreateLine</w:t>
            </w:r>
          </w:p>
        </w:tc>
        <w:tc>
          <w:tcPr>
            <w:tcW w:w="3115" w:type="dxa"/>
            <w:tcBorders>
              <w:left w:val="single" w:sz="4" w:space="0" w:color="000000"/>
              <w:bottom w:val="single" w:sz="4" w:space="0" w:color="000000"/>
            </w:tcBorders>
          </w:tcPr>
          <w:p w14:paraId="1FFB4121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Point, Point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653C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линии</w:t>
            </w:r>
          </w:p>
        </w:tc>
      </w:tr>
      <w:tr w:rsidR="003F5CAE" w14:paraId="52CA25C3" w14:textId="77777777" w:rsidTr="00115000"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</w:tcPr>
          <w:p w14:paraId="41F18493" w14:textId="57ADB1E3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CreateSketch</w:t>
            </w:r>
          </w:p>
        </w:tc>
        <w:tc>
          <w:tcPr>
            <w:tcW w:w="3115" w:type="dxa"/>
            <w:tcBorders>
              <w:left w:val="single" w:sz="4" w:space="0" w:color="000000"/>
              <w:bottom w:val="single" w:sz="4" w:space="0" w:color="000000"/>
            </w:tcBorders>
          </w:tcPr>
          <w:p w14:paraId="6977DE01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CE11" w14:textId="77777777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эскиза</w:t>
            </w:r>
          </w:p>
        </w:tc>
      </w:tr>
      <w:tr w:rsidR="003F5CAE" w14:paraId="477B0D5F" w14:textId="77777777" w:rsidTr="00115000"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</w:tcPr>
          <w:p w14:paraId="30177D89" w14:textId="474420FC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CreateTangentPlane</w:t>
            </w:r>
          </w:p>
        </w:tc>
        <w:tc>
          <w:tcPr>
            <w:tcW w:w="3115" w:type="dxa"/>
            <w:tcBorders>
              <w:left w:val="single" w:sz="4" w:space="0" w:color="000000"/>
              <w:bottom w:val="single" w:sz="4" w:space="0" w:color="000000"/>
            </w:tcBorders>
          </w:tcPr>
          <w:p w14:paraId="1037C67E" w14:textId="1FBC8E58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7B75" w14:textId="6537D4A3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Создание эскиза на плоскости</w:t>
            </w:r>
          </w:p>
        </w:tc>
      </w:tr>
      <w:tr w:rsidR="003F5CAE" w14:paraId="377B48FC" w14:textId="77777777" w:rsidTr="00115000"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</w:tcPr>
          <w:p w14:paraId="56BCD57E" w14:textId="51C245D0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ExtrudeFacetProfile</w:t>
            </w:r>
          </w:p>
        </w:tc>
        <w:tc>
          <w:tcPr>
            <w:tcW w:w="3115" w:type="dxa"/>
            <w:tcBorders>
              <w:left w:val="single" w:sz="4" w:space="0" w:color="000000"/>
              <w:bottom w:val="single" w:sz="4" w:space="0" w:color="000000"/>
            </w:tcBorders>
          </w:tcPr>
          <w:p w14:paraId="255736C4" w14:textId="387AC7AD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B793" w14:textId="14947D4F" w:rsidR="003F5CAE" w:rsidRDefault="000960EB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Выдавливание эскиза</w:t>
            </w:r>
            <w:r w:rsidR="0011500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на плоскости</w:t>
            </w:r>
          </w:p>
        </w:tc>
      </w:tr>
      <w:tr w:rsidR="003F5CAE" w14:paraId="5D6F597B" w14:textId="77777777" w:rsidTr="00115000"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</w:tcPr>
          <w:p w14:paraId="0FABC96F" w14:textId="64949796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OpenCad</w:t>
            </w:r>
          </w:p>
        </w:tc>
        <w:tc>
          <w:tcPr>
            <w:tcW w:w="3115" w:type="dxa"/>
            <w:tcBorders>
              <w:left w:val="single" w:sz="4" w:space="0" w:color="000000"/>
              <w:bottom w:val="single" w:sz="4" w:space="0" w:color="000000"/>
            </w:tcBorders>
          </w:tcPr>
          <w:p w14:paraId="4C5B71A7" w14:textId="55B5AEF8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F4B3" w14:textId="2C170BC8" w:rsidR="003F5CAE" w:rsidRPr="00115000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Открытие КОМПАС-3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</w:tr>
      <w:tr w:rsidR="003F5CAE" w14:paraId="0D5805C9" w14:textId="77777777" w:rsidTr="00115000">
        <w:tc>
          <w:tcPr>
            <w:tcW w:w="3114" w:type="dxa"/>
            <w:tcBorders>
              <w:left w:val="single" w:sz="4" w:space="0" w:color="000000"/>
              <w:bottom w:val="single" w:sz="4" w:space="0" w:color="000000"/>
            </w:tcBorders>
          </w:tcPr>
          <w:p w14:paraId="13C8B79A" w14:textId="60E3DEE8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Revolve</w:t>
            </w:r>
          </w:p>
        </w:tc>
        <w:tc>
          <w:tcPr>
            <w:tcW w:w="3115" w:type="dxa"/>
            <w:tcBorders>
              <w:left w:val="single" w:sz="4" w:space="0" w:color="000000"/>
              <w:bottom w:val="single" w:sz="4" w:space="0" w:color="000000"/>
            </w:tcBorders>
          </w:tcPr>
          <w:p w14:paraId="16384259" w14:textId="45A22294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−</w:t>
            </w:r>
          </w:p>
        </w:tc>
        <w:tc>
          <w:tcPr>
            <w:tcW w:w="3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1B0A" w14:textId="33216E60" w:rsidR="003F5CAE" w:rsidRDefault="00115000">
            <w:pPr>
              <w:widowControl w:val="0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Выдавливание вращением</w:t>
            </w:r>
          </w:p>
        </w:tc>
      </w:tr>
    </w:tbl>
    <w:p w14:paraId="72E48EBD" w14:textId="18C5A57F" w:rsidR="003F5CAE" w:rsidRDefault="003F5CAE" w:rsidP="008D3D13">
      <w:pPr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14:paraId="4544DD79" w14:textId="77777777" w:rsidR="003F5CAE" w:rsidRDefault="000960E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3.2 представлен макет пользовательского интерфейса:</w:t>
      </w:r>
    </w:p>
    <w:p w14:paraId="60A6E1DE" w14:textId="305087EB" w:rsidR="003F5CAE" w:rsidRDefault="007508ED" w:rsidP="007508ED">
      <w:pPr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  <w:shd w:val="clear" w:color="auto" w:fill="C9211E"/>
        </w:rPr>
      </w:pPr>
      <w:r w:rsidRPr="007508ED">
        <w:rPr>
          <w:rFonts w:ascii="Times New Roman" w:hAnsi="Times New Roman"/>
          <w:noProof/>
          <w:sz w:val="28"/>
          <w:szCs w:val="28"/>
          <w:shd w:val="clear" w:color="auto" w:fill="C9211E"/>
          <w:lang w:eastAsia="ru-RU"/>
        </w:rPr>
        <w:drawing>
          <wp:inline distT="0" distB="0" distL="0" distR="0" wp14:anchorId="3B94391E" wp14:editId="1BE42C56">
            <wp:extent cx="3825376" cy="2393342"/>
            <wp:effectExtent l="0" t="0" r="3810" b="6985"/>
            <wp:docPr id="13" name="Рисунок 13" descr="C:\Users\5821kae.KCUP-net\Downloads\12e8149a-4054-428a-bb3a-921306c0ad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5821kae.KCUP-net\Downloads\12e8149a-4054-428a-bb3a-921306c0ad0a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446" cy="241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0F2D" w14:textId="30615271" w:rsidR="003F5CAE" w:rsidRDefault="000960EB" w:rsidP="008D3D13">
      <w:pPr>
        <w:spacing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3.2 </w:t>
      </w:r>
      <w:r w:rsidR="00DE332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</w:rPr>
        <w:t>Макет пользовательского интерфейса</w:t>
      </w:r>
      <w:r>
        <w:commentReference w:id="10"/>
      </w:r>
      <w:r w:rsidR="00B3780E">
        <w:rPr>
          <w:rStyle w:val="ab"/>
        </w:rPr>
        <w:commentReference w:id="11"/>
      </w:r>
    </w:p>
    <w:p w14:paraId="5C0720B1" w14:textId="77777777" w:rsidR="003F5CAE" w:rsidRDefault="000960EB" w:rsidP="008D3D13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Для валидации введённых значений добавлена статусная строка, которая до выявления ошибок остаётся невидимой для пользователя. На рисунке 3.3 представлена валидация введённых значений, а именно реакция программы на ввод ошибочного значения:</w:t>
      </w:r>
    </w:p>
    <w:p w14:paraId="207CAFA5" w14:textId="66F01616" w:rsidR="003F5CAE" w:rsidRDefault="007508ED" w:rsidP="007508ED">
      <w:pPr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7508E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2BB03F5" wp14:editId="024806D4">
            <wp:extent cx="5438775" cy="3005455"/>
            <wp:effectExtent l="19050" t="19050" r="28575" b="23495"/>
            <wp:docPr id="14" name="Рисунок 14" descr="C:\Users\5821kae.KCUP-net\Downloads\3bd9e430-f36a-4c02-92ad-c74b250a9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5821kae.KCUP-net\Downloads\3bd9e430-f36a-4c02-92ad-c74b250a960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005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6B07C2" w14:textId="032B75F5" w:rsidR="003F5CAE" w:rsidRDefault="000960EB">
      <w:pPr>
        <w:spacing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3.3 </w:t>
      </w:r>
      <w:r w:rsidR="00DE3327" w:rsidRPr="00DE3327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>
        <w:rPr>
          <w:rFonts w:ascii="Times New Roman" w:hAnsi="Times New Roman"/>
          <w:sz w:val="28"/>
          <w:szCs w:val="28"/>
        </w:rPr>
        <w:t>Реакция программы на ошибку в введённом значении</w:t>
      </w:r>
      <w:r>
        <w:commentReference w:id="12"/>
      </w:r>
      <w:bookmarkStart w:id="13" w:name="_GoBack"/>
      <w:bookmarkEnd w:id="13"/>
      <w:r w:rsidR="00B3780E">
        <w:rPr>
          <w:rStyle w:val="ab"/>
        </w:rPr>
        <w:commentReference w:id="14"/>
      </w:r>
      <w:r>
        <w:br w:type="page"/>
      </w:r>
    </w:p>
    <w:p w14:paraId="00F0692D" w14:textId="77777777" w:rsidR="003F5CAE" w:rsidRDefault="000960EB">
      <w:pPr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</w:rPr>
        <w:lastRenderedPageBreak/>
        <w:t>4 СПИСОК ИСТОЧНИКОВ</w:t>
      </w:r>
    </w:p>
    <w:p w14:paraId="21FF8990" w14:textId="77777777" w:rsidR="003F5CAE" w:rsidRDefault="003F5CAE">
      <w:pPr>
        <w:spacing w:after="0" w:line="240" w:lineRule="auto"/>
        <w:ind w:left="0"/>
        <w:jc w:val="center"/>
        <w:rPr>
          <w:rFonts w:ascii="Times New Roman" w:eastAsia="SimSun" w:hAnsi="Times New Roman" w:cs="Times New Roman"/>
          <w:color w:val="000000"/>
          <w:sz w:val="28"/>
        </w:rPr>
      </w:pPr>
    </w:p>
    <w:p w14:paraId="634D2537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КОМПАС-3D [Электронный ресурс]. − Режим доступа https://kompas.ru/kompas-3d/about/ (дата обращения 28.09.2025)</w:t>
      </w:r>
    </w:p>
    <w:p w14:paraId="21999466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2. API [Электронный ресурс]. − Режим доступа https://habr.com/ru/articles/464261/ (дата обращения 28.09.2025)</w:t>
      </w:r>
    </w:p>
    <w:p w14:paraId="1BDECDF2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Teapot Plugin [Электронный ресурс]. − Режим доступа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https://github.com/kurocha/teapot  (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>дата обращения 29.09.2025)</w:t>
      </w:r>
    </w:p>
    <w:p w14:paraId="4D8F7BEE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4. Плагин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для компас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3D “Клинок”.  [Электронный ресурс]. − Режим доступа https://github.com/eskorpado/kompas-blade-plugin (дата обращения 10.10.2025)</w:t>
      </w:r>
    </w:p>
    <w:p w14:paraId="14922A16" w14:textId="77777777" w:rsidR="003F5CAE" w:rsidRDefault="000960EB">
      <w:p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5. UML [Электронный ресурс]. − Режим доступа https://www.uml-diagrams.org/ (дата обращения 13.10.2025)</w:t>
      </w:r>
    </w:p>
    <w:sectPr w:rsidR="003F5CAE">
      <w:footerReference w:type="default" r:id="rId16"/>
      <w:footerReference w:type="first" r:id="rId17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1228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Kalentyev Alexey" w:date="2025-10-14T11:00:00Z" w:initials="KA">
    <w:p w14:paraId="01000000" w14:textId="77777777" w:rsidR="003F5CAE" w:rsidRDefault="000960EB">
      <w:pPr>
        <w:spacing w:after="0" w:line="240" w:lineRule="auto"/>
      </w:pPr>
      <w:r>
        <w:annotationRef/>
      </w:r>
      <w:r w:rsidRPr="00D918BC">
        <w:rPr>
          <w:rFonts w:ascii="Liberation Serif" w:eastAsia="Segoe UI" w:hAnsi="Liberation Serif"/>
          <w:sz w:val="24"/>
          <w:szCs w:val="24"/>
          <w:lang w:bidi="en-US"/>
        </w:rPr>
        <w:t>Отформатировать</w:t>
      </w:r>
    </w:p>
  </w:comment>
  <w:comment w:id="3" w:author="Андрей Е. Корнаков" w:date="2025-10-21T13:40:00Z" w:initials="АЕК">
    <w:p w14:paraId="2885700A" w14:textId="5E59E131" w:rsidR="00F37EF0" w:rsidRDefault="00F37EF0" w:rsidP="00DE3327">
      <w:pPr>
        <w:pStyle w:val="af9"/>
      </w:pPr>
      <w:r>
        <w:rPr>
          <w:rStyle w:val="ab"/>
        </w:rPr>
        <w:annotationRef/>
      </w:r>
      <w:r>
        <w:t>+</w:t>
      </w:r>
    </w:p>
  </w:comment>
  <w:comment w:id="4" w:author="Kalentyev Alexey" w:date="2025-10-14T11:00:00Z" w:initials="KA">
    <w:p w14:paraId="02000000" w14:textId="4CFC5E0E" w:rsidR="003F5CAE" w:rsidRDefault="000960EB">
      <w:pPr>
        <w:spacing w:after="0" w:line="240" w:lineRule="auto"/>
      </w:pPr>
      <w:r>
        <w:annotationRef/>
      </w:r>
      <w:r w:rsidRPr="00D918BC">
        <w:rPr>
          <w:rFonts w:ascii="Liberation Serif" w:eastAsia="Segoe UI" w:hAnsi="Liberation Serif"/>
          <w:sz w:val="24"/>
          <w:szCs w:val="24"/>
          <w:lang w:bidi="en-US"/>
        </w:rPr>
        <w:t>Добавить методы для модификации объектов.</w:t>
      </w:r>
    </w:p>
  </w:comment>
  <w:comment w:id="5" w:author="Андрей Е. Корнаков" w:date="2025-10-21T13:40:00Z" w:initials="АЕК">
    <w:p w14:paraId="6FD57C7F" w14:textId="123A9D4B" w:rsidR="00F37EF0" w:rsidRDefault="00F37EF0" w:rsidP="00D20E77">
      <w:pPr>
        <w:pStyle w:val="af9"/>
      </w:pPr>
      <w:r>
        <w:rPr>
          <w:rStyle w:val="ab"/>
        </w:rPr>
        <w:annotationRef/>
      </w:r>
      <w:r w:rsidR="00D20E77">
        <w:t>+</w:t>
      </w:r>
    </w:p>
  </w:comment>
  <w:comment w:id="6" w:author="Kalentyev Alexey" w:date="2025-10-14T11:00:00Z" w:initials="KA">
    <w:p w14:paraId="03000000" w14:textId="7E856EE1" w:rsidR="003F5CAE" w:rsidRDefault="000960EB">
      <w:pPr>
        <w:spacing w:after="0" w:line="240" w:lineRule="auto"/>
      </w:pPr>
      <w:r>
        <w:annotationRef/>
      </w:r>
      <w:r w:rsidRPr="00D918BC">
        <w:rPr>
          <w:rFonts w:ascii="Liberation Serif" w:eastAsia="Segoe UI" w:hAnsi="Liberation Serif"/>
          <w:sz w:val="24"/>
          <w:szCs w:val="24"/>
          <w:lang w:bidi="en-US"/>
        </w:rPr>
        <w:t>Не аналог</w:t>
      </w:r>
    </w:p>
  </w:comment>
  <w:comment w:id="7" w:author="Андрей Е. Корнаков" w:date="2025-10-21T13:46:00Z" w:initials="АЕК">
    <w:p w14:paraId="11F80988" w14:textId="3BC49936" w:rsidR="004A30C0" w:rsidRPr="000752D3" w:rsidRDefault="004A30C0" w:rsidP="004A30C0">
      <w:pPr>
        <w:pStyle w:val="af9"/>
      </w:pPr>
      <w:r>
        <w:rPr>
          <w:rStyle w:val="ab"/>
        </w:rPr>
        <w:annotationRef/>
      </w:r>
      <w:r w:rsidRPr="000752D3">
        <w:t>+</w:t>
      </w:r>
    </w:p>
  </w:comment>
  <w:comment w:id="8" w:author="Kalentyev Alexey" w:date="2025-10-14T11:00:00Z" w:initials="KA">
    <w:p w14:paraId="04000000" w14:textId="77777777" w:rsidR="003F5CAE" w:rsidRDefault="000960EB">
      <w:pPr>
        <w:spacing w:after="0" w:line="240" w:lineRule="auto"/>
      </w:pPr>
      <w:r>
        <w:annotationRef/>
      </w:r>
      <w:r w:rsidRPr="00D918BC">
        <w:rPr>
          <w:rFonts w:ascii="Liberation Serif" w:eastAsia="Segoe UI" w:hAnsi="Liberation Serif"/>
          <w:sz w:val="24"/>
          <w:szCs w:val="24"/>
          <w:lang w:bidi="en-US"/>
        </w:rPr>
        <w:t>Поехала подпись</w:t>
      </w:r>
    </w:p>
  </w:comment>
  <w:comment w:id="9" w:author="Андрей Е. Корнаков" w:date="2025-10-21T13:48:00Z" w:initials="АЕК">
    <w:p w14:paraId="38950C82" w14:textId="02F7BB7A" w:rsidR="004A30C0" w:rsidRPr="000752D3" w:rsidRDefault="004A30C0">
      <w:pPr>
        <w:pStyle w:val="af9"/>
      </w:pPr>
      <w:r>
        <w:rPr>
          <w:rStyle w:val="ab"/>
        </w:rPr>
        <w:annotationRef/>
      </w:r>
      <w:r w:rsidRPr="000752D3">
        <w:t>+</w:t>
      </w:r>
    </w:p>
  </w:comment>
  <w:comment w:id="10" w:author="&lt;анонимный&gt;" w:date="2025-10-15T22:14:00Z" w:initials="">
    <w:p w14:paraId="6E08CF13" w14:textId="77777777" w:rsidR="003F5CAE" w:rsidRDefault="000960EB">
      <w:pPr>
        <w:spacing w:after="0" w:line="240" w:lineRule="auto"/>
      </w:pPr>
      <w:r>
        <w:annotationRef/>
      </w:r>
      <w:r w:rsidRPr="00D918BC">
        <w:rPr>
          <w:rFonts w:ascii="Liberation Serif" w:eastAsia="Segoe UI" w:hAnsi="Liberation Serif"/>
          <w:sz w:val="24"/>
          <w:szCs w:val="24"/>
          <w:lang w:bidi="en-US"/>
        </w:rPr>
        <w:t xml:space="preserve">Выровнять макет относительно сеток </w:t>
      </w:r>
      <w:r>
        <w:rPr>
          <w:rFonts w:ascii="Liberation Serif" w:eastAsia="Segoe UI" w:hAnsi="Liberation Serif"/>
          <w:sz w:val="24"/>
          <w:szCs w:val="24"/>
          <w:lang w:val="en-US" w:bidi="en-US"/>
        </w:rPr>
        <w:t>Visual</w:t>
      </w:r>
      <w:r w:rsidRPr="00D918BC">
        <w:rPr>
          <w:rFonts w:ascii="Liberation Serif" w:eastAsia="Segoe UI" w:hAnsi="Liberation Serif"/>
          <w:sz w:val="24"/>
          <w:szCs w:val="24"/>
          <w:lang w:bidi="en-US"/>
        </w:rPr>
        <w:t xml:space="preserve"> </w:t>
      </w:r>
      <w:r>
        <w:rPr>
          <w:rFonts w:ascii="Liberation Serif" w:eastAsia="Segoe UI" w:hAnsi="Liberation Serif"/>
          <w:sz w:val="24"/>
          <w:szCs w:val="24"/>
          <w:lang w:val="en-US" w:bidi="en-US"/>
        </w:rPr>
        <w:t>Studio</w:t>
      </w:r>
      <w:r w:rsidRPr="00D918BC">
        <w:rPr>
          <w:rFonts w:ascii="Liberation Serif" w:eastAsia="Segoe UI" w:hAnsi="Liberation Serif"/>
          <w:sz w:val="24"/>
          <w:szCs w:val="24"/>
          <w:lang w:bidi="en-US"/>
        </w:rPr>
        <w:t>, сделать компактнее — Решено</w:t>
      </w:r>
    </w:p>
    <w:p w14:paraId="62FCF433" w14:textId="77777777" w:rsidR="003F5CAE" w:rsidRDefault="003F5CAE">
      <w:pPr>
        <w:spacing w:after="0" w:line="240" w:lineRule="auto"/>
      </w:pPr>
    </w:p>
  </w:comment>
  <w:comment w:id="11" w:author="Андрей Е. Корнаков" w:date="2025-10-21T16:08:00Z" w:initials="АЕК">
    <w:p w14:paraId="7DC5686F" w14:textId="1944D49D" w:rsidR="00B3780E" w:rsidRDefault="00B3780E">
      <w:pPr>
        <w:pStyle w:val="af9"/>
      </w:pPr>
      <w:r>
        <w:rPr>
          <w:rStyle w:val="ab"/>
        </w:rPr>
        <w:annotationRef/>
      </w:r>
      <w:r>
        <w:t>+</w:t>
      </w:r>
    </w:p>
  </w:comment>
  <w:comment w:id="12" w:author="&lt;анонимный&gt;" w:date="2025-10-15T22:15:00Z" w:initials="">
    <w:p w14:paraId="1D3142BD" w14:textId="77777777" w:rsidR="003F5CAE" w:rsidRDefault="000960EB">
      <w:pPr>
        <w:spacing w:after="0" w:line="240" w:lineRule="auto"/>
      </w:pPr>
      <w:r>
        <w:annotationRef/>
      </w:r>
      <w:r w:rsidRPr="00D918BC">
        <w:rPr>
          <w:rFonts w:ascii="Liberation Serif" w:eastAsia="Segoe UI" w:hAnsi="Liberation Serif"/>
          <w:sz w:val="24"/>
          <w:szCs w:val="24"/>
          <w:lang w:bidi="en-US"/>
        </w:rPr>
        <w:t>Поправить реакцию программы на ошибку; дополнить информацией об ошибке, сделанной пользователем — Решено</w:t>
      </w:r>
    </w:p>
  </w:comment>
  <w:comment w:id="14" w:author="Андрей Е. Корнаков" w:date="2025-10-21T16:08:00Z" w:initials="АЕК">
    <w:p w14:paraId="36BA8E0B" w14:textId="649392C3" w:rsidR="00B3780E" w:rsidRDefault="00B3780E" w:rsidP="00B3780E">
      <w:pPr>
        <w:pStyle w:val="af9"/>
      </w:pPr>
      <w:r>
        <w:rPr>
          <w:rStyle w:val="ab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1000000" w15:done="0"/>
  <w15:commentEx w15:paraId="2885700A" w15:paraIdParent="01000000" w15:done="0"/>
  <w15:commentEx w15:paraId="02000000" w15:done="0"/>
  <w15:commentEx w15:paraId="6FD57C7F" w15:paraIdParent="02000000" w15:done="0"/>
  <w15:commentEx w15:paraId="03000000" w15:done="0"/>
  <w15:commentEx w15:paraId="11F80988" w15:paraIdParent="03000000" w15:done="0"/>
  <w15:commentEx w15:paraId="04000000" w15:done="0"/>
  <w15:commentEx w15:paraId="38950C82" w15:paraIdParent="04000000" w15:done="0"/>
  <w15:commentEx w15:paraId="62FCF433" w15:done="0"/>
  <w15:commentEx w15:paraId="7DC5686F" w15:paraIdParent="62FCF433" w15:done="0"/>
  <w15:commentEx w15:paraId="1D3142BD" w15:done="0"/>
  <w15:commentEx w15:paraId="36BA8E0B" w15:paraIdParent="1D3142BD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F33E86" w14:textId="77777777" w:rsidR="00132BC0" w:rsidRDefault="00132BC0">
      <w:pPr>
        <w:spacing w:after="0" w:line="240" w:lineRule="auto"/>
      </w:pPr>
      <w:r>
        <w:separator/>
      </w:r>
    </w:p>
  </w:endnote>
  <w:endnote w:type="continuationSeparator" w:id="0">
    <w:p w14:paraId="78C2B448" w14:textId="77777777" w:rsidR="00132BC0" w:rsidRDefault="00132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DDACD8" w14:textId="4E2E03F6" w:rsidR="003F5CAE" w:rsidRDefault="000960EB">
    <w:pPr>
      <w:pStyle w:val="af4"/>
      <w:tabs>
        <w:tab w:val="clear" w:pos="4677"/>
        <w:tab w:val="clear" w:pos="9355"/>
      </w:tabs>
      <w:ind w:left="0"/>
      <w:jc w:val="center"/>
      <w:rPr>
        <w:lang w:val="en-US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 w:rsidR="000B2BD8">
      <w:rPr>
        <w:rFonts w:ascii="Times New Roman" w:hAnsi="Times New Roman"/>
        <w:noProof/>
        <w:sz w:val="28"/>
        <w:szCs w:val="28"/>
      </w:rPr>
      <w:t>13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0CB857" w14:textId="77777777" w:rsidR="003F5CAE" w:rsidRDefault="000960EB">
    <w:pPr>
      <w:pStyle w:val="af4"/>
      <w:ind w:left="680" w:hanging="680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Томск 202</w:t>
    </w:r>
    <w:r>
      <w:rPr>
        <w:rFonts w:ascii="Times New Roman" w:hAnsi="Times New Roman" w:cs="Times New Roman"/>
        <w:sz w:val="28"/>
        <w:szCs w:val="28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648C3E" w14:textId="77777777" w:rsidR="00132BC0" w:rsidRDefault="00132BC0">
      <w:pPr>
        <w:spacing w:after="0" w:line="240" w:lineRule="auto"/>
      </w:pPr>
      <w:r>
        <w:separator/>
      </w:r>
    </w:p>
  </w:footnote>
  <w:footnote w:type="continuationSeparator" w:id="0">
    <w:p w14:paraId="206A05DB" w14:textId="77777777" w:rsidR="00132BC0" w:rsidRDefault="00132BC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ндрей Е. Корнаков">
    <w15:presenceInfo w15:providerId="None" w15:userId="Андрей Е. Корнак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CAE"/>
    <w:rsid w:val="000128D8"/>
    <w:rsid w:val="0003502B"/>
    <w:rsid w:val="000752D3"/>
    <w:rsid w:val="000960EB"/>
    <w:rsid w:val="000B2BD8"/>
    <w:rsid w:val="00115000"/>
    <w:rsid w:val="00132BC0"/>
    <w:rsid w:val="001F0607"/>
    <w:rsid w:val="00201659"/>
    <w:rsid w:val="0026621B"/>
    <w:rsid w:val="003F5CAE"/>
    <w:rsid w:val="004A30C0"/>
    <w:rsid w:val="007508ED"/>
    <w:rsid w:val="008D3D13"/>
    <w:rsid w:val="00A5573A"/>
    <w:rsid w:val="00A710C2"/>
    <w:rsid w:val="00B2188A"/>
    <w:rsid w:val="00B3780E"/>
    <w:rsid w:val="00B60FF6"/>
    <w:rsid w:val="00C45600"/>
    <w:rsid w:val="00C529FD"/>
    <w:rsid w:val="00C91335"/>
    <w:rsid w:val="00D20E77"/>
    <w:rsid w:val="00D36AA1"/>
    <w:rsid w:val="00D918BC"/>
    <w:rsid w:val="00DE3327"/>
    <w:rsid w:val="00DE563A"/>
    <w:rsid w:val="00F37EF0"/>
    <w:rsid w:val="00FF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2394D"/>
  <w15:docId w15:val="{C1D97267-E9E8-42B7-BFDE-511FAC20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  <w:ind w:left="709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a0"/>
    <w:next w:val="a1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4">
    <w:name w:val="heading 4"/>
    <w:basedOn w:val="a0"/>
    <w:next w:val="a1"/>
    <w:uiPriority w:val="9"/>
    <w:semiHidden/>
    <w:unhideWhenUsed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6">
    <w:name w:val="Верхний колонтитул Знак"/>
    <w:basedOn w:val="a2"/>
    <w:qFormat/>
  </w:style>
  <w:style w:type="character" w:customStyle="1" w:styleId="a7">
    <w:name w:val="Нижний колонтитул Знак"/>
    <w:basedOn w:val="a2"/>
    <w:qFormat/>
  </w:style>
  <w:style w:type="character" w:customStyle="1" w:styleId="10">
    <w:name w:val="Заголовок 1 Знак"/>
    <w:basedOn w:val="a2"/>
    <w:qFormat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11">
    <w:name w:val="Гиперссылка1"/>
    <w:basedOn w:val="a2"/>
    <w:qFormat/>
    <w:rPr>
      <w:color w:val="0563C1"/>
      <w:u w:val="single"/>
    </w:rPr>
  </w:style>
  <w:style w:type="character" w:customStyle="1" w:styleId="a8">
    <w:name w:val="Ссылка указателя"/>
    <w:qFormat/>
  </w:style>
  <w:style w:type="character" w:customStyle="1" w:styleId="a9">
    <w:name w:val="Выделение жирным"/>
    <w:qFormat/>
    <w:rPr>
      <w:b/>
      <w:bCs/>
    </w:rPr>
  </w:style>
  <w:style w:type="character" w:customStyle="1" w:styleId="aa">
    <w:name w:val="Символ нумерации"/>
    <w:qFormat/>
    <w:rPr>
      <w:rFonts w:ascii="Times New Roman" w:hAnsi="Times New Roman"/>
      <w:sz w:val="28"/>
      <w:szCs w:val="28"/>
    </w:rPr>
  </w:style>
  <w:style w:type="character" w:styleId="ab">
    <w:name w:val="annotation reference"/>
    <w:basedOn w:val="a2"/>
    <w:uiPriority w:val="99"/>
    <w:semiHidden/>
    <w:unhideWhenUsed/>
    <w:qFormat/>
    <w:rsid w:val="009226DB"/>
    <w:rPr>
      <w:sz w:val="16"/>
      <w:szCs w:val="16"/>
    </w:rPr>
  </w:style>
  <w:style w:type="character" w:customStyle="1" w:styleId="ac">
    <w:name w:val="Текст примечания Знак"/>
    <w:basedOn w:val="a2"/>
    <w:uiPriority w:val="99"/>
    <w:qFormat/>
    <w:rsid w:val="009226DB"/>
    <w:rPr>
      <w:sz w:val="20"/>
      <w:szCs w:val="20"/>
    </w:rPr>
  </w:style>
  <w:style w:type="character" w:customStyle="1" w:styleId="ad">
    <w:name w:val="Тема примечания Знак"/>
    <w:basedOn w:val="ac"/>
    <w:uiPriority w:val="99"/>
    <w:semiHidden/>
    <w:qFormat/>
    <w:rsid w:val="009226DB"/>
    <w:rPr>
      <w:b/>
      <w:bCs/>
      <w:sz w:val="20"/>
      <w:szCs w:val="20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widowControl w:val="0"/>
      <w:spacing w:after="0" w:line="360" w:lineRule="auto"/>
      <w:ind w:left="222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e">
    <w:name w:val="List"/>
    <w:basedOn w:val="a1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0">
    <w:name w:val="index heading"/>
    <w:basedOn w:val="a0"/>
  </w:style>
  <w:style w:type="paragraph" w:customStyle="1" w:styleId="user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Pr>
      <w:rFonts w:ascii="Times New Roman" w:hAnsi="Times New Roman" w:cs="Times New Roman"/>
      <w:color w:val="000000"/>
      <w:sz w:val="24"/>
      <w:szCs w:val="24"/>
    </w:rPr>
  </w:style>
  <w:style w:type="paragraph" w:customStyle="1" w:styleId="af1">
    <w:name w:val="Колонтитул"/>
    <w:basedOn w:val="a"/>
    <w:qFormat/>
  </w:style>
  <w:style w:type="paragraph" w:customStyle="1" w:styleId="af2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f3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TOC Heading"/>
    <w:basedOn w:val="1"/>
    <w:next w:val="a"/>
    <w:qFormat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pPr>
      <w:spacing w:after="100"/>
    </w:pPr>
  </w:style>
  <w:style w:type="paragraph" w:customStyle="1" w:styleId="af6">
    <w:name w:val="Содержимое таблицы"/>
    <w:basedOn w:val="a"/>
    <w:qFormat/>
    <w:pPr>
      <w:widowControl w:val="0"/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af8">
    <w:name w:val="Верхний колонтитул слева"/>
    <w:basedOn w:val="af3"/>
    <w:qFormat/>
    <w:pPr>
      <w:suppressLineNumbers/>
    </w:pPr>
  </w:style>
  <w:style w:type="paragraph" w:styleId="af9">
    <w:name w:val="annotation text"/>
    <w:basedOn w:val="a"/>
    <w:uiPriority w:val="99"/>
    <w:unhideWhenUsed/>
    <w:qFormat/>
    <w:rsid w:val="009226DB"/>
    <w:pPr>
      <w:spacing w:line="240" w:lineRule="auto"/>
    </w:pPr>
    <w:rPr>
      <w:sz w:val="20"/>
      <w:szCs w:val="20"/>
    </w:rPr>
  </w:style>
  <w:style w:type="paragraph" w:styleId="afa">
    <w:name w:val="annotation subject"/>
    <w:basedOn w:val="af9"/>
    <w:next w:val="af9"/>
    <w:uiPriority w:val="99"/>
    <w:semiHidden/>
    <w:unhideWhenUsed/>
    <w:qFormat/>
    <w:rsid w:val="009226DB"/>
    <w:rPr>
      <w:b/>
      <w:bCs/>
    </w:rPr>
  </w:style>
  <w:style w:type="paragraph" w:customStyle="1" w:styleId="13">
    <w:name w:val="Обычная таблица1"/>
    <w:qFormat/>
  </w:style>
  <w:style w:type="paragraph" w:customStyle="1" w:styleId="p1">
    <w:name w:val="p1"/>
    <w:basedOn w:val="a"/>
    <w:qFormat/>
    <w:pPr>
      <w:spacing w:beforeAutospacing="1" w:afterAutospacing="1" w:line="240" w:lineRule="auto"/>
    </w:pPr>
    <w:rPr>
      <w:sz w:val="24"/>
      <w:szCs w:val="24"/>
      <w:lang w:val="en-US"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paragraph" w:customStyle="1" w:styleId="user4">
    <w:name w:val="Комментарий (user)"/>
    <w:basedOn w:val="a"/>
    <w:qFormat/>
    <w:pPr>
      <w:spacing w:before="56" w:after="0" w:line="240" w:lineRule="auto"/>
      <w:ind w:left="57" w:right="57"/>
    </w:pPr>
    <w:rPr>
      <w:sz w:val="20"/>
      <w:szCs w:val="20"/>
    </w:rPr>
  </w:style>
  <w:style w:type="numbering" w:customStyle="1" w:styleId="user5">
    <w:name w:val="Без списка (user)"/>
    <w:uiPriority w:val="99"/>
    <w:semiHidden/>
    <w:unhideWhenUsed/>
    <w:qFormat/>
  </w:style>
  <w:style w:type="paragraph" w:styleId="afb">
    <w:name w:val="Balloon Text"/>
    <w:basedOn w:val="a"/>
    <w:link w:val="afc"/>
    <w:uiPriority w:val="99"/>
    <w:semiHidden/>
    <w:unhideWhenUsed/>
    <w:rsid w:val="00F37E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2"/>
    <w:link w:val="afb"/>
    <w:uiPriority w:val="99"/>
    <w:semiHidden/>
    <w:rsid w:val="00F37EF0"/>
    <w:rPr>
      <w:rFonts w:ascii="Segoe UI" w:hAnsi="Segoe UI" w:cs="Segoe UI"/>
      <w:sz w:val="18"/>
      <w:szCs w:val="18"/>
    </w:rPr>
  </w:style>
  <w:style w:type="table" w:styleId="afd">
    <w:name w:val="Table Grid"/>
    <w:basedOn w:val="a3"/>
    <w:uiPriority w:val="39"/>
    <w:rsid w:val="00F37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54CCC-07D2-4A78-85E9-97AEA9016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14</Pages>
  <Words>1894</Words>
  <Characters>10800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Андрей Е. Корнаков</cp:lastModifiedBy>
  <cp:revision>10</cp:revision>
  <cp:lastPrinted>2024-10-15T06:29:00Z</cp:lastPrinted>
  <dcterms:created xsi:type="dcterms:W3CDTF">2025-10-21T07:58:00Z</dcterms:created>
  <dcterms:modified xsi:type="dcterms:W3CDTF">2025-10-28T04:52:00Z</dcterms:modified>
  <dc:language>ru-RU</dc:language>
</cp:coreProperties>
</file>